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1235591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A6D140" w14:textId="43DBBF97" w:rsidR="003344D7" w:rsidRDefault="003344D7">
          <w:pPr>
            <w:pStyle w:val="TOCHeading"/>
          </w:pPr>
          <w:r>
            <w:t xml:space="preserve">Angular TS – </w:t>
          </w:r>
          <w:r w:rsidR="00B36EC7">
            <w:t xml:space="preserve"> </w:t>
          </w:r>
          <w:r w:rsidR="00E36927">
            <w:t>Generics</w:t>
          </w:r>
          <w:r w:rsidR="00B36EC7">
            <w:t xml:space="preserve"> </w:t>
          </w:r>
          <w:r w:rsidR="000D4DCD">
            <w:t xml:space="preserve">in TypeScript </w:t>
          </w:r>
        </w:p>
        <w:p w14:paraId="70E458C3" w14:textId="3DD8AF3F" w:rsidR="00267DE1" w:rsidRDefault="003344D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979837" w:history="1">
            <w:r w:rsidR="00267DE1" w:rsidRPr="00314C1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Task 4: Generics — Focus: Reusable Components</w:t>
            </w:r>
            <w:r w:rsidR="00267DE1">
              <w:rPr>
                <w:noProof/>
                <w:webHidden/>
              </w:rPr>
              <w:tab/>
            </w:r>
            <w:r w:rsidR="00267DE1">
              <w:rPr>
                <w:noProof/>
                <w:webHidden/>
              </w:rPr>
              <w:fldChar w:fldCharType="begin"/>
            </w:r>
            <w:r w:rsidR="00267DE1">
              <w:rPr>
                <w:noProof/>
                <w:webHidden/>
              </w:rPr>
              <w:instrText xml:space="preserve"> PAGEREF _Toc205979837 \h </w:instrText>
            </w:r>
            <w:r w:rsidR="00267DE1">
              <w:rPr>
                <w:noProof/>
                <w:webHidden/>
              </w:rPr>
            </w:r>
            <w:r w:rsidR="00267DE1">
              <w:rPr>
                <w:noProof/>
                <w:webHidden/>
              </w:rPr>
              <w:fldChar w:fldCharType="separate"/>
            </w:r>
            <w:r w:rsidR="00267DE1">
              <w:rPr>
                <w:noProof/>
                <w:webHidden/>
              </w:rPr>
              <w:t>1</w:t>
            </w:r>
            <w:r w:rsidR="00267DE1">
              <w:rPr>
                <w:noProof/>
                <w:webHidden/>
              </w:rPr>
              <w:fldChar w:fldCharType="end"/>
            </w:r>
          </w:hyperlink>
        </w:p>
        <w:p w14:paraId="032E1D0A" w14:textId="583095A8" w:rsidR="00267DE1" w:rsidRDefault="00267DE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9838" w:history="1">
            <w:r w:rsidRPr="00314C1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CC733" w14:textId="6869753F" w:rsidR="00267DE1" w:rsidRDefault="00267DE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9839" w:history="1">
            <w:r w:rsidRPr="00314C1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2.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BCB5" w14:textId="62F56A08" w:rsidR="00267DE1" w:rsidRDefault="00267DE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9840" w:history="1">
            <w:r w:rsidRPr="00314C1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3.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E39AD" w14:textId="01C68FF8" w:rsidR="00267DE1" w:rsidRDefault="00267DE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9841" w:history="1">
            <w:r w:rsidRPr="00314C1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4. Code Example (Step-by-Step)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79E75" w14:textId="11D4B3B7" w:rsidR="00267DE1" w:rsidRDefault="00267DE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9842" w:history="1">
            <w:r w:rsidRPr="00314C1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5. Build &amp; Run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6A4AE" w14:textId="03412E46" w:rsidR="00267DE1" w:rsidRDefault="00267DE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9843" w:history="1">
            <w:r w:rsidRPr="00314C1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6. Project Structure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86733" w14:textId="62E7C391" w:rsidR="00267DE1" w:rsidRDefault="00267DE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979844" w:history="1">
            <w:r w:rsidRPr="00314C1C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_Toc205979844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47C2" w14:textId="3E2BEE03" w:rsidR="003344D7" w:rsidRDefault="003344D7">
          <w:r>
            <w:rPr>
              <w:b/>
              <w:bCs/>
              <w:noProof/>
            </w:rPr>
            <w:fldChar w:fldCharType="end"/>
          </w:r>
        </w:p>
      </w:sdtContent>
    </w:sdt>
    <w:p w14:paraId="74CD43B6" w14:textId="77777777" w:rsidR="0042257C" w:rsidRPr="0042257C" w:rsidRDefault="00000000" w:rsidP="0042257C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2413C030">
          <v:rect id="_x0000_i1025" style="width:0;height:1.5pt" o:hralign="center" o:hrstd="t" o:hr="t" fillcolor="#a0a0a0" stroked="f"/>
        </w:pict>
      </w:r>
    </w:p>
    <w:p w14:paraId="2973D056" w14:textId="2D73A6E0" w:rsidR="0018286A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t xml:space="preserve"> </w:t>
      </w:r>
    </w:p>
    <w:p w14:paraId="38917529" w14:textId="77777777" w:rsidR="006014A0" w:rsidRPr="006014A0" w:rsidRDefault="006014A0" w:rsidP="006014A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IN" w:eastAsia="en-IN"/>
        </w:rPr>
      </w:pPr>
      <w:bookmarkStart w:id="0" w:name="_Toc205979837"/>
      <w:r w:rsidRPr="006014A0">
        <w:rPr>
          <w:rFonts w:eastAsia="Times New Roman" w:cs="Times New Roman"/>
          <w:b/>
          <w:bCs/>
          <w:sz w:val="36"/>
          <w:szCs w:val="36"/>
          <w:lang w:val="en-IN" w:eastAsia="en-IN"/>
        </w:rPr>
        <w:t>Task 4: Generics — Focus: Reusable Components</w:t>
      </w:r>
      <w:bookmarkEnd w:id="0"/>
    </w:p>
    <w:p w14:paraId="3F487F5C" w14:textId="77777777" w:rsidR="006014A0" w:rsidRPr="006014A0" w:rsidRDefault="006014A0" w:rsidP="006014A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5979838"/>
      <w:r w:rsidRPr="006014A0">
        <w:rPr>
          <w:rFonts w:eastAsia="Times New Roman" w:cs="Times New Roman"/>
          <w:b/>
          <w:bCs/>
          <w:sz w:val="27"/>
          <w:szCs w:val="27"/>
          <w:lang w:val="en-IN" w:eastAsia="en-IN"/>
        </w:rPr>
        <w:t>1. Purpose</w:t>
      </w:r>
      <w:bookmarkEnd w:id="1"/>
    </w:p>
    <w:p w14:paraId="5B4AC19D" w14:textId="77777777" w:rsidR="006014A0" w:rsidRPr="006014A0" w:rsidRDefault="006014A0" w:rsidP="006014A0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014A0">
        <w:rPr>
          <w:rFonts w:eastAsia="Times New Roman" w:cs="Times New Roman"/>
          <w:lang w:val="en-IN" w:eastAsia="en-IN"/>
        </w:rPr>
        <w:t>Generics in TypeScript allow you to create reusable, type-safe components, functions, and classes that can work with different data types while still maintaining strong type checking.</w:t>
      </w:r>
      <w:r w:rsidRPr="006014A0">
        <w:rPr>
          <w:rFonts w:eastAsia="Times New Roman" w:cs="Times New Roman"/>
          <w:lang w:val="en-IN" w:eastAsia="en-IN"/>
        </w:rPr>
        <w:br/>
        <w:t>They help avoid duplicate code and make your code more flexible without losing type safety.</w:t>
      </w:r>
    </w:p>
    <w:p w14:paraId="5DF29207" w14:textId="77777777" w:rsidR="006014A0" w:rsidRPr="006014A0" w:rsidRDefault="006014A0" w:rsidP="006014A0">
      <w:pPr>
        <w:rPr>
          <w:rFonts w:eastAsia="Times New Roman" w:cs="Times New Roman"/>
          <w:lang w:val="en-IN" w:eastAsia="en-IN"/>
        </w:rPr>
      </w:pPr>
      <w:r w:rsidRPr="006014A0">
        <w:rPr>
          <w:rFonts w:eastAsia="Times New Roman" w:cs="Times New Roman"/>
          <w:lang w:val="en-IN" w:eastAsia="en-IN"/>
        </w:rPr>
        <w:pict w14:anchorId="34BB32F9">
          <v:rect id="_x0000_i1043" style="width:0;height:1.5pt" o:hralign="center" o:hrstd="t" o:hr="t" fillcolor="#a0a0a0" stroked="f"/>
        </w:pict>
      </w:r>
    </w:p>
    <w:p w14:paraId="3DD90942" w14:textId="77777777" w:rsidR="006014A0" w:rsidRPr="006014A0" w:rsidRDefault="006014A0" w:rsidP="006014A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5979839"/>
      <w:r w:rsidRPr="006014A0">
        <w:rPr>
          <w:rFonts w:eastAsia="Times New Roman" w:cs="Times New Roman"/>
          <w:b/>
          <w:bCs/>
          <w:sz w:val="27"/>
          <w:szCs w:val="27"/>
          <w:lang w:val="en-IN" w:eastAsia="en-IN"/>
        </w:rPr>
        <w:t>2. Theory</w:t>
      </w:r>
      <w:bookmarkEnd w:id="2"/>
    </w:p>
    <w:p w14:paraId="4A450656" w14:textId="77777777" w:rsidR="006014A0" w:rsidRPr="006014A0" w:rsidRDefault="006014A0" w:rsidP="006014A0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014A0">
        <w:rPr>
          <w:rFonts w:eastAsia="Times New Roman" w:cs="Times New Roman"/>
          <w:b/>
          <w:bCs/>
          <w:lang w:val="en-IN" w:eastAsia="en-IN"/>
        </w:rPr>
        <w:t>Why Generics?</w:t>
      </w:r>
      <w:r w:rsidRPr="006014A0">
        <w:rPr>
          <w:rFonts w:eastAsia="Times New Roman" w:cs="Times New Roman"/>
          <w:lang w:val="en-IN" w:eastAsia="en-IN"/>
        </w:rPr>
        <w:br/>
        <w:t xml:space="preserve">Without generics, you might use </w:t>
      </w: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any</w:t>
      </w:r>
      <w:r w:rsidRPr="006014A0">
        <w:rPr>
          <w:rFonts w:eastAsia="Times New Roman" w:cs="Times New Roman"/>
          <w:lang w:val="en-IN" w:eastAsia="en-IN"/>
        </w:rPr>
        <w:t xml:space="preserve"> type for flexibility, but you lose type safety. Generics allow flexibility </w:t>
      </w:r>
      <w:r w:rsidRPr="006014A0">
        <w:rPr>
          <w:rFonts w:eastAsia="Times New Roman" w:cs="Times New Roman"/>
          <w:i/>
          <w:iCs/>
          <w:lang w:val="en-IN" w:eastAsia="en-IN"/>
        </w:rPr>
        <w:t>and</w:t>
      </w:r>
      <w:r w:rsidRPr="006014A0">
        <w:rPr>
          <w:rFonts w:eastAsia="Times New Roman" w:cs="Times New Roman"/>
          <w:lang w:val="en-IN" w:eastAsia="en-IN"/>
        </w:rPr>
        <w:t xml:space="preserve"> type safety.</w:t>
      </w:r>
    </w:p>
    <w:p w14:paraId="5510F785" w14:textId="77777777" w:rsidR="006014A0" w:rsidRPr="006014A0" w:rsidRDefault="006014A0" w:rsidP="006014A0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014A0">
        <w:rPr>
          <w:rFonts w:eastAsia="Times New Roman" w:cs="Times New Roman"/>
          <w:b/>
          <w:bCs/>
          <w:lang w:val="en-IN" w:eastAsia="en-IN"/>
        </w:rPr>
        <w:t>Generic Syntax:</w:t>
      </w:r>
    </w:p>
    <w:p w14:paraId="06F480D6" w14:textId="77777777" w:rsidR="006014A0" w:rsidRPr="006014A0" w:rsidRDefault="006014A0" w:rsidP="006014A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function identity&lt;T</w:t>
      </w:r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&gt;(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value: T): T {</w:t>
      </w:r>
    </w:p>
    <w:p w14:paraId="6CFF4B36" w14:textId="77777777" w:rsidR="006014A0" w:rsidRPr="006014A0" w:rsidRDefault="006014A0" w:rsidP="006014A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return value;</w:t>
      </w:r>
    </w:p>
    <w:p w14:paraId="18F53CAC" w14:textId="77777777" w:rsidR="006014A0" w:rsidRPr="006014A0" w:rsidRDefault="006014A0" w:rsidP="006014A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13255540" w14:textId="77777777" w:rsidR="006014A0" w:rsidRPr="006014A0" w:rsidRDefault="006014A0" w:rsidP="006014A0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014A0">
        <w:rPr>
          <w:rFonts w:eastAsia="Times New Roman" w:cs="Times New Roman"/>
          <w:b/>
          <w:bCs/>
          <w:lang w:val="en-IN" w:eastAsia="en-IN"/>
        </w:rPr>
        <w:t>Where Generics Can Be Used</w:t>
      </w:r>
    </w:p>
    <w:p w14:paraId="1A4425A9" w14:textId="77777777" w:rsidR="006014A0" w:rsidRPr="006014A0" w:rsidRDefault="006014A0" w:rsidP="006014A0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014A0">
        <w:rPr>
          <w:rFonts w:eastAsia="Times New Roman" w:cs="Times New Roman"/>
          <w:lang w:val="en-IN" w:eastAsia="en-IN"/>
        </w:rPr>
        <w:t>Functions</w:t>
      </w:r>
    </w:p>
    <w:p w14:paraId="43657AB8" w14:textId="77777777" w:rsidR="006014A0" w:rsidRPr="006014A0" w:rsidRDefault="006014A0" w:rsidP="006014A0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014A0">
        <w:rPr>
          <w:rFonts w:eastAsia="Times New Roman" w:cs="Times New Roman"/>
          <w:lang w:val="en-IN" w:eastAsia="en-IN"/>
        </w:rPr>
        <w:t>Interfaces</w:t>
      </w:r>
    </w:p>
    <w:p w14:paraId="2721B2C5" w14:textId="77777777" w:rsidR="006014A0" w:rsidRPr="006014A0" w:rsidRDefault="006014A0" w:rsidP="006014A0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014A0">
        <w:rPr>
          <w:rFonts w:eastAsia="Times New Roman" w:cs="Times New Roman"/>
          <w:lang w:val="en-IN" w:eastAsia="en-IN"/>
        </w:rPr>
        <w:t>Classes</w:t>
      </w:r>
    </w:p>
    <w:p w14:paraId="52D405CF" w14:textId="77777777" w:rsidR="006014A0" w:rsidRPr="006014A0" w:rsidRDefault="006014A0" w:rsidP="006014A0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014A0">
        <w:rPr>
          <w:rFonts w:eastAsia="Times New Roman" w:cs="Times New Roman"/>
          <w:lang w:val="en-IN" w:eastAsia="en-IN"/>
        </w:rPr>
        <w:t>Type Aliases</w:t>
      </w:r>
    </w:p>
    <w:p w14:paraId="2AEFB2AA" w14:textId="77777777" w:rsidR="006014A0" w:rsidRPr="006014A0" w:rsidRDefault="006014A0" w:rsidP="006014A0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014A0">
        <w:rPr>
          <w:rFonts w:eastAsia="Times New Roman" w:cs="Times New Roman"/>
          <w:b/>
          <w:bCs/>
          <w:lang w:val="en-IN" w:eastAsia="en-IN"/>
        </w:rPr>
        <w:t>Multiple Type Parameters:</w:t>
      </w:r>
      <w:r w:rsidRPr="006014A0">
        <w:rPr>
          <w:rFonts w:eastAsia="Times New Roman" w:cs="Times New Roman"/>
          <w:lang w:val="en-IN" w:eastAsia="en-IN"/>
        </w:rPr>
        <w:br/>
        <w:t>You can define more than one type parameter:</w:t>
      </w:r>
    </w:p>
    <w:p w14:paraId="48A5DCC7" w14:textId="77777777" w:rsidR="006014A0" w:rsidRPr="006014A0" w:rsidRDefault="006014A0" w:rsidP="006014A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function pair&lt;K, V</w:t>
      </w:r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&gt;(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key: K, value: V): [K, V] {</w:t>
      </w:r>
    </w:p>
    <w:p w14:paraId="1E13A0E7" w14:textId="77777777" w:rsidR="006014A0" w:rsidRPr="006014A0" w:rsidRDefault="006014A0" w:rsidP="006014A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return [key, value];</w:t>
      </w:r>
    </w:p>
    <w:p w14:paraId="721072E4" w14:textId="77777777" w:rsidR="006014A0" w:rsidRPr="006014A0" w:rsidRDefault="006014A0" w:rsidP="006014A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7C147EC6" w14:textId="77777777" w:rsidR="006014A0" w:rsidRPr="006014A0" w:rsidRDefault="006014A0" w:rsidP="006014A0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014A0">
        <w:rPr>
          <w:rFonts w:eastAsia="Times New Roman" w:cs="Times New Roman"/>
          <w:b/>
          <w:bCs/>
          <w:lang w:val="en-IN" w:eastAsia="en-IN"/>
        </w:rPr>
        <w:t>Generic Constraints:</w:t>
      </w:r>
      <w:r w:rsidRPr="006014A0">
        <w:rPr>
          <w:rFonts w:eastAsia="Times New Roman" w:cs="Times New Roman"/>
          <w:lang w:val="en-IN" w:eastAsia="en-IN"/>
        </w:rPr>
        <w:br/>
        <w:t>Restrict the kind of types allowed:</w:t>
      </w:r>
    </w:p>
    <w:p w14:paraId="39506C23" w14:textId="77777777" w:rsidR="006014A0" w:rsidRPr="006014A0" w:rsidRDefault="006014A0" w:rsidP="006014A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function </w:t>
      </w:r>
      <w:proofErr w:type="spell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logLength</w:t>
      </w:r>
      <w:proofErr w:type="spell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&lt;T extends </w:t>
      </w:r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{ length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number }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&gt;(item: T) {</w:t>
      </w:r>
    </w:p>
    <w:p w14:paraId="5D515E71" w14:textId="77777777" w:rsidR="006014A0" w:rsidRPr="006014A0" w:rsidRDefault="006014A0" w:rsidP="006014A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console.log(</w:t>
      </w:r>
      <w:proofErr w:type="spellStart"/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item.length</w:t>
      </w:r>
      <w:proofErr w:type="spellEnd"/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15A10C31" w14:textId="77777777" w:rsidR="006014A0" w:rsidRPr="006014A0" w:rsidRDefault="006014A0" w:rsidP="006014A0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5E5D5FEF" w14:textId="77777777" w:rsidR="006014A0" w:rsidRPr="006014A0" w:rsidRDefault="006014A0" w:rsidP="006014A0">
      <w:pPr>
        <w:rPr>
          <w:rFonts w:eastAsia="Times New Roman" w:cs="Times New Roman"/>
          <w:lang w:val="en-IN" w:eastAsia="en-IN"/>
        </w:rPr>
      </w:pPr>
      <w:r w:rsidRPr="006014A0">
        <w:rPr>
          <w:rFonts w:eastAsia="Times New Roman" w:cs="Times New Roman"/>
          <w:lang w:val="en-IN" w:eastAsia="en-IN"/>
        </w:rPr>
        <w:pict w14:anchorId="0C9F4F81">
          <v:rect id="_x0000_i1044" style="width:0;height:1.5pt" o:hralign="center" o:hrstd="t" o:hr="t" fillcolor="#a0a0a0" stroked="f"/>
        </w:pict>
      </w:r>
    </w:p>
    <w:p w14:paraId="3F362D24" w14:textId="77777777" w:rsidR="006014A0" w:rsidRPr="006014A0" w:rsidRDefault="006014A0" w:rsidP="006014A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5979840"/>
      <w:r w:rsidRPr="006014A0">
        <w:rPr>
          <w:rFonts w:eastAsia="Times New Roman" w:cs="Times New Roman"/>
          <w:b/>
          <w:bCs/>
          <w:sz w:val="27"/>
          <w:szCs w:val="27"/>
          <w:lang w:val="en-IN" w:eastAsia="en-IN"/>
        </w:rPr>
        <w:t>3. Prerequisites</w:t>
      </w:r>
      <w:bookmarkEnd w:id="3"/>
    </w:p>
    <w:p w14:paraId="1C6E8556" w14:textId="77777777" w:rsidR="006014A0" w:rsidRPr="006014A0" w:rsidRDefault="006014A0" w:rsidP="006014A0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014A0">
        <w:rPr>
          <w:rFonts w:eastAsia="Times New Roman" w:cs="Times New Roman"/>
          <w:lang w:val="en-IN" w:eastAsia="en-IN"/>
        </w:rPr>
        <w:t>Node.js and TypeScript installed (</w:t>
      </w:r>
      <w:proofErr w:type="spell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npm</w:t>
      </w:r>
      <w:proofErr w:type="spell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install -g typescript</w:t>
      </w:r>
      <w:r w:rsidRPr="006014A0">
        <w:rPr>
          <w:rFonts w:eastAsia="Times New Roman" w:cs="Times New Roman"/>
          <w:lang w:val="en-IN" w:eastAsia="en-IN"/>
        </w:rPr>
        <w:t>)</w:t>
      </w:r>
    </w:p>
    <w:p w14:paraId="56FE041D" w14:textId="77777777" w:rsidR="006014A0" w:rsidRPr="006014A0" w:rsidRDefault="006014A0" w:rsidP="006014A0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014A0">
        <w:rPr>
          <w:rFonts w:eastAsia="Times New Roman" w:cs="Times New Roman"/>
          <w:lang w:val="en-IN" w:eastAsia="en-IN"/>
        </w:rPr>
        <w:t>Working TypeScript project folder (like we created earlier)</w:t>
      </w:r>
    </w:p>
    <w:p w14:paraId="69F0BE80" w14:textId="77777777" w:rsidR="006014A0" w:rsidRPr="006014A0" w:rsidRDefault="006014A0" w:rsidP="006014A0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014A0">
        <w:rPr>
          <w:rFonts w:eastAsia="Times New Roman" w:cs="Times New Roman"/>
          <w:lang w:val="en-IN" w:eastAsia="en-IN"/>
        </w:rPr>
        <w:t>Familiarity with TypeScript basic types, functions, and classes</w:t>
      </w:r>
    </w:p>
    <w:p w14:paraId="53C918E7" w14:textId="77777777" w:rsidR="006014A0" w:rsidRPr="006014A0" w:rsidRDefault="006014A0" w:rsidP="006014A0">
      <w:pPr>
        <w:rPr>
          <w:rFonts w:eastAsia="Times New Roman" w:cs="Times New Roman"/>
          <w:lang w:val="en-IN" w:eastAsia="en-IN"/>
        </w:rPr>
      </w:pPr>
      <w:r w:rsidRPr="006014A0">
        <w:rPr>
          <w:rFonts w:eastAsia="Times New Roman" w:cs="Times New Roman"/>
          <w:lang w:val="en-IN" w:eastAsia="en-IN"/>
        </w:rPr>
        <w:pict w14:anchorId="56B9C18F">
          <v:rect id="_x0000_i1045" style="width:0;height:1.5pt" o:hralign="center" o:hrstd="t" o:hr="t" fillcolor="#a0a0a0" stroked="f"/>
        </w:pict>
      </w:r>
    </w:p>
    <w:p w14:paraId="64CD3F0A" w14:textId="77777777" w:rsidR="006014A0" w:rsidRPr="006014A0" w:rsidRDefault="006014A0" w:rsidP="006014A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5979841"/>
      <w:r w:rsidRPr="006014A0">
        <w:rPr>
          <w:rFonts w:eastAsia="Times New Roman" w:cs="Times New Roman"/>
          <w:b/>
          <w:bCs/>
          <w:sz w:val="27"/>
          <w:szCs w:val="27"/>
          <w:lang w:val="en-IN" w:eastAsia="en-IN"/>
        </w:rPr>
        <w:t>4. Code Example (Step-by-Step)</w:t>
      </w:r>
      <w:bookmarkEnd w:id="4"/>
    </w:p>
    <w:p w14:paraId="30F85CC4" w14:textId="77777777" w:rsidR="006014A0" w:rsidRPr="006014A0" w:rsidRDefault="006014A0" w:rsidP="006014A0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014A0">
        <w:rPr>
          <w:rFonts w:eastAsia="Times New Roman" w:cs="Times New Roman"/>
          <w:b/>
          <w:bCs/>
          <w:lang w:val="en-IN" w:eastAsia="en-IN"/>
        </w:rPr>
        <w:t>File:</w:t>
      </w:r>
      <w:r w:rsidRPr="006014A0">
        <w:rPr>
          <w:rFonts w:eastAsia="Times New Roman" w:cs="Times New Roman"/>
          <w:lang w:val="en-IN" w:eastAsia="en-IN"/>
        </w:rPr>
        <w:t xml:space="preserve"> </w:t>
      </w: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ang-</w:t>
      </w:r>
      <w:proofErr w:type="spell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generics.ts</w:t>
      </w:r>
      <w:proofErr w:type="spellEnd"/>
    </w:p>
    <w:p w14:paraId="430BA7E4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// 1. Generic function</w:t>
      </w:r>
    </w:p>
    <w:p w14:paraId="3134A3C1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function identity&lt;T</w:t>
      </w:r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&gt;(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value: T): T {</w:t>
      </w:r>
    </w:p>
    <w:p w14:paraId="4B7AF95B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return value;</w:t>
      </w:r>
    </w:p>
    <w:p w14:paraId="47BCF485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36FD71B3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3FFC2A2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let </w:t>
      </w:r>
      <w:proofErr w:type="spell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numResult</w:t>
      </w:r>
      <w:proofErr w:type="spell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identity&lt;number</w:t>
      </w:r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&gt;(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100);</w:t>
      </w:r>
    </w:p>
    <w:p w14:paraId="75DA9C30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let </w:t>
      </w:r>
      <w:proofErr w:type="spell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strResult</w:t>
      </w:r>
      <w:proofErr w:type="spell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identity&lt;string</w:t>
      </w:r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&gt;(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"Hello Generics");</w:t>
      </w:r>
    </w:p>
    <w:p w14:paraId="5EA6C762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F3BF4CF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"Generic Function Results:");</w:t>
      </w:r>
    </w:p>
    <w:p w14:paraId="7A2B8CDA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spell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numResult</w:t>
      </w:r>
      <w:proofErr w:type="spell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73C7775C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spell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strResult</w:t>
      </w:r>
      <w:proofErr w:type="spell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463B017A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B4854D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// 2. Generic interface</w:t>
      </w:r>
    </w:p>
    <w:p w14:paraId="086ACEF7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interface </w:t>
      </w:r>
      <w:proofErr w:type="spell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KeyValuePair</w:t>
      </w:r>
      <w:proofErr w:type="spell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&lt;K, V&gt; {</w:t>
      </w:r>
    </w:p>
    <w:p w14:paraId="0492941B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key: K;</w:t>
      </w:r>
    </w:p>
    <w:p w14:paraId="06487008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value: V;</w:t>
      </w:r>
    </w:p>
    <w:p w14:paraId="23FE9A6E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79773849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DB74FEA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let kv1: </w:t>
      </w:r>
      <w:proofErr w:type="spell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KeyValuePair</w:t>
      </w:r>
      <w:proofErr w:type="spell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&lt;number, string&gt; = </w:t>
      </w:r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{ key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: 1, value: "One</w:t>
      </w:r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" }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2C81A68A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let kv2: </w:t>
      </w:r>
      <w:proofErr w:type="spell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KeyValuePair</w:t>
      </w:r>
      <w:proofErr w:type="spell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&lt;string, </w:t>
      </w:r>
      <w:proofErr w:type="spell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boolean</w:t>
      </w:r>
      <w:proofErr w:type="spell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= </w:t>
      </w:r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{ key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: "</w:t>
      </w:r>
      <w:proofErr w:type="spell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isActive</w:t>
      </w:r>
      <w:proofErr w:type="spell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", value: </w:t>
      </w:r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true }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04DED095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2F48C70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"Generic Interface Results:");</w:t>
      </w:r>
    </w:p>
    <w:p w14:paraId="2ABC9A40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console.log(kv1);</w:t>
      </w:r>
    </w:p>
    <w:p w14:paraId="207662F1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console.log(kv2);</w:t>
      </w:r>
    </w:p>
    <w:p w14:paraId="78BE7B48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E8C8127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// 3. Generic class</w:t>
      </w:r>
    </w:p>
    <w:p w14:paraId="2F4382B8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class Box&lt;T&gt; {</w:t>
      </w:r>
    </w:p>
    <w:p w14:paraId="4BFAA69C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private _content: T;</w:t>
      </w:r>
    </w:p>
    <w:p w14:paraId="69D67960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3FB3562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constructor(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content: T) {</w:t>
      </w:r>
    </w:p>
    <w:p w14:paraId="373BE4D1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this._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content</w:t>
      </w:r>
      <w:proofErr w:type="spell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content;</w:t>
      </w:r>
    </w:p>
    <w:p w14:paraId="0FC5F534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385C861C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091BF2E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getContent</w:t>
      </w:r>
      <w:proofErr w:type="spell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): T {</w:t>
      </w:r>
    </w:p>
    <w:p w14:paraId="02602DD8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return </w:t>
      </w:r>
      <w:proofErr w:type="spellStart"/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this._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content</w:t>
      </w:r>
      <w:proofErr w:type="spell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3ECB5AAF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1A62D3A8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5C5E839C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0EBDEA0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let </w:t>
      </w:r>
      <w:proofErr w:type="spell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numberBox</w:t>
      </w:r>
      <w:proofErr w:type="spell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new Box&lt;number</w:t>
      </w:r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&gt;(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123);</w:t>
      </w:r>
    </w:p>
    <w:p w14:paraId="63C869A1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let </w:t>
      </w:r>
      <w:proofErr w:type="spell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stringBox</w:t>
      </w:r>
      <w:proofErr w:type="spell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new Box&lt;string</w:t>
      </w:r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&gt;(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"TypeScript Box");</w:t>
      </w:r>
    </w:p>
    <w:p w14:paraId="1A892699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A9A7EA5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"Generic Class Results:");</w:t>
      </w:r>
    </w:p>
    <w:p w14:paraId="33F94939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spellStart"/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numberBox.getContent</w:t>
      </w:r>
      <w:proofErr w:type="spell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());</w:t>
      </w:r>
    </w:p>
    <w:p w14:paraId="7D7ADBE8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spellStart"/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stringBox.getContent</w:t>
      </w:r>
      <w:proofErr w:type="spell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());</w:t>
      </w:r>
    </w:p>
    <w:p w14:paraId="6D534911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F26FFB2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// 4. Generic constraint</w:t>
      </w:r>
    </w:p>
    <w:p w14:paraId="062C2683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function </w:t>
      </w:r>
      <w:proofErr w:type="spell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logLength</w:t>
      </w:r>
      <w:proofErr w:type="spell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&lt;T extends </w:t>
      </w:r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{ length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number }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&gt;(item: T) {</w:t>
      </w:r>
    </w:p>
    <w:p w14:paraId="66CE10B5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console.log(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"Length:", </w:t>
      </w:r>
      <w:proofErr w:type="spellStart"/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item.length</w:t>
      </w:r>
      <w:proofErr w:type="spellEnd"/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0A63D489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32DD4B03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E937140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logLength</w:t>
      </w:r>
      <w:proofErr w:type="spell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("Hello");</w:t>
      </w:r>
    </w:p>
    <w:p w14:paraId="296CA92D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logLength</w:t>
      </w:r>
      <w:proofErr w:type="spell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[1, 2, 3]);</w:t>
      </w:r>
    </w:p>
    <w:p w14:paraId="48A2DFD1" w14:textId="77777777" w:rsidR="006014A0" w:rsidRPr="006014A0" w:rsidRDefault="006014A0" w:rsidP="006014A0">
      <w:pPr>
        <w:rPr>
          <w:rFonts w:eastAsia="Times New Roman" w:cs="Times New Roman"/>
          <w:lang w:val="en-IN" w:eastAsia="en-IN"/>
        </w:rPr>
      </w:pPr>
      <w:r w:rsidRPr="006014A0">
        <w:rPr>
          <w:rFonts w:eastAsia="Times New Roman" w:cs="Times New Roman"/>
          <w:lang w:val="en-IN" w:eastAsia="en-IN"/>
        </w:rPr>
        <w:pict w14:anchorId="2F435F8B">
          <v:rect id="_x0000_i1046" style="width:0;height:1.5pt" o:hralign="center" o:hrstd="t" o:hr="t" fillcolor="#a0a0a0" stroked="f"/>
        </w:pict>
      </w:r>
    </w:p>
    <w:p w14:paraId="2B711ECF" w14:textId="77777777" w:rsidR="006014A0" w:rsidRPr="006014A0" w:rsidRDefault="006014A0" w:rsidP="006014A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5979842"/>
      <w:r w:rsidRPr="006014A0">
        <w:rPr>
          <w:rFonts w:eastAsia="Times New Roman" w:cs="Times New Roman"/>
          <w:b/>
          <w:bCs/>
          <w:sz w:val="27"/>
          <w:szCs w:val="27"/>
          <w:lang w:val="en-IN" w:eastAsia="en-IN"/>
        </w:rPr>
        <w:t>5. Build &amp; Run Procedure</w:t>
      </w:r>
      <w:bookmarkEnd w:id="5"/>
    </w:p>
    <w:p w14:paraId="2DB7A26C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# Compile TypeScript file to JavaScript</w:t>
      </w:r>
    </w:p>
    <w:p w14:paraId="78DEDE0D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tsc</w:t>
      </w:r>
      <w:proofErr w:type="spellEnd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ang-</w:t>
      </w:r>
      <w:proofErr w:type="spell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generics.ts</w:t>
      </w:r>
      <w:proofErr w:type="spellEnd"/>
    </w:p>
    <w:p w14:paraId="18F98A3E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8392731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# Run the compiled JavaScript file</w:t>
      </w:r>
    </w:p>
    <w:p w14:paraId="03A16543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node ang-generics.js</w:t>
      </w:r>
    </w:p>
    <w:p w14:paraId="61B66260" w14:textId="77777777" w:rsidR="006014A0" w:rsidRPr="006014A0" w:rsidRDefault="006014A0" w:rsidP="006014A0">
      <w:pPr>
        <w:rPr>
          <w:rFonts w:eastAsia="Times New Roman" w:cs="Times New Roman"/>
          <w:lang w:val="en-IN" w:eastAsia="en-IN"/>
        </w:rPr>
      </w:pPr>
      <w:r w:rsidRPr="006014A0">
        <w:rPr>
          <w:rFonts w:eastAsia="Times New Roman" w:cs="Times New Roman"/>
          <w:lang w:val="en-IN" w:eastAsia="en-IN"/>
        </w:rPr>
        <w:pict w14:anchorId="46B5341B">
          <v:rect id="_x0000_i1047" style="width:0;height:1.5pt" o:hralign="center" o:hrstd="t" o:hr="t" fillcolor="#a0a0a0" stroked="f"/>
        </w:pict>
      </w:r>
    </w:p>
    <w:p w14:paraId="2CE8EF11" w14:textId="77777777" w:rsidR="006014A0" w:rsidRPr="006014A0" w:rsidRDefault="006014A0" w:rsidP="006014A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6" w:name="_Toc205979843"/>
      <w:r w:rsidRPr="006014A0">
        <w:rPr>
          <w:rFonts w:eastAsia="Times New Roman" w:cs="Times New Roman"/>
          <w:b/>
          <w:bCs/>
          <w:sz w:val="27"/>
          <w:szCs w:val="27"/>
          <w:lang w:val="en-IN" w:eastAsia="en-IN"/>
        </w:rPr>
        <w:t>6. Project Structure Snapshot</w:t>
      </w:r>
      <w:bookmarkEnd w:id="6"/>
    </w:p>
    <w:p w14:paraId="7F28321E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typescript-fundamentals/</w:t>
      </w:r>
    </w:p>
    <w:p w14:paraId="4417AC06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ang-</w:t>
      </w:r>
      <w:proofErr w:type="spell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typesafety.ts</w:t>
      </w:r>
      <w:proofErr w:type="spellEnd"/>
    </w:p>
    <w:p w14:paraId="5B2F3739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ang-interfaces-</w:t>
      </w:r>
      <w:proofErr w:type="spell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enums.ts</w:t>
      </w:r>
      <w:proofErr w:type="spellEnd"/>
    </w:p>
    <w:p w14:paraId="3D6665C4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ang-</w:t>
      </w:r>
      <w:proofErr w:type="spell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oops.ts</w:t>
      </w:r>
      <w:proofErr w:type="spellEnd"/>
    </w:p>
    <w:p w14:paraId="1C5AE4CD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ang-</w:t>
      </w:r>
      <w:proofErr w:type="spell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generics.ts</w:t>
      </w:r>
      <w:proofErr w:type="spellEnd"/>
    </w:p>
    <w:p w14:paraId="660842B8" w14:textId="77777777" w:rsidR="006014A0" w:rsidRPr="006014A0" w:rsidRDefault="006014A0" w:rsidP="0060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</w:t>
      </w:r>
      <w:proofErr w:type="spellStart"/>
      <w:proofErr w:type="gramStart"/>
      <w:r w:rsidRPr="006014A0">
        <w:rPr>
          <w:rFonts w:ascii="Courier New" w:eastAsia="Times New Roman" w:hAnsi="Courier New" w:cs="Courier New"/>
          <w:sz w:val="20"/>
          <w:szCs w:val="20"/>
          <w:lang w:val="en-IN" w:eastAsia="en-IN"/>
        </w:rPr>
        <w:t>tsconfig.json</w:t>
      </w:r>
      <w:proofErr w:type="spellEnd"/>
      <w:proofErr w:type="gramEnd"/>
    </w:p>
    <w:p w14:paraId="65F47A2A" w14:textId="77777777" w:rsidR="006014A0" w:rsidRPr="006014A0" w:rsidRDefault="006014A0" w:rsidP="006014A0">
      <w:pPr>
        <w:rPr>
          <w:rFonts w:eastAsia="Times New Roman" w:cs="Times New Roman"/>
          <w:lang w:val="en-IN" w:eastAsia="en-IN"/>
        </w:rPr>
      </w:pPr>
      <w:r w:rsidRPr="006014A0">
        <w:rPr>
          <w:rFonts w:eastAsia="Times New Roman" w:cs="Times New Roman"/>
          <w:lang w:val="en-IN" w:eastAsia="en-IN"/>
        </w:rPr>
        <w:pict w14:anchorId="309CDD21">
          <v:rect id="_x0000_i1048" style="width:0;height:1.5pt" o:hralign="center" o:hrstd="t" o:hr="t" fillcolor="#a0a0a0" stroked="f"/>
        </w:pict>
      </w:r>
    </w:p>
    <w:p w14:paraId="6EFF779E" w14:textId="77777777" w:rsidR="006014A0" w:rsidRPr="006014A0" w:rsidRDefault="006014A0" w:rsidP="006014A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7" w:name="_Toc205979844"/>
      <w:r w:rsidRPr="006014A0">
        <w:rPr>
          <w:rFonts w:eastAsia="Times New Roman" w:cs="Times New Roman"/>
          <w:b/>
          <w:bCs/>
          <w:sz w:val="27"/>
          <w:szCs w:val="27"/>
          <w:lang w:val="en-IN" w:eastAsia="en-IN"/>
        </w:rPr>
        <w:t>7. Summary</w:t>
      </w:r>
      <w:bookmarkEnd w:id="7"/>
    </w:p>
    <w:p w14:paraId="599CEAD9" w14:textId="77777777" w:rsidR="006014A0" w:rsidRPr="006014A0" w:rsidRDefault="006014A0" w:rsidP="006014A0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6014A0">
        <w:rPr>
          <w:rFonts w:eastAsia="Times New Roman" w:cs="Times New Roman"/>
          <w:lang w:val="en-IN" w:eastAsia="en-IN"/>
        </w:rPr>
        <w:t>Generics allow you to write reusable and type-safe code in TypeScript.</w:t>
      </w:r>
      <w:r w:rsidRPr="006014A0">
        <w:rPr>
          <w:rFonts w:eastAsia="Times New Roman" w:cs="Times New Roman"/>
          <w:lang w:val="en-IN" w:eastAsia="en-IN"/>
        </w:rPr>
        <w:br/>
        <w:t>They can be used with functions, interfaces, classes, and type aliases, ensuring flexibility without sacrificing type safety.</w:t>
      </w:r>
    </w:p>
    <w:p w14:paraId="73EA69CF" w14:textId="77777777" w:rsidR="006014A0" w:rsidRPr="006014A0" w:rsidRDefault="006014A0" w:rsidP="006014A0">
      <w:pPr>
        <w:rPr>
          <w:rFonts w:eastAsia="Times New Roman" w:cs="Times New Roman"/>
          <w:lang w:val="en-IN" w:eastAsia="en-IN"/>
        </w:rPr>
      </w:pPr>
      <w:r w:rsidRPr="006014A0">
        <w:rPr>
          <w:rFonts w:eastAsia="Times New Roman" w:cs="Times New Roman"/>
          <w:lang w:val="en-IN" w:eastAsia="en-IN"/>
        </w:rPr>
        <w:pict w14:anchorId="0CDC155B">
          <v:rect id="_x0000_i1049" style="width:0;height:1.5pt" o:hralign="center" o:hrstd="t" o:hr="t" fillcolor="#a0a0a0" stroked="f"/>
        </w:pict>
      </w:r>
    </w:p>
    <w:p w14:paraId="02EA2862" w14:textId="21DD5D72" w:rsidR="006014A0" w:rsidRPr="006014A0" w:rsidRDefault="006014A0" w:rsidP="006014A0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t xml:space="preserve"> </w:t>
      </w:r>
    </w:p>
    <w:p w14:paraId="1990AA37" w14:textId="6C1BE694" w:rsidR="003344D7" w:rsidRPr="0018286A" w:rsidRDefault="0018286A" w:rsidP="0018286A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t xml:space="preserve"> </w:t>
      </w:r>
    </w:p>
    <w:sectPr w:rsidR="003344D7" w:rsidRPr="0018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093F"/>
    <w:multiLevelType w:val="multilevel"/>
    <w:tmpl w:val="EEF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D4359"/>
    <w:multiLevelType w:val="multilevel"/>
    <w:tmpl w:val="E826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30F7D"/>
    <w:multiLevelType w:val="multilevel"/>
    <w:tmpl w:val="CE4A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75E11"/>
    <w:multiLevelType w:val="multilevel"/>
    <w:tmpl w:val="EA90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35446"/>
    <w:multiLevelType w:val="multilevel"/>
    <w:tmpl w:val="A308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A73F8"/>
    <w:multiLevelType w:val="multilevel"/>
    <w:tmpl w:val="93A8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92995"/>
    <w:multiLevelType w:val="multilevel"/>
    <w:tmpl w:val="FE40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ED144C"/>
    <w:multiLevelType w:val="multilevel"/>
    <w:tmpl w:val="0270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15A10"/>
    <w:multiLevelType w:val="multilevel"/>
    <w:tmpl w:val="9CD6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16681">
    <w:abstractNumId w:val="7"/>
  </w:num>
  <w:num w:numId="2" w16cid:durableId="2084252350">
    <w:abstractNumId w:val="1"/>
  </w:num>
  <w:num w:numId="3" w16cid:durableId="1016080521">
    <w:abstractNumId w:val="8"/>
  </w:num>
  <w:num w:numId="4" w16cid:durableId="958410782">
    <w:abstractNumId w:val="5"/>
  </w:num>
  <w:num w:numId="5" w16cid:durableId="990210700">
    <w:abstractNumId w:val="0"/>
  </w:num>
  <w:num w:numId="6" w16cid:durableId="520050818">
    <w:abstractNumId w:val="4"/>
  </w:num>
  <w:num w:numId="7" w16cid:durableId="1288774390">
    <w:abstractNumId w:val="2"/>
  </w:num>
  <w:num w:numId="8" w16cid:durableId="2071413896">
    <w:abstractNumId w:val="3"/>
  </w:num>
  <w:num w:numId="9" w16cid:durableId="7394045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BA"/>
    <w:rsid w:val="000158BB"/>
    <w:rsid w:val="00082A48"/>
    <w:rsid w:val="000A7199"/>
    <w:rsid w:val="000D4DCD"/>
    <w:rsid w:val="00110529"/>
    <w:rsid w:val="0018286A"/>
    <w:rsid w:val="001C07C5"/>
    <w:rsid w:val="001D3D4C"/>
    <w:rsid w:val="00267DE1"/>
    <w:rsid w:val="003344D7"/>
    <w:rsid w:val="0042257C"/>
    <w:rsid w:val="004945D5"/>
    <w:rsid w:val="006014A0"/>
    <w:rsid w:val="006E1F70"/>
    <w:rsid w:val="0074122A"/>
    <w:rsid w:val="007502F8"/>
    <w:rsid w:val="008768F0"/>
    <w:rsid w:val="00881CBE"/>
    <w:rsid w:val="00953CFC"/>
    <w:rsid w:val="00A27B6D"/>
    <w:rsid w:val="00AB6304"/>
    <w:rsid w:val="00B23A5A"/>
    <w:rsid w:val="00B36EC7"/>
    <w:rsid w:val="00B42812"/>
    <w:rsid w:val="00BB56F6"/>
    <w:rsid w:val="00BF3675"/>
    <w:rsid w:val="00C92695"/>
    <w:rsid w:val="00C9516F"/>
    <w:rsid w:val="00CF1377"/>
    <w:rsid w:val="00D653F2"/>
    <w:rsid w:val="00D809BA"/>
    <w:rsid w:val="00E2678E"/>
    <w:rsid w:val="00E36927"/>
    <w:rsid w:val="00E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403E"/>
  <w15:chartTrackingRefBased/>
  <w15:docId w15:val="{DBBAEF8B-69E1-43BD-A623-7854F76E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9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9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9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9B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9B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9B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9B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809B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09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809B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809BA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9BA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9BA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9BA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9BA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9BA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09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9B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9B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9B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809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9BA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D80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9BA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D809B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44D7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3344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44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4D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344D7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344D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44D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344D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014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9D5E-B0BB-4039-9729-B97336AD9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Kumar</cp:lastModifiedBy>
  <cp:revision>23</cp:revision>
  <dcterms:created xsi:type="dcterms:W3CDTF">2025-07-30T13:01:00Z</dcterms:created>
  <dcterms:modified xsi:type="dcterms:W3CDTF">2025-08-13T06:47:00Z</dcterms:modified>
</cp:coreProperties>
</file>