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Senior Boomi Developer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Pune / Mohali / Hyderabad / Remote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Key Responsibilities: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Design, develop, and deploy integration solutions using Dell Boomi's platform.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 secure communication protocols, including AS2 and SSL/TLS.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 and manage authentication mechanisms, such as OAuth and Basic Authentication.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 and manage APIs, including API proxy configuration in Boomi.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Ensure API security and management level validation.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Ensure data quality, integrity, and security in integration processes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Troubleshoot integration issues and optimize performance.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 with cross-functional teams to identify and meet integration requirements.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Stay up-to-date with Dell Boomi's latest features and best practices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Required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3-5 years of experience with Dell Boomi or similar integration platforms.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with either Groovy or JavaScript.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Strong problem-solving skills and ability to troubleshoot complex integration issues.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Excellent collaboration and communication skills.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Nice to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bookmarkStart w:colFirst="0" w:colLast="0" w:name="_heading=h.5cid8vtmm29e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with API management platforms and tools.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Knowledge of cloud-based integration platforms and architectures.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420" w:hanging="4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Familiarity with industry-specific integration standards and protocols.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pacing w:after="0"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Company Description: Bits in Glass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Industry Leader: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Bits in Glass (BIG) has been in business for more than 20 years. In 2021 Bits in Glass joined hands with Crochet Technologies, forming a larger organization under the Bits In Glass brand to better serve customers across the globe.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Offices across three locations in India: Pune, Hyderabad &amp; Chandigarh.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Specialized Pega partner since 2017</w:t>
      </w:r>
      <w:r w:rsidDel="00000000" w:rsidR="00000000" w:rsidRPr="00000000">
        <w:rPr>
          <w:rtl w:val="0"/>
        </w:rPr>
        <w:t xml:space="preserve">, delivering Pega solutions with deep industry expertise and experience.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Proudly ranked among the top 30 Pega partners, Bits In Glass has been one of the very few sponsors of the annual PegaWorld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Elite Appian partner</w:t>
        </w:r>
      </w:hyperlink>
      <w:r w:rsidDel="00000000" w:rsidR="00000000" w:rsidRPr="00000000">
        <w:rPr>
          <w:b w:val="1"/>
          <w:rtl w:val="0"/>
        </w:rPr>
        <w:t xml:space="preserve"> since 2008</w:t>
      </w:r>
      <w:r w:rsidDel="00000000" w:rsidR="00000000" w:rsidRPr="00000000">
        <w:rPr>
          <w:rtl w:val="0"/>
        </w:rPr>
        <w:t xml:space="preserve">, delivering Appian solutions with deep industry expertise and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Operating in the United States, Canada, United Kingdom, and India.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Dedicated global Pega CoE to support our customers and internal dev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Employee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Career Growth:</w:t>
      </w:r>
      <w:r w:rsidDel="00000000" w:rsidR="00000000" w:rsidRPr="00000000">
        <w:rPr>
          <w:rtl w:val="0"/>
        </w:rPr>
        <w:t xml:space="preserve"> Opportunities for career advancement and professional development.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Challenging Projects:</w:t>
      </w:r>
      <w:r w:rsidDel="00000000" w:rsidR="00000000" w:rsidRPr="00000000">
        <w:rPr>
          <w:rtl w:val="0"/>
        </w:rPr>
        <w:t xml:space="preserve"> Work on innovative, cutting-edge projects that make a global impact.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Global Exposure:</w:t>
      </w:r>
      <w:r w:rsidDel="00000000" w:rsidR="00000000" w:rsidRPr="00000000">
        <w:rPr>
          <w:rtl w:val="0"/>
        </w:rPr>
        <w:t xml:space="preserve"> Collaborate with international teams and clients to broaden your professional network.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Flexible Work Arrangements:</w:t>
      </w:r>
      <w:r w:rsidDel="00000000" w:rsidR="00000000" w:rsidRPr="00000000">
        <w:rPr>
          <w:rtl w:val="0"/>
        </w:rPr>
        <w:t xml:space="preserve"> Support for work-life balance through flexible working conditions.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Comprehensive Benefits:</w:t>
      </w:r>
      <w:r w:rsidDel="00000000" w:rsidR="00000000" w:rsidRPr="00000000">
        <w:rPr>
          <w:rtl w:val="0"/>
        </w:rPr>
        <w:t xml:space="preserve"> Competitive compensation packages and comprehensive benefits including health insurance, and paid time off.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Opportunities- </w:t>
      </w:r>
      <w:r w:rsidDel="00000000" w:rsidR="00000000" w:rsidRPr="00000000">
        <w:rPr>
          <w:rtl w:val="0"/>
        </w:rPr>
        <w:t xml:space="preserve">Great opportunity to upskill yourself and work on new technologies like AI-enabled Pega solutions, Data engineering, Integration, cloud migration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Company Culture: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Collaborative Environment:</w:t>
      </w:r>
      <w:r w:rsidDel="00000000" w:rsidR="00000000" w:rsidRPr="00000000">
        <w:rPr>
          <w:rtl w:val="0"/>
        </w:rPr>
        <w:t xml:space="preserve"> Emphasizes teamwork, innovation, and knowledge sharing.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Inclusive Workplace:</w:t>
      </w:r>
      <w:r w:rsidDel="00000000" w:rsidR="00000000" w:rsidRPr="00000000">
        <w:rPr>
          <w:rtl w:val="0"/>
        </w:rPr>
        <w:t xml:space="preserve"> Values diversity and fosters an inclusive environment where all ideas are respected.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Continuous Learning:</w:t>
      </w:r>
      <w:r w:rsidDel="00000000" w:rsidR="00000000" w:rsidRPr="00000000">
        <w:rPr>
          <w:rtl w:val="0"/>
        </w:rPr>
        <w:t xml:space="preserve"> Encourages professional development through ongoing learning opportunities and certifications.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Core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Commitment to ethical practices and transparency in all business dealings.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Excellence:</w:t>
      </w:r>
      <w:r w:rsidDel="00000000" w:rsidR="00000000" w:rsidRPr="00000000">
        <w:rPr>
          <w:rtl w:val="0"/>
        </w:rPr>
        <w:t xml:space="preserve"> Strive for the highest standards in everything we do.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Client-Centric Approach:</w:t>
      </w:r>
      <w:r w:rsidDel="00000000" w:rsidR="00000000" w:rsidRPr="00000000">
        <w:rPr>
          <w:rtl w:val="0"/>
        </w:rPr>
        <w:t xml:space="preserve"> Focus on delivering the best solutions tailored to client needs.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25165" cy="375912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5165" cy="3759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spacing w:after="160" w:line="259" w:lineRule="auto"/>
    </w:pPr>
    <w:rPr>
      <w:rFonts w:asciiTheme="minorHAnsi" w:cstheme="minorBidi" w:eastAsiaTheme="minorHAnsi" w:hAnsiTheme="minorHAnsi"/>
      <w:sz w:val="22"/>
      <w:szCs w:val="22"/>
      <w:lang w:bidi="ar-SA" w:eastAsia="en-US" w:val="en-IN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footer"/>
    <w:basedOn w:val="1"/>
    <w:link w:val="8"/>
    <w:uiPriority w:val="99"/>
    <w:unhideWhenUsed w:val="1"/>
    <w:qFormat w:val="1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iPriority w:val="99"/>
    <w:unhideWhenUsed w:val="1"/>
    <w:qFormat w:val="1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 w:customStyle="1">
    <w:name w:val="Header Char"/>
    <w:basedOn w:val="2"/>
    <w:link w:val="5"/>
    <w:uiPriority w:val="99"/>
    <w:qFormat w:val="1"/>
  </w:style>
  <w:style w:type="character" w:styleId="8" w:customStyle="1">
    <w:name w:val="Footer Char"/>
    <w:basedOn w:val="2"/>
    <w:link w:val="4"/>
    <w:uiPriority w:val="99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itsinglass.com/technology-partners/appian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ACwdCTOgiZBtfEMtYuC7IBQxTw==">CgMxLjAyDmguNWNpZDh2dG1tMjllOAByITFyc0JNSVg2ck1sSlp4UXQtU1lfemVVaEczY21hV05uYQ==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2022-10-31T08:51:00Z</dcterms:created>
  <dc:creator>Sameer Gavandi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2D215F40FCE24EFFBA0FE161DF400C48_13</vt:lpwstr>
  </property>
</Properties>
</file>