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99447446"/>
        <w:docPartObj>
          <w:docPartGallery w:val="Cover Pages"/>
          <w:docPartUnique/>
        </w:docPartObj>
      </w:sdtPr>
      <w:sdtContent>
        <w:p w:rsidR="00423AD2" w:rsidRDefault="00423AD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23AD2" w:rsidRDefault="00423AD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Kumar Aarjab</w:t>
                                      </w:r>
                                    </w:p>
                                  </w:sdtContent>
                                </w:sdt>
                                <w:p w:rsidR="00423AD2" w:rsidRDefault="00423AD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E565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23AD2" w:rsidRDefault="00423AD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Test strategy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23AD2" w:rsidRDefault="00423AD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Kumar Aarjab</w:t>
                                </w:r>
                              </w:p>
                            </w:sdtContent>
                          </w:sdt>
                          <w:p w:rsidR="00423AD2" w:rsidRDefault="00423A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E565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23AD2" w:rsidRDefault="00423AD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strategy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23AD2" w:rsidRDefault="00423AD2">
          <w:r>
            <w:br w:type="page"/>
          </w:r>
        </w:p>
      </w:sdtContent>
    </w:sdt>
    <w:sdt>
      <w:sdtPr>
        <w:id w:val="1865086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C4825" w:rsidRDefault="00EC4825">
          <w:pPr>
            <w:pStyle w:val="TOCHeading"/>
          </w:pPr>
          <w:r>
            <w:t>Contents</w:t>
          </w:r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55804" w:history="1">
            <w:r w:rsidRPr="007C5173">
              <w:rPr>
                <w:rStyle w:val="Hyperlink"/>
                <w:noProof/>
              </w:rPr>
              <w:t>Scope and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8855805" w:history="1">
            <w:r w:rsidRPr="007C5173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8855806" w:history="1">
            <w:r w:rsidRPr="007C5173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8855807" w:history="1">
            <w:r w:rsidRPr="007C5173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8855808" w:history="1">
            <w:r w:rsidRPr="007C5173">
              <w:rPr>
                <w:rStyle w:val="Hyperlink"/>
                <w:noProof/>
              </w:rPr>
              <w:t>Tests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8855809" w:history="1">
            <w:r w:rsidRPr="007C5173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25" w:rsidRDefault="00EC4825">
          <w:r>
            <w:rPr>
              <w:b/>
              <w:bCs/>
              <w:noProof/>
            </w:rPr>
            <w:fldChar w:fldCharType="end"/>
          </w:r>
        </w:p>
      </w:sdtContent>
    </w:sdt>
    <w:p w:rsidR="00423AD2" w:rsidRDefault="00423AD2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</w:pPr>
    </w:p>
    <w:p w:rsidR="00EC4825" w:rsidRDefault="00EC4825" w:rsidP="00EC4825">
      <w:pPr>
        <w:shd w:val="clear" w:color="auto" w:fill="FFFFFF"/>
        <w:spacing w:before="100" w:beforeAutospacing="1" w:after="100" w:afterAutospacing="1" w:line="240" w:lineRule="auto"/>
        <w:ind w:left="600"/>
      </w:pPr>
    </w:p>
    <w:p w:rsidR="00423AD2" w:rsidRDefault="00423AD2" w:rsidP="00EC4825">
      <w:pPr>
        <w:pStyle w:val="Heading2"/>
      </w:pPr>
      <w:bookmarkStart w:id="0" w:name="_Toc518855804"/>
      <w:r>
        <w:lastRenderedPageBreak/>
        <w:t>Scope and Overview</w:t>
      </w:r>
      <w:bookmarkEnd w:id="0"/>
    </w:p>
    <w:p w:rsidR="00423AD2" w:rsidRDefault="00423AD2" w:rsidP="00423AD2">
      <w:pPr>
        <w:pStyle w:val="ListParagraph"/>
      </w:pPr>
      <w:r>
        <w:t>Testing “</w:t>
      </w:r>
      <w:proofErr w:type="spellStart"/>
      <w:r>
        <w:t>CafeTownSend</w:t>
      </w:r>
      <w:proofErr w:type="spellEnd"/>
      <w:r>
        <w:t>” ap</w:t>
      </w:r>
      <w:r w:rsidR="00EC4825">
        <w:t xml:space="preserve">plication’s functionality </w:t>
      </w:r>
      <w:r>
        <w:t>and making sure that the features provided in application is working.</w:t>
      </w:r>
    </w:p>
    <w:p w:rsidR="00423AD2" w:rsidRDefault="00423AD2" w:rsidP="00EC4825">
      <w:pPr>
        <w:pStyle w:val="Heading2"/>
      </w:pPr>
      <w:bookmarkStart w:id="1" w:name="_Toc518855805"/>
      <w:r>
        <w:t>Test Approach</w:t>
      </w:r>
      <w:bookmarkEnd w:id="1"/>
    </w:p>
    <w:p w:rsidR="00776BD6" w:rsidRDefault="00776BD6" w:rsidP="000533D3">
      <w:pPr>
        <w:pStyle w:val="ListParagraph"/>
      </w:pPr>
      <w:r>
        <w:t>Unit testing and system testing will be carried out as part of the test activity. Approach used is Risk based te</w:t>
      </w:r>
      <w:r w:rsidR="00EC4825">
        <w:t xml:space="preserve">sting where we test </w:t>
      </w:r>
      <w:r>
        <w:t>maximum risk areas and then we carry on with Boundary value analysis on fields.</w:t>
      </w:r>
    </w:p>
    <w:p w:rsidR="000533D3" w:rsidRDefault="000533D3" w:rsidP="000533D3">
      <w:pPr>
        <w:pStyle w:val="ListParagraph"/>
      </w:pPr>
      <w:r>
        <w:t>System requirement – Windows 64bit OS, &gt;= 1GB Ram.</w:t>
      </w:r>
    </w:p>
    <w:p w:rsidR="000533D3" w:rsidRDefault="000533D3" w:rsidP="000533D3">
      <w:pPr>
        <w:pStyle w:val="ListParagraph"/>
      </w:pPr>
      <w:r>
        <w:t>Software Requirement – Java &gt;=1.</w:t>
      </w:r>
      <w:proofErr w:type="gramStart"/>
      <w:r>
        <w:t>8 ,</w:t>
      </w:r>
      <w:proofErr w:type="gramEnd"/>
      <w:r>
        <w:t xml:space="preserve"> MVN &gt;=3.5.4, Chrome &gt;=67, Firefox&gt;=61</w:t>
      </w:r>
    </w:p>
    <w:p w:rsidR="000533D3" w:rsidRDefault="000533D3" w:rsidP="00EC4825">
      <w:pPr>
        <w:pStyle w:val="Heading2"/>
      </w:pPr>
      <w:bookmarkStart w:id="2" w:name="_Toc518855806"/>
      <w:r>
        <w:t>Test deliverables</w:t>
      </w:r>
      <w:bookmarkEnd w:id="2"/>
    </w:p>
    <w:p w:rsidR="000533D3" w:rsidRDefault="000533D3" w:rsidP="000533D3">
      <w:pPr>
        <w:pStyle w:val="ListParagraph"/>
      </w:pPr>
      <w:r>
        <w:t>Automated suite, test case list, test report</w:t>
      </w:r>
    </w:p>
    <w:p w:rsidR="000533D3" w:rsidRDefault="000533D3" w:rsidP="00EC4825">
      <w:pPr>
        <w:pStyle w:val="Heading2"/>
      </w:pPr>
      <w:bookmarkStart w:id="3" w:name="_Toc518855807"/>
      <w:r>
        <w:t>Framework</w:t>
      </w:r>
      <w:bookmarkEnd w:id="3"/>
      <w:r>
        <w:t xml:space="preserve"> </w:t>
      </w:r>
    </w:p>
    <w:p w:rsidR="000533D3" w:rsidRDefault="000F6EC6" w:rsidP="000533D3">
      <w:pPr>
        <w:pStyle w:val="ListParagraph"/>
      </w:pPr>
      <w:r>
        <w:t xml:space="preserve">Automation suite is developed in selenium using Java, Maven and </w:t>
      </w:r>
      <w:proofErr w:type="spellStart"/>
      <w:r>
        <w:t>TestNG</w:t>
      </w:r>
      <w:proofErr w:type="spellEnd"/>
      <w:r>
        <w:t xml:space="preserve">. The suite can test UI in two browsers – chrome and </w:t>
      </w:r>
      <w:proofErr w:type="spellStart"/>
      <w:r>
        <w:t>firefox</w:t>
      </w:r>
      <w:proofErr w:type="spellEnd"/>
      <w:r>
        <w:t xml:space="preserve">. It has the capability to test REST responses along with UI validations. </w:t>
      </w:r>
      <w:proofErr w:type="spellStart"/>
      <w:r>
        <w:t>TestNG</w:t>
      </w:r>
      <w:proofErr w:type="spellEnd"/>
      <w:r>
        <w:t xml:space="preserve"> reports are </w:t>
      </w:r>
      <w:proofErr w:type="spellStart"/>
      <w:r>
        <w:t>autogenerated</w:t>
      </w:r>
      <w:proofErr w:type="spellEnd"/>
      <w:r>
        <w:t xml:space="preserve"> at the end of each test which can be used for downstream applications for further reporting. Maven provides capability to get all necessary library before execution. Javadoc gets </w:t>
      </w:r>
      <w:proofErr w:type="spellStart"/>
      <w:r>
        <w:t>autogenerated</w:t>
      </w:r>
      <w:proofErr w:type="spellEnd"/>
      <w:r>
        <w:t xml:space="preserve"> at the end of test suite based on comments in code.</w:t>
      </w:r>
    </w:p>
    <w:p w:rsidR="000F6EC6" w:rsidRDefault="000F6EC6" w:rsidP="00EC4825">
      <w:pPr>
        <w:pStyle w:val="Heading2"/>
      </w:pPr>
      <w:bookmarkStart w:id="4" w:name="_Toc518855808"/>
      <w:r>
        <w:t>Tests Covered</w:t>
      </w:r>
      <w:bookmarkEnd w:id="4"/>
    </w:p>
    <w:p w:rsidR="000F6EC6" w:rsidRDefault="000F6EC6" w:rsidP="000F6EC6">
      <w:pPr>
        <w:pStyle w:val="ListParagraph"/>
      </w:pPr>
      <w:r>
        <w:t xml:space="preserve">Following tests are covered are part of automation – </w:t>
      </w:r>
    </w:p>
    <w:p w:rsidR="000F6EC6" w:rsidRDefault="000F6EC6" w:rsidP="000F6EC6">
      <w:pPr>
        <w:pStyle w:val="ListParagraph"/>
        <w:numPr>
          <w:ilvl w:val="1"/>
          <w:numId w:val="2"/>
        </w:numPr>
      </w:pPr>
      <w:r>
        <w:t>Login validation with different usernames and password.</w:t>
      </w:r>
    </w:p>
    <w:p w:rsidR="000F6EC6" w:rsidRDefault="000F6EC6" w:rsidP="000F6EC6">
      <w:pPr>
        <w:pStyle w:val="ListParagraph"/>
        <w:numPr>
          <w:ilvl w:val="1"/>
          <w:numId w:val="2"/>
        </w:numPr>
      </w:pPr>
      <w:r>
        <w:t>Validation of Creation of users with various combinations of data in fields.</w:t>
      </w:r>
    </w:p>
    <w:p w:rsidR="000F6EC6" w:rsidRDefault="000F6EC6" w:rsidP="000F6EC6">
      <w:pPr>
        <w:pStyle w:val="ListParagraph"/>
        <w:numPr>
          <w:ilvl w:val="1"/>
          <w:numId w:val="2"/>
        </w:numPr>
      </w:pPr>
      <w:r>
        <w:t xml:space="preserve">Boundary validation on </w:t>
      </w:r>
      <w:proofErr w:type="spellStart"/>
      <w:r>
        <w:t>Start_date</w:t>
      </w:r>
      <w:proofErr w:type="spellEnd"/>
      <w:r>
        <w:t xml:space="preserve"> field on edit and create screen.</w:t>
      </w:r>
    </w:p>
    <w:p w:rsidR="000F6EC6" w:rsidRDefault="000F6EC6" w:rsidP="000F6EC6">
      <w:pPr>
        <w:pStyle w:val="ListParagraph"/>
        <w:numPr>
          <w:ilvl w:val="1"/>
          <w:numId w:val="2"/>
        </w:numPr>
      </w:pPr>
      <w:r>
        <w:t>Edit, Create button functionality verification.</w:t>
      </w:r>
    </w:p>
    <w:p w:rsidR="00423AD2" w:rsidRDefault="000F6EC6" w:rsidP="00E36CFD">
      <w:pPr>
        <w:pStyle w:val="ListParagraph"/>
        <w:numPr>
          <w:ilvl w:val="1"/>
          <w:numId w:val="2"/>
        </w:numPr>
      </w:pPr>
      <w:r>
        <w:t xml:space="preserve">Validation of delete </w:t>
      </w:r>
      <w:r w:rsidR="00EC4825">
        <w:t>button functionality.</w:t>
      </w:r>
    </w:p>
    <w:p w:rsidR="00EC4825" w:rsidRDefault="00EC4825" w:rsidP="00EC4825">
      <w:pPr>
        <w:pStyle w:val="Heading2"/>
      </w:pPr>
      <w:bookmarkStart w:id="5" w:name="_Toc518855809"/>
      <w:r>
        <w:t>Test Results</w:t>
      </w:r>
      <w:bookmarkEnd w:id="5"/>
    </w:p>
    <w:p w:rsidR="00EC4825" w:rsidRPr="00423AD2" w:rsidRDefault="00EC4825" w:rsidP="00EC4825">
      <w:pPr>
        <w:pStyle w:val="ListParagraph"/>
      </w:pPr>
      <w:proofErr w:type="spellStart"/>
      <w:r>
        <w:t>TestNG</w:t>
      </w:r>
      <w:proofErr w:type="spellEnd"/>
      <w:r>
        <w:t xml:space="preserve"> generates report in xml and html format. It contains the execution report of all targets scheduled for execution. </w:t>
      </w:r>
      <w:r>
        <w:tab/>
      </w:r>
    </w:p>
    <w:sectPr w:rsidR="00EC4825" w:rsidRPr="00423AD2" w:rsidSect="00423A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4923"/>
    <w:multiLevelType w:val="hybridMultilevel"/>
    <w:tmpl w:val="03FE7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312"/>
    <w:multiLevelType w:val="multilevel"/>
    <w:tmpl w:val="DB3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D2"/>
    <w:rsid w:val="000533D3"/>
    <w:rsid w:val="000F6EC6"/>
    <w:rsid w:val="002E5653"/>
    <w:rsid w:val="00307074"/>
    <w:rsid w:val="003D603B"/>
    <w:rsid w:val="00423AD2"/>
    <w:rsid w:val="00776BD6"/>
    <w:rsid w:val="00EC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C703"/>
  <w15:chartTrackingRefBased/>
  <w15:docId w15:val="{4778D93D-1F8D-4544-A176-743AF7DE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23A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3A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23A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4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82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48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4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31880-D232-4A3E-AA3B-C7F6B509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InfosysLd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/>
  <dc:creator>Kumar Aarjab</dc:creator>
  <cp:keywords/>
  <dc:description/>
  <cp:lastModifiedBy>Kumar Aarjab</cp:lastModifiedBy>
  <cp:revision>2</cp:revision>
  <dcterms:created xsi:type="dcterms:W3CDTF">2018-07-08T20:40:00Z</dcterms:created>
  <dcterms:modified xsi:type="dcterms:W3CDTF">2018-07-08T21:30:00Z</dcterms:modified>
</cp:coreProperties>
</file>