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9C0" w:rsidRPr="00F17F01" w:rsidRDefault="00FA69C0" w:rsidP="00FA69C0">
      <w:pPr>
        <w:pStyle w:val="Heading1"/>
        <w:spacing w:before="30" w:after="30"/>
        <w:jc w:val="both"/>
        <w:rPr>
          <w:sz w:val="32"/>
          <w:szCs w:val="32"/>
          <w:lang w:val="en"/>
        </w:rPr>
      </w:pPr>
      <w:r w:rsidRPr="00F17F01">
        <w:rPr>
          <w:sz w:val="32"/>
          <w:szCs w:val="32"/>
          <w:lang w:val="en"/>
        </w:rPr>
        <w:t>MS- ACCESS</w:t>
      </w:r>
    </w:p>
    <w:p w:rsidR="00FA69C0" w:rsidRPr="00F17F01" w:rsidRDefault="00FA69C0" w:rsidP="00FA69C0">
      <w:pPr>
        <w:spacing w:line="360" w:lineRule="auto"/>
        <w:rPr>
          <w:sz w:val="28"/>
          <w:szCs w:val="28"/>
          <w:lang w:val="en"/>
        </w:rPr>
      </w:pPr>
    </w:p>
    <w:p w:rsidR="00FA69C0" w:rsidRPr="00F17F01" w:rsidRDefault="00FA69C0" w:rsidP="00FA69C0">
      <w:pPr>
        <w:spacing w:line="360" w:lineRule="auto"/>
        <w:rPr>
          <w:sz w:val="28"/>
          <w:szCs w:val="28"/>
          <w:lang w:val="en"/>
        </w:rPr>
      </w:pPr>
      <w:r w:rsidRPr="00F17F01">
        <w:rPr>
          <w:sz w:val="28"/>
          <w:szCs w:val="28"/>
          <w:shd w:val="clear" w:color="auto" w:fill="FFFFFF"/>
        </w:rPr>
        <w:t>Access is used for both small and large database deployments. This is partly due to its easy-to-use graphical interface, as well as its interoperability with other applications and platforms such as Microsoft’s own SQL Server database engine and Visual Basic for Applications (VBA).</w:t>
      </w:r>
    </w:p>
    <w:p w:rsidR="00FA69C0" w:rsidRPr="00F17F01" w:rsidRDefault="00FA69C0" w:rsidP="00FA69C0">
      <w:pPr>
        <w:pStyle w:val="Heading1"/>
        <w:spacing w:before="30" w:after="30"/>
        <w:jc w:val="left"/>
        <w:rPr>
          <w:b w:val="0"/>
          <w:szCs w:val="28"/>
          <w:u w:val="none"/>
          <w:shd w:val="clear" w:color="auto" w:fill="FFFFFF"/>
        </w:rPr>
      </w:pPr>
    </w:p>
    <w:p w:rsidR="00FA69C0" w:rsidRPr="00F17F01" w:rsidRDefault="00FA69C0" w:rsidP="00FA69C0">
      <w:pPr>
        <w:pStyle w:val="Heading1"/>
        <w:spacing w:before="30" w:after="30"/>
        <w:jc w:val="left"/>
        <w:rPr>
          <w:b w:val="0"/>
          <w:szCs w:val="28"/>
          <w:u w:val="none"/>
          <w:shd w:val="clear" w:color="auto" w:fill="FFFFFF"/>
        </w:rPr>
      </w:pPr>
    </w:p>
    <w:p w:rsidR="00FA69C0" w:rsidRPr="00F17F01" w:rsidRDefault="00FA69C0" w:rsidP="00FA69C0">
      <w:pPr>
        <w:pStyle w:val="Heading1"/>
        <w:spacing w:before="30" w:after="30"/>
        <w:jc w:val="left"/>
        <w:rPr>
          <w:sz w:val="24"/>
        </w:rPr>
      </w:pPr>
      <w:r w:rsidRPr="00F17F01">
        <w:rPr>
          <w:b w:val="0"/>
          <w:szCs w:val="28"/>
          <w:u w:val="none"/>
          <w:shd w:val="clear" w:color="auto" w:fill="FFFFFF"/>
        </w:rPr>
        <w:t>Microsoft Access is a pseudo-relational database engine from Microsoft. It is part of the Microsoft Office suite of applications that also includes Word, Outlook and Excel, among others. Access is also available for purchase as a stand-alone product. Access uses the Jet Database Engine for data storage.</w:t>
      </w:r>
      <w:r w:rsidRPr="00F17F01">
        <w:rPr>
          <w:b w:val="0"/>
          <w:szCs w:val="28"/>
          <w:u w:val="none"/>
        </w:rPr>
        <w:br/>
      </w:r>
      <w:r w:rsidRPr="00F17F01">
        <w:rPr>
          <w:b w:val="0"/>
          <w:sz w:val="24"/>
          <w:u w:val="none"/>
        </w:rPr>
        <w:br/>
      </w:r>
    </w:p>
    <w:p w:rsidR="00FA69C0" w:rsidRPr="00F17F01" w:rsidRDefault="00FA69C0" w:rsidP="00FA69C0">
      <w:pPr>
        <w:pStyle w:val="Heading2"/>
        <w:shd w:val="clear" w:color="auto" w:fill="FFFFFF"/>
        <w:spacing w:after="168" w:line="360" w:lineRule="atLeast"/>
        <w:jc w:val="left"/>
        <w:rPr>
          <w:rFonts w:ascii="Times New Roman" w:hAnsi="Times New Roman"/>
          <w:b/>
          <w:spacing w:val="-15"/>
          <w:sz w:val="28"/>
          <w:szCs w:val="24"/>
          <w:u w:val="single"/>
        </w:rPr>
      </w:pPr>
      <w:r w:rsidRPr="00F17F01">
        <w:rPr>
          <w:rFonts w:ascii="Times New Roman" w:hAnsi="Times New Roman"/>
          <w:b/>
          <w:spacing w:val="-15"/>
          <w:sz w:val="28"/>
          <w:szCs w:val="24"/>
          <w:u w:val="single"/>
        </w:rPr>
        <w:t>Microsoft Access Features:</w:t>
      </w:r>
    </w:p>
    <w:p w:rsidR="00FA69C0" w:rsidRPr="00F17F01" w:rsidRDefault="00FA69C0" w:rsidP="00FA69C0">
      <w:pPr>
        <w:numPr>
          <w:ilvl w:val="0"/>
          <w:numId w:val="1"/>
        </w:numPr>
        <w:shd w:val="clear" w:color="auto" w:fill="FFFFFF"/>
        <w:tabs>
          <w:tab w:val="clear" w:pos="720"/>
          <w:tab w:val="num" w:pos="270"/>
        </w:tabs>
        <w:spacing w:line="420" w:lineRule="atLeast"/>
        <w:ind w:left="0"/>
        <w:rPr>
          <w:spacing w:val="4"/>
          <w:sz w:val="28"/>
          <w:szCs w:val="28"/>
        </w:rPr>
      </w:pPr>
      <w:r w:rsidRPr="00F17F01">
        <w:rPr>
          <w:spacing w:val="4"/>
          <w:sz w:val="28"/>
          <w:szCs w:val="28"/>
        </w:rPr>
        <w:t>Ideal for individual users and smaller teams.</w:t>
      </w:r>
    </w:p>
    <w:p w:rsidR="00FA69C0" w:rsidRPr="00F17F01" w:rsidRDefault="00FA69C0" w:rsidP="00FA69C0">
      <w:pPr>
        <w:numPr>
          <w:ilvl w:val="0"/>
          <w:numId w:val="1"/>
        </w:numPr>
        <w:shd w:val="clear" w:color="auto" w:fill="FFFFFF"/>
        <w:tabs>
          <w:tab w:val="clear" w:pos="720"/>
          <w:tab w:val="num" w:pos="270"/>
        </w:tabs>
        <w:spacing w:line="420" w:lineRule="atLeast"/>
        <w:ind w:left="0"/>
        <w:rPr>
          <w:spacing w:val="4"/>
          <w:sz w:val="28"/>
          <w:szCs w:val="28"/>
        </w:rPr>
      </w:pPr>
      <w:r w:rsidRPr="00F17F01">
        <w:rPr>
          <w:spacing w:val="4"/>
          <w:sz w:val="28"/>
          <w:szCs w:val="28"/>
        </w:rPr>
        <w:t>Easier than client-server database to understand and use.</w:t>
      </w:r>
    </w:p>
    <w:p w:rsidR="00FA69C0" w:rsidRPr="00F17F01" w:rsidRDefault="00FA69C0" w:rsidP="00FA69C0">
      <w:pPr>
        <w:numPr>
          <w:ilvl w:val="0"/>
          <w:numId w:val="1"/>
        </w:numPr>
        <w:shd w:val="clear" w:color="auto" w:fill="FFFFFF"/>
        <w:tabs>
          <w:tab w:val="clear" w:pos="720"/>
          <w:tab w:val="num" w:pos="270"/>
        </w:tabs>
        <w:spacing w:line="420" w:lineRule="atLeast"/>
        <w:ind w:left="270" w:hanging="630"/>
        <w:rPr>
          <w:spacing w:val="4"/>
          <w:sz w:val="28"/>
          <w:szCs w:val="28"/>
        </w:rPr>
      </w:pPr>
      <w:r w:rsidRPr="00F17F01">
        <w:rPr>
          <w:spacing w:val="4"/>
          <w:sz w:val="28"/>
          <w:szCs w:val="28"/>
        </w:rPr>
        <w:t>Import and export to other Microsoft Office and other   applications.</w:t>
      </w:r>
    </w:p>
    <w:p w:rsidR="00FA69C0" w:rsidRPr="00F17F01" w:rsidRDefault="00FA69C0" w:rsidP="00FA69C0">
      <w:pPr>
        <w:numPr>
          <w:ilvl w:val="0"/>
          <w:numId w:val="1"/>
        </w:numPr>
        <w:shd w:val="clear" w:color="auto" w:fill="FFFFFF"/>
        <w:tabs>
          <w:tab w:val="clear" w:pos="720"/>
          <w:tab w:val="num" w:pos="270"/>
        </w:tabs>
        <w:spacing w:line="420" w:lineRule="atLeast"/>
        <w:ind w:left="0"/>
        <w:rPr>
          <w:spacing w:val="4"/>
          <w:sz w:val="28"/>
          <w:szCs w:val="28"/>
        </w:rPr>
      </w:pPr>
      <w:r w:rsidRPr="00F17F01">
        <w:rPr>
          <w:spacing w:val="4"/>
          <w:sz w:val="28"/>
          <w:szCs w:val="28"/>
        </w:rPr>
        <w:t>Ready templates for regular users to create and publish data.</w:t>
      </w:r>
    </w:p>
    <w:p w:rsidR="00FA69C0" w:rsidRPr="00F17F01" w:rsidRDefault="00FA69C0" w:rsidP="00FA69C0">
      <w:pPr>
        <w:numPr>
          <w:ilvl w:val="0"/>
          <w:numId w:val="1"/>
        </w:numPr>
        <w:shd w:val="clear" w:color="auto" w:fill="FFFFFF"/>
        <w:tabs>
          <w:tab w:val="clear" w:pos="720"/>
          <w:tab w:val="num" w:pos="270"/>
        </w:tabs>
        <w:spacing w:line="420" w:lineRule="atLeast"/>
        <w:ind w:left="0"/>
        <w:rPr>
          <w:spacing w:val="4"/>
          <w:sz w:val="28"/>
          <w:szCs w:val="28"/>
        </w:rPr>
      </w:pPr>
      <w:r w:rsidRPr="00F17F01">
        <w:rPr>
          <w:spacing w:val="4"/>
          <w:sz w:val="28"/>
          <w:szCs w:val="28"/>
        </w:rPr>
        <w:t>Allows building and publishing Web </w:t>
      </w:r>
      <w:hyperlink r:id="rId6" w:tooltip="Database Basics in Access 2013" w:history="1">
        <w:r w:rsidRPr="00F17F01">
          <w:rPr>
            <w:rStyle w:val="Hyperlink"/>
            <w:spacing w:val="4"/>
            <w:szCs w:val="28"/>
          </w:rPr>
          <w:t>databases</w:t>
        </w:r>
      </w:hyperlink>
      <w:r w:rsidRPr="00F17F01">
        <w:rPr>
          <w:spacing w:val="4"/>
          <w:sz w:val="28"/>
          <w:szCs w:val="28"/>
        </w:rPr>
        <w:t> effortlessly.</w:t>
      </w:r>
    </w:p>
    <w:p w:rsidR="00FA69C0" w:rsidRPr="00F17F01" w:rsidRDefault="00FA69C0" w:rsidP="00FA69C0">
      <w:pPr>
        <w:numPr>
          <w:ilvl w:val="0"/>
          <w:numId w:val="1"/>
        </w:numPr>
        <w:shd w:val="clear" w:color="auto" w:fill="FFFFFF"/>
        <w:tabs>
          <w:tab w:val="clear" w:pos="720"/>
          <w:tab w:val="num" w:pos="270"/>
        </w:tabs>
        <w:spacing w:line="420" w:lineRule="atLeast"/>
        <w:ind w:left="0"/>
        <w:rPr>
          <w:spacing w:val="4"/>
          <w:sz w:val="28"/>
          <w:szCs w:val="28"/>
        </w:rPr>
      </w:pPr>
      <w:r w:rsidRPr="00F17F01">
        <w:rPr>
          <w:spacing w:val="4"/>
          <w:sz w:val="28"/>
          <w:szCs w:val="28"/>
        </w:rPr>
        <w:t>A user friendly feature ‘Tell Me’ for assistance.</w:t>
      </w:r>
    </w:p>
    <w:p w:rsidR="00FA69C0" w:rsidRPr="00F17F01" w:rsidRDefault="00FA69C0" w:rsidP="00FA69C0">
      <w:pPr>
        <w:numPr>
          <w:ilvl w:val="0"/>
          <w:numId w:val="1"/>
        </w:numPr>
        <w:shd w:val="clear" w:color="auto" w:fill="FFFFFF"/>
        <w:tabs>
          <w:tab w:val="clear" w:pos="720"/>
          <w:tab w:val="num" w:pos="270"/>
        </w:tabs>
        <w:spacing w:line="420" w:lineRule="atLeast"/>
        <w:ind w:left="0"/>
        <w:rPr>
          <w:spacing w:val="4"/>
          <w:sz w:val="28"/>
          <w:szCs w:val="28"/>
        </w:rPr>
      </w:pPr>
      <w:r w:rsidRPr="00F17F01">
        <w:rPr>
          <w:spacing w:val="4"/>
          <w:sz w:val="28"/>
          <w:szCs w:val="28"/>
        </w:rPr>
        <w:t>Allows developers to create custom solutions using </w:t>
      </w:r>
      <w:hyperlink r:id="rId7" w:tgtFrame="_blank" w:tooltip="Excel VBAs and Macros - Basic and Advanced" w:history="1">
        <w:r w:rsidRPr="00F17F01">
          <w:rPr>
            <w:rStyle w:val="Hyperlink"/>
            <w:spacing w:val="4"/>
            <w:szCs w:val="28"/>
          </w:rPr>
          <w:t>VBA</w:t>
        </w:r>
      </w:hyperlink>
      <w:r w:rsidRPr="00F17F01">
        <w:rPr>
          <w:spacing w:val="4"/>
          <w:sz w:val="28"/>
          <w:szCs w:val="28"/>
        </w:rPr>
        <w:t> code</w:t>
      </w:r>
    </w:p>
    <w:p w:rsidR="00BC51E5" w:rsidRDefault="00BC51E5">
      <w:bookmarkStart w:id="0" w:name="_GoBack"/>
      <w:bookmarkEnd w:id="0"/>
    </w:p>
    <w:sectPr w:rsidR="00BC5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85284"/>
    <w:multiLevelType w:val="multilevel"/>
    <w:tmpl w:val="A238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D09"/>
    <w:rsid w:val="00830D09"/>
    <w:rsid w:val="00BC51E5"/>
    <w:rsid w:val="00FA69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9C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A69C0"/>
    <w:pPr>
      <w:keepNext/>
      <w:tabs>
        <w:tab w:val="left" w:pos="720"/>
      </w:tabs>
      <w:spacing w:line="360" w:lineRule="auto"/>
      <w:jc w:val="center"/>
      <w:outlineLvl w:val="0"/>
    </w:pPr>
    <w:rPr>
      <w:b/>
      <w:bCs/>
      <w:sz w:val="28"/>
      <w:u w:val="single"/>
    </w:rPr>
  </w:style>
  <w:style w:type="paragraph" w:styleId="Heading2">
    <w:name w:val="heading 2"/>
    <w:basedOn w:val="Normal"/>
    <w:next w:val="Normal"/>
    <w:link w:val="Heading2Char"/>
    <w:qFormat/>
    <w:rsid w:val="00FA69C0"/>
    <w:pPr>
      <w:keepNext/>
      <w:tabs>
        <w:tab w:val="left" w:pos="0"/>
      </w:tabs>
      <w:ind w:right="-451"/>
      <w:jc w:val="center"/>
      <w:outlineLvl w:val="1"/>
    </w:pPr>
    <w:rPr>
      <w:rFonts w:ascii="Arial Narrow" w:hAnsi="Arial Narrow"/>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69C0"/>
    <w:rPr>
      <w:rFonts w:ascii="Times New Roman" w:eastAsia="Times New Roman" w:hAnsi="Times New Roman" w:cs="Times New Roman"/>
      <w:b/>
      <w:bCs/>
      <w:sz w:val="28"/>
      <w:szCs w:val="24"/>
      <w:u w:val="single"/>
      <w:lang w:val="en-US"/>
    </w:rPr>
  </w:style>
  <w:style w:type="character" w:customStyle="1" w:styleId="Heading2Char">
    <w:name w:val="Heading 2 Char"/>
    <w:basedOn w:val="DefaultParagraphFont"/>
    <w:link w:val="Heading2"/>
    <w:rsid w:val="00FA69C0"/>
    <w:rPr>
      <w:rFonts w:ascii="Arial Narrow" w:eastAsia="Times New Roman" w:hAnsi="Arial Narrow" w:cs="Times New Roman"/>
      <w:sz w:val="32"/>
      <w:szCs w:val="32"/>
      <w:lang w:val="en-US"/>
    </w:rPr>
  </w:style>
  <w:style w:type="character" w:styleId="Hyperlink">
    <w:name w:val="Hyperlink"/>
    <w:rsid w:val="00FA69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9C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A69C0"/>
    <w:pPr>
      <w:keepNext/>
      <w:tabs>
        <w:tab w:val="left" w:pos="720"/>
      </w:tabs>
      <w:spacing w:line="360" w:lineRule="auto"/>
      <w:jc w:val="center"/>
      <w:outlineLvl w:val="0"/>
    </w:pPr>
    <w:rPr>
      <w:b/>
      <w:bCs/>
      <w:sz w:val="28"/>
      <w:u w:val="single"/>
    </w:rPr>
  </w:style>
  <w:style w:type="paragraph" w:styleId="Heading2">
    <w:name w:val="heading 2"/>
    <w:basedOn w:val="Normal"/>
    <w:next w:val="Normal"/>
    <w:link w:val="Heading2Char"/>
    <w:qFormat/>
    <w:rsid w:val="00FA69C0"/>
    <w:pPr>
      <w:keepNext/>
      <w:tabs>
        <w:tab w:val="left" w:pos="0"/>
      </w:tabs>
      <w:ind w:right="-451"/>
      <w:jc w:val="center"/>
      <w:outlineLvl w:val="1"/>
    </w:pPr>
    <w:rPr>
      <w:rFonts w:ascii="Arial Narrow" w:hAnsi="Arial Narrow"/>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69C0"/>
    <w:rPr>
      <w:rFonts w:ascii="Times New Roman" w:eastAsia="Times New Roman" w:hAnsi="Times New Roman" w:cs="Times New Roman"/>
      <w:b/>
      <w:bCs/>
      <w:sz w:val="28"/>
      <w:szCs w:val="24"/>
      <w:u w:val="single"/>
      <w:lang w:val="en-US"/>
    </w:rPr>
  </w:style>
  <w:style w:type="character" w:customStyle="1" w:styleId="Heading2Char">
    <w:name w:val="Heading 2 Char"/>
    <w:basedOn w:val="DefaultParagraphFont"/>
    <w:link w:val="Heading2"/>
    <w:rsid w:val="00FA69C0"/>
    <w:rPr>
      <w:rFonts w:ascii="Arial Narrow" w:eastAsia="Times New Roman" w:hAnsi="Arial Narrow" w:cs="Times New Roman"/>
      <w:sz w:val="32"/>
      <w:szCs w:val="32"/>
      <w:lang w:val="en-US"/>
    </w:rPr>
  </w:style>
  <w:style w:type="character" w:styleId="Hyperlink">
    <w:name w:val="Hyperlink"/>
    <w:rsid w:val="00FA69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ducba.com/course/excel-vbas-and-macros-bas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course/database-basics-201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FIMT Education</dc:creator>
  <cp:lastModifiedBy>FIMT Education</cp:lastModifiedBy>
  <cp:revision>2</cp:revision>
  <dcterms:created xsi:type="dcterms:W3CDTF">2021-01-19T15:45:00Z</dcterms:created>
  <dcterms:modified xsi:type="dcterms:W3CDTF">2021-01-19T15:47:00Z</dcterms:modified>
</cp:coreProperties>
</file>