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Help-desk FAQ (2026-27)</w:t>
      </w:r>
    </w:p>
    <w:p>
      <w:r>
        <w:t>Sample University of Technology, Student Services Office. Updated 15 September 2026.</w:t>
      </w:r>
    </w:p>
    <w:p>
      <w:r>
        <w:rPr>
          <w:b/>
        </w:rPr>
        <w:t>1. When are end-semester results published?</w:t>
      </w:r>
    </w:p>
    <w:p>
      <w:r>
        <w:t>Results are usually published on the student portal within six weeks of the last examination.</w:t>
      </w:r>
    </w:p>
    <w:p>
      <w:r>
        <w:rPr>
          <w:b/>
        </w:rPr>
        <w:t>2. How do I get a bonafide certificate?</w:t>
      </w:r>
    </w:p>
    <w:p>
      <w:r>
        <w:t>Request it on the student portal under Services and collect it from the Student Services Office after two working days.</w:t>
      </w:r>
    </w:p>
    <w:p>
      <w:r>
        <w:rPr>
          <w:b/>
        </w:rPr>
        <w:t>3. Is 65% attendance enough if I have a medical certificate?</w:t>
      </w:r>
    </w:p>
    <w:p>
      <w:r>
        <w:t>Yes, 65% attendance is enough to sit the end-semester examination when you submit a medical certificate.</w:t>
      </w:r>
    </w:p>
    <w:p>
      <w:r>
        <w:rPr>
          <w:b/>
        </w:rPr>
        <w:t>4. Can I change my elective after registration?</w:t>
      </w:r>
    </w:p>
    <w:p>
      <w:r>
        <w:t>Electives can be changed only during the add/drop week announced in the academic calendar.</w:t>
      </w:r>
    </w:p>
    <w:p>
      <w:r>
        <w:rPr>
          <w:b/>
        </w:rPr>
        <w:t>5. Who do I contact about fee receipts?</w:t>
      </w:r>
    </w:p>
    <w:p>
      <w:r>
        <w:t>Contact the Finance Section of the Registrar's office.</w:t>
      </w:r>
    </w:p>
    <w:p>
      <w:r>
        <w:t>DEV SAMPLE created for the hackathon build. Replace with your university's public document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