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Flow Diagrams and User Stories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p>
      <w:r>
        <w:drawing>
          <wp:inline xmlns:a="http://schemas.openxmlformats.org/drawingml/2006/main" xmlns:pic="http://schemas.openxmlformats.org/drawingml/2006/picture">
            <wp:extent cx="5852160" cy="3193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story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High-level user interaction and workflow.</w:t>
      </w:r>
    </w:p>
    <w:p>
      <w:pPr>
        <w:pStyle w:val="Heading1"/>
      </w:pPr>
      <w:r>
        <w:t>User Stories</w:t>
      </w:r>
    </w:p>
    <w:p>
      <w:pPr>
        <w:pStyle w:val="ListBullet"/>
      </w:pPr>
      <w:r>
        <w:t>As a requester, I want to create an IT ticket with a Short Description.</w:t>
      </w:r>
    </w:p>
    <w:p>
      <w:pPr>
        <w:pStyle w:val="ListBullet"/>
      </w:pPr>
      <w:r>
        <w:t>As a requester, I want the system to classify my ticket automatically.</w:t>
      </w:r>
    </w:p>
    <w:p>
      <w:pPr>
        <w:pStyle w:val="ListBullet"/>
      </w:pPr>
      <w:r>
        <w:t>As an IT support user, I want consistent Category and Subcategory values.</w:t>
      </w:r>
    </w:p>
    <w:p>
      <w:pPr>
        <w:pStyle w:val="ListBullet"/>
      </w:pPr>
      <w:r>
        <w:t>As a requester, I want an email acknowledgement after submission.</w:t>
      </w:r>
    </w:p>
    <w:p>
      <w:pPr>
        <w:pStyle w:val="Heading1"/>
      </w:pPr>
      <w:r>
        <w:t>Data Flow</w:t>
      </w:r>
    </w:p>
    <w:p>
      <w:r>
        <w:t>Requester → Incident Workflow record → Flow Designer → Classification → Updated ticket → Email notification.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