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Demonstration Checklist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Demonstration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Screenshot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Flow name and Active status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Trigger: Created + Category NULL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Wi-Fi/Network classification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Projector/Hardware classification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Forgot Password classification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Performance classification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Send Email action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Created ticket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Updated Category/Subcategory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Email preview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Flow Test Run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</w:tbl>
    <w:p>
      <w:pPr>
        <w:pStyle w:val="Heading1"/>
      </w:pPr>
      <w:r>
        <w:t>Recommended Demo Scenario</w:t>
      </w:r>
    </w:p>
    <w:p>
      <w:r>
        <w:t>Create a ticket with Short Description 'WiFi not working in library'. Save/reload the record and show Network / Wi-Fi classification, followed by the acknowledgement email.</w:t>
      </w:r>
    </w:p>
    <w:p>
      <w:r>
        <w:drawing>
          <wp:inline xmlns:a="http://schemas.openxmlformats.org/drawingml/2006/main" xmlns:pic="http://schemas.openxmlformats.org/drawingml/2006/picture">
            <wp:extent cx="5852160" cy="29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Classification flow to demonstrate.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