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Planning Logic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p>
      <w:pPr>
        <w:pStyle w:val="Heading1"/>
      </w:pPr>
      <w:r>
        <w:t>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Requirement analysis</w:t>
            </w:r>
          </w:p>
        </w:tc>
        <w:tc>
          <w:tcPr>
            <w:tcW w:type="dxa" w:w="3360"/>
          </w:tcPr>
          <w:p>
            <w:r>
              <w:t>Classification rules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Table/field preparation</w:t>
            </w:r>
          </w:p>
        </w:tc>
        <w:tc>
          <w:tcPr>
            <w:tcW w:type="dxa" w:w="3360"/>
          </w:tcPr>
          <w:p>
            <w:r>
              <w:t>Incident Workflow fields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Flow construction</w:t>
            </w:r>
          </w:p>
        </w:tc>
        <w:tc>
          <w:tcPr>
            <w:tcW w:type="dxa" w:w="3360"/>
          </w:tcPr>
          <w:p>
            <w:r>
              <w:t>Active Flow Designer flow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Classification testing</w:t>
            </w:r>
          </w:p>
        </w:tc>
        <w:tc>
          <w:tcPr>
            <w:tcW w:type="dxa" w:w="3360"/>
          </w:tcPr>
          <w:p>
            <w:r>
              <w:t>Test evidence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Email verification</w:t>
            </w:r>
          </w:p>
        </w:tc>
        <w:tc>
          <w:tcPr>
            <w:tcW w:type="dxa" w:w="3360"/>
          </w:tcPr>
          <w:p>
            <w:r>
              <w:t>Notification evidence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Documentation</w:t>
            </w:r>
          </w:p>
        </w:tc>
        <w:tc>
          <w:tcPr>
            <w:tcW w:type="dxa" w:w="3360"/>
          </w:tcPr>
          <w:p>
            <w:r>
              <w:t>Final project package</w:t>
            </w:r>
          </w:p>
        </w:tc>
      </w:tr>
    </w:tbl>
    <w:p>
      <w:pPr>
        <w:pStyle w:val="Heading1"/>
      </w:pPr>
      <w:r>
        <w:t>Milestones</w:t>
      </w:r>
    </w:p>
    <w:p>
      <w:pPr>
        <w:pStyle w:val="ListBullet"/>
      </w:pPr>
      <w:r>
        <w:t>Complete trigger and classification branches</w:t>
      </w:r>
    </w:p>
    <w:p>
      <w:pPr>
        <w:pStyle w:val="ListBullet"/>
      </w:pPr>
      <w:r>
        <w:t>Complete email action</w:t>
      </w:r>
    </w:p>
    <w:p>
      <w:pPr>
        <w:pStyle w:val="ListBullet"/>
      </w:pPr>
      <w:r>
        <w:t>Run representative test cases</w:t>
      </w:r>
    </w:p>
    <w:p>
      <w:pPr>
        <w:pStyle w:val="ListBullet"/>
      </w:pPr>
      <w:r>
        <w:t>Capture screenshots</w:t>
      </w:r>
    </w:p>
    <w:p>
      <w:pPr>
        <w:pStyle w:val="ListBullet"/>
      </w:pPr>
      <w:r>
        <w:t>Export Update Set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