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color w:val="404040" w:themeColor="text1" w:themeTint="bf"/>
          <w:sz w:val="32"/>
          <w:szCs w:val="24"/>
        </w:rPr>
      </w:pPr>
      <w:r>
        <w:rPr>
          <w:rFonts w:cs="Times New Roman" w:ascii="Times New Roman" w:hAnsi="Times New Roman"/>
          <w:b/>
          <w:color w:val="404040" w:themeColor="text1" w:themeTint="bf"/>
          <w:sz w:val="32"/>
          <w:szCs w:val="24"/>
        </w:rPr>
        <w:t>Data Extraction and Text Analysis</w:t>
      </w:r>
    </w:p>
    <w:p>
      <w:pPr>
        <w:pStyle w:val="Normal"/>
        <w:spacing w:lineRule="auto" w:line="360"/>
        <w:jc w:val="center"/>
        <w:rPr>
          <w:rFonts w:ascii="Times New Roman" w:hAnsi="Times New Roman" w:cs="Times New Roman"/>
          <w:b/>
          <w:b/>
          <w:color w:val="404040" w:themeColor="text1" w:themeTint="bf"/>
          <w:sz w:val="32"/>
          <w:szCs w:val="24"/>
        </w:rPr>
      </w:pPr>
      <w:r>
        <w:rPr>
          <w:rFonts w:cs="Times New Roman" w:ascii="Times New Roman" w:hAnsi="Times New Roman"/>
          <w:b/>
          <w:color w:val="404040" w:themeColor="text1" w:themeTint="bf"/>
          <w:sz w:val="32"/>
          <w:szCs w:val="24"/>
        </w:rPr>
        <w:t>Blackcoffer Consulting</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Normal"/>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Objective</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 xml:space="preserve">Objective of this assignment is to extract some sections (which are mentioned below) from SEC / EDGAR financial reports and perform text analysis to compute variables those are explained below. Link to SEC / EDGAR financial reports are given in excel spreadsheet “cik_list.xlsx”. </w:t>
      </w:r>
    </w:p>
    <w:p>
      <w:pPr>
        <w:pStyle w:val="Normal"/>
        <w:spacing w:lineRule="auto" w:line="360"/>
        <w:rPr/>
      </w:pPr>
      <w:r>
        <w:rPr>
          <w:rFonts w:cs="Times New Roman" w:ascii="Times New Roman" w:hAnsi="Times New Roman"/>
          <w:color w:val="404040" w:themeColor="text1" w:themeTint="bf"/>
          <w:sz w:val="24"/>
          <w:szCs w:val="24"/>
        </w:rPr>
        <w:t xml:space="preserve">Please add </w:t>
      </w:r>
      <w:hyperlink r:id="rId2">
        <w:r>
          <w:rPr>
            <w:rStyle w:val="InternetLink"/>
            <w:rFonts w:cs="Times New Roman" w:ascii="Times New Roman" w:hAnsi="Times New Roman"/>
            <w:sz w:val="24"/>
            <w:szCs w:val="24"/>
          </w:rPr>
          <w:t>https://www.sec.gov/Archives/</w:t>
        </w:r>
      </w:hyperlink>
      <w:r>
        <w:rPr>
          <w:rFonts w:cs="Times New Roman" w:ascii="Times New Roman" w:hAnsi="Times New Roman"/>
          <w:color w:val="404040" w:themeColor="text1" w:themeTint="bf"/>
          <w:sz w:val="24"/>
          <w:szCs w:val="24"/>
        </w:rPr>
        <w:t xml:space="preserve"> to every cells of column F (cik_list.xlsx) to access link to the financial report. </w:t>
      </w:r>
    </w:p>
    <w:p>
      <w:pPr>
        <w:pStyle w:val="Normal"/>
        <w:rPr>
          <w:rFonts w:ascii="Calibri" w:hAnsi="Calibri" w:eastAsia="Times New Roman" w:cs="Calibri"/>
          <w:color w:val="000000"/>
        </w:rPr>
      </w:pPr>
      <w:r>
        <w:rPr>
          <w:rFonts w:cs="Times New Roman" w:ascii="Times New Roman" w:hAnsi="Times New Roman"/>
          <w:color w:val="404040" w:themeColor="text1" w:themeTint="bf"/>
          <w:sz w:val="24"/>
          <w:szCs w:val="24"/>
        </w:rPr>
        <w:t xml:space="preserve">Example: Row 2, column F contains </w:t>
      </w:r>
      <w:r>
        <w:rPr>
          <w:rFonts w:eastAsia="Times New Roman" w:cs="Calibri"/>
          <w:color w:val="000000"/>
        </w:rPr>
        <w:t>edgar/data/3662/0000950170-98-000413.txt</w:t>
      </w:r>
    </w:p>
    <w:p>
      <w:pPr>
        <w:pStyle w:val="Normal"/>
        <w:spacing w:lineRule="auto" w:line="360"/>
        <w:rPr/>
      </w:pPr>
      <w:r>
        <w:rPr>
          <w:rFonts w:cs="Times New Roman" w:ascii="Times New Roman" w:hAnsi="Times New Roman"/>
          <w:color w:val="404040" w:themeColor="text1" w:themeTint="bf"/>
          <w:sz w:val="24"/>
          <w:szCs w:val="24"/>
        </w:rPr>
        <w:t xml:space="preserve">Add </w:t>
      </w:r>
      <w:hyperlink r:id="rId3">
        <w:r>
          <w:rPr>
            <w:rStyle w:val="InternetLink"/>
            <w:rFonts w:cs="Times New Roman" w:ascii="Times New Roman" w:hAnsi="Times New Roman"/>
            <w:sz w:val="24"/>
            <w:szCs w:val="24"/>
          </w:rPr>
          <w:t>https://www.sec.gov/Archives/</w:t>
        </w:r>
      </w:hyperlink>
      <w:r>
        <w:rPr>
          <w:rFonts w:cs="Times New Roman" w:ascii="Times New Roman" w:hAnsi="Times New Roman"/>
          <w:color w:val="404040" w:themeColor="text1" w:themeTint="bf"/>
          <w:sz w:val="24"/>
          <w:szCs w:val="24"/>
        </w:rPr>
        <w:t xml:space="preserve"> to form financial report link i.e. </w:t>
      </w:r>
    </w:p>
    <w:p>
      <w:pPr>
        <w:pStyle w:val="Normal"/>
        <w:spacing w:lineRule="auto" w:line="360"/>
        <w:rPr/>
      </w:pPr>
      <w:hyperlink r:id="rId4">
        <w:r>
          <w:rPr>
            <w:rStyle w:val="InternetLink"/>
            <w:rFonts w:cs="Times New Roman" w:ascii="Times New Roman" w:hAnsi="Times New Roman"/>
            <w:sz w:val="24"/>
            <w:szCs w:val="24"/>
          </w:rPr>
          <w:t>https://www.sec.gov/Archives/</w:t>
        </w:r>
        <w:r>
          <w:rPr>
            <w:rStyle w:val="InternetLink"/>
            <w:rFonts w:eastAsia="Times New Roman" w:cs="Calibri"/>
          </w:rPr>
          <w:t>edgar/data/3662/0000950170-98-000413.txt</w:t>
        </w:r>
      </w:hyperlink>
      <w:r>
        <w:rPr>
          <w:rFonts w:eastAsia="Times New Roman" w:cs="Calibri"/>
          <w:color w:val="000000"/>
        </w:rPr>
        <w:t xml:space="preserve"> </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Heading1"/>
        <w:numPr>
          <w:ilvl w:val="0"/>
          <w:numId w:val="3"/>
        </w:numPr>
        <w:spacing w:lineRule="auto" w:line="360"/>
        <w:rPr>
          <w:rFonts w:ascii="Times New Roman" w:hAnsi="Times New Roman" w:eastAsia="Times New Roman" w:cs="Times New Roman"/>
          <w:b/>
          <w:b/>
          <w:color w:val="404040" w:themeColor="text1" w:themeTint="bf"/>
          <w:sz w:val="24"/>
          <w:szCs w:val="24"/>
        </w:rPr>
      </w:pPr>
      <w:r>
        <w:rPr>
          <w:rFonts w:eastAsia="Times New Roman" w:cs="Times New Roman" w:ascii="Times New Roman" w:hAnsi="Times New Roman"/>
          <w:b/>
          <w:color w:val="404040" w:themeColor="text1" w:themeTint="bf"/>
          <w:sz w:val="24"/>
          <w:szCs w:val="24"/>
        </w:rPr>
        <w:t>Variables:</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 xml:space="preserve">Text Analysis.docx” you need to compute following: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Section 1.1: Positive score, negative score, polarity score</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Section 2: Average Sentence Length, percentage of complex words, fog index</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Section 4: Complex word count</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 xml:space="preserve">Section 5: </w:t>
      </w:r>
      <w:r>
        <w:rPr>
          <w:rFonts w:eastAsia="Times New Roman" w:cs="Times New Roman" w:ascii="Times New Roman" w:hAnsi="Times New Roman"/>
          <w:b/>
          <w:bCs/>
          <w:color w:val="404040" w:themeColor="text1" w:themeTint="bf"/>
          <w:sz w:val="24"/>
          <w:szCs w:val="24"/>
        </w:rPr>
        <w:t>Word count</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In addition to these eight variables, compute two more items: “uncertainty” and “constraining”. These variables are calculated similar to the ones in Section 1.1 or Section 4. Attached the lists of words that are classified as uncertain or constraining.</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b/>
          <w:color w:val="404040" w:themeColor="text1" w:themeTint="bf"/>
          <w:sz w:val="24"/>
          <w:szCs w:val="24"/>
        </w:rPr>
        <w:t>For uncertainty:</w:t>
      </w:r>
      <w:r>
        <w:rPr>
          <w:rFonts w:eastAsia="Times New Roman" w:cs="Times New Roman" w:ascii="Times New Roman" w:hAnsi="Times New Roman"/>
          <w:color w:val="404040" w:themeColor="text1" w:themeTint="bf"/>
          <w:sz w:val="24"/>
          <w:szCs w:val="24"/>
        </w:rPr>
        <w:t xml:space="preserve"> “uncertainty_dictionary.xlsx”</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b/>
          <w:color w:val="404040" w:themeColor="text1" w:themeTint="bf"/>
          <w:sz w:val="24"/>
          <w:szCs w:val="24"/>
        </w:rPr>
        <w:t>For constraining:</w:t>
      </w:r>
      <w:r>
        <w:rPr>
          <w:rFonts w:eastAsia="Times New Roman" w:cs="Times New Roman" w:ascii="Times New Roman" w:hAnsi="Times New Roman"/>
          <w:color w:val="404040" w:themeColor="text1" w:themeTint="bf"/>
          <w:sz w:val="24"/>
          <w:szCs w:val="24"/>
        </w:rPr>
        <w:t xml:space="preserve"> “constraining_dictionary.xlsx”</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That means you need to collect/compute 10 variables in total.</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r>
    </w:p>
    <w:p>
      <w:pPr>
        <w:pStyle w:val="Heading1"/>
        <w:numPr>
          <w:ilvl w:val="0"/>
          <w:numId w:val="3"/>
        </w:numPr>
        <w:spacing w:lineRule="auto" w:line="360"/>
        <w:rPr>
          <w:rFonts w:ascii="Times New Roman" w:hAnsi="Times New Roman" w:eastAsia="Times New Roman" w:cs="Times New Roman"/>
          <w:b/>
          <w:b/>
          <w:color w:val="404040" w:themeColor="text1" w:themeTint="bf"/>
          <w:sz w:val="24"/>
          <w:szCs w:val="24"/>
        </w:rPr>
      </w:pPr>
      <w:r>
        <w:rPr>
          <w:rFonts w:eastAsia="Times New Roman" w:cs="Times New Roman" w:ascii="Times New Roman" w:hAnsi="Times New Roman"/>
          <w:b/>
          <w:color w:val="404040" w:themeColor="text1" w:themeTint="bf"/>
          <w:sz w:val="24"/>
          <w:szCs w:val="24"/>
        </w:rPr>
        <w:t>Sections:</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 xml:space="preserve">For each report (financial reports, links available in excel, cik list), we would like these 10 variables calculated for three sections. These are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 xml:space="preserve">Management's Discussion and Analysis”,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 xml:space="preserve">Quantitative and Qualitative Disclosures about Market Risk”, and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 xml:space="preserve">Risk Factors”.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If a report does not include any of these sections, leave those fields blank.</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In other words, we need 10 x 3 = 30 variables.</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Attached the spreadsheet “cik_list.xlsx”, which also contains the links to reports. It would be ideal if you could add 30 columns to each row, so that we would have the # rows unchanged after your data collection.</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Heading1"/>
        <w:numPr>
          <w:ilvl w:val="0"/>
          <w:numId w:val="3"/>
        </w:numPr>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 xml:space="preserve">Additional Variables: positive/negative and uncertainty/constraining word proportion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The absolute values of “Positive/Negative Scores” are equal to the number of positive/negative words in each section of 10-Q/K; so the (Loughran-McDonald) positive/negative word proportion can be simply calculated as “Positive/Negative Scores divided by Word Count – compute these measure in addition to Polarity Score.  And, the “uncertainty score” and “constraining score” will be also just equal to the number of corresponding words and you can calculate the portion of these words as same as above.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 xml:space="preserve"> </w:t>
      </w:r>
    </w:p>
    <w:p>
      <w:pPr>
        <w:pStyle w:val="Heading1"/>
        <w:numPr>
          <w:ilvl w:val="0"/>
          <w:numId w:val="3"/>
        </w:numPr>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Additional Variable: Constraining words for whole report</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Add one variable to the mix, which will be calculated only once for the whole report (i.e., not three times). It’s the number of “constraining” words over the whole report rather than in any specific section.</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Heading1"/>
        <w:numPr>
          <w:ilvl w:val="0"/>
          <w:numId w:val="3"/>
        </w:numPr>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Output Data Structure</w:t>
      </w:r>
    </w:p>
    <w:p>
      <w:pPr>
        <w:pStyle w:val="Normal"/>
        <w:spacing w:lineRule="auto" w:line="360"/>
        <w:rPr>
          <w:rFonts w:ascii="Times New Roman" w:hAnsi="Times New Roman" w:eastAsia="Times New Roman" w:cs="Times New Roman"/>
          <w:b/>
          <w:b/>
          <w:color w:val="404040" w:themeColor="text1" w:themeTint="bf"/>
          <w:sz w:val="24"/>
          <w:szCs w:val="24"/>
        </w:rPr>
      </w:pPr>
      <w:r>
        <w:rPr>
          <w:rFonts w:eastAsia="Times New Roman" w:cs="Times New Roman" w:ascii="Times New Roman" w:hAnsi="Times New Roman"/>
          <w:b/>
          <w:color w:val="404040" w:themeColor="text1" w:themeTint="bf"/>
          <w:sz w:val="24"/>
          <w:szCs w:val="24"/>
        </w:rPr>
        <w:t xml:space="preserve">Notations: </w:t>
      </w:r>
    </w:p>
    <w:p>
      <w:pPr>
        <w:pStyle w:val="Normal"/>
        <w:spacing w:lineRule="auto" w:line="36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Management's Discussion and Analysis”: MDA</w:t>
      </w:r>
    </w:p>
    <w:p>
      <w:pPr>
        <w:pStyle w:val="Normal"/>
        <w:spacing w:lineRule="auto" w:line="36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Quantitative and Qualitative Disclosures about Market Risk”: QQDMR</w:t>
      </w:r>
    </w:p>
    <w:p>
      <w:pPr>
        <w:pStyle w:val="Normal"/>
        <w:spacing w:lineRule="auto" w:line="36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Risk Factors”: RF</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Normal"/>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 xml:space="preserve">Output Variables: </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All input variables in “cik_list.xlsx”</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mda_positive_score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mda_negative_score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mda_polarity_score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w:t>
      </w:r>
      <w:r>
        <w:rPr>
          <w:rFonts w:eastAsia="Times New Roman" w:cs="Times New Roman" w:ascii="Times New Roman" w:hAnsi="Times New Roman"/>
          <w:color w:val="404040" w:themeColor="text1" w:themeTint="bf"/>
          <w:sz w:val="24"/>
          <w:szCs w:val="24"/>
        </w:rPr>
        <w:t>average_sentence_length</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mda_percentage_of_complex_words</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mda_fog_index</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mda_complex_word_count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mda_word_count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mda_uncertainty_score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mda_constraining_score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mda_positive_word_proportion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mda_negative_word_proportion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mda_uncertainty_word_proportion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mda_constraining_word_proportion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qqdmr_positive_score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qqdmr_negative_score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qqdmr_polarity_score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w:t>
      </w:r>
      <w:r>
        <w:rPr>
          <w:rFonts w:eastAsia="Times New Roman" w:cs="Times New Roman" w:ascii="Times New Roman" w:hAnsi="Times New Roman"/>
          <w:color w:val="404040" w:themeColor="text1" w:themeTint="bf"/>
          <w:sz w:val="24"/>
          <w:szCs w:val="24"/>
        </w:rPr>
        <w:t>average_sentence_length</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w:t>
      </w:r>
      <w:r>
        <w:rPr>
          <w:rFonts w:eastAsia="Times New Roman" w:cs="Times New Roman" w:ascii="Times New Roman" w:hAnsi="Times New Roman"/>
          <w:color w:val="404040" w:themeColor="text1" w:themeTint="bf"/>
          <w:sz w:val="24"/>
          <w:szCs w:val="24"/>
        </w:rPr>
        <w:t>_percentage_of_complex_words</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w:t>
      </w:r>
      <w:r>
        <w:rPr>
          <w:rFonts w:eastAsia="Times New Roman" w:cs="Times New Roman" w:ascii="Times New Roman" w:hAnsi="Times New Roman"/>
          <w:color w:val="404040" w:themeColor="text1" w:themeTint="bf"/>
          <w:sz w:val="24"/>
          <w:szCs w:val="24"/>
        </w:rPr>
        <w:t>_fog_index</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w:t>
      </w:r>
      <w:r>
        <w:rPr>
          <w:rFonts w:eastAsia="Times New Roman" w:cs="Times New Roman" w:ascii="Times New Roman" w:hAnsi="Times New Roman"/>
          <w:color w:val="404040" w:themeColor="text1" w:themeTint="bf"/>
          <w:sz w:val="24"/>
          <w:szCs w:val="24"/>
        </w:rPr>
        <w:t>_complex_word_count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w:t>
      </w:r>
      <w:r>
        <w:rPr>
          <w:rFonts w:eastAsia="Times New Roman" w:cs="Times New Roman" w:ascii="Times New Roman" w:hAnsi="Times New Roman"/>
          <w:color w:val="404040" w:themeColor="text1" w:themeTint="bf"/>
          <w:sz w:val="24"/>
          <w:szCs w:val="24"/>
        </w:rPr>
        <w:t>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qqdmr_uncertainty_score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qqdmr_constraining_score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qqdmr_positive_word_proportion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qqdmr_negative_word_proportion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qqdmr_uncertainty_word_proportion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qqdmr_constraining_word_proportion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rf_positive_score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rf_negative_score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rf_polarity_score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w:t>
      </w:r>
      <w:r>
        <w:rPr>
          <w:rFonts w:eastAsia="Times New Roman" w:cs="Times New Roman" w:ascii="Times New Roman" w:hAnsi="Times New Roman"/>
          <w:color w:val="404040" w:themeColor="text1" w:themeTint="bf"/>
          <w:sz w:val="24"/>
          <w:szCs w:val="24"/>
        </w:rPr>
        <w:t>average_sentence_length</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rf_percentage_of_complex_words</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rf_fog_index</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rf_complex_word_count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rf_word_count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rf_uncertainty_score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rf_constraining_score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rf_positive_word_proportion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rf_negative_word_proportion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rf_uncertainty_word_proportion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rf_constraining_word_proportion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constraining_words_whole_report</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 xml:space="preserve">Checkout output data structure spreadsheet for format of your output. </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Normal"/>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Timeline</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 xml:space="preserve">8 days, sooner is better. </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Normal"/>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Where to submit</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 xml:space="preserve">Submit your solutions email, including all outputs in csv / excel, source codes, documentations to run the code and other necessary details, and your updated resume. </w:t>
      </w:r>
    </w:p>
    <w:p>
      <w:pPr>
        <w:pStyle w:val="Normal"/>
        <w:spacing w:lineRule="auto" w:line="360"/>
        <w:rPr/>
      </w:pPr>
      <w:r>
        <w:rPr>
          <w:rFonts w:cs="Times New Roman" w:ascii="Times New Roman" w:hAnsi="Times New Roman"/>
          <w:color w:val="404040" w:themeColor="text1" w:themeTint="bf"/>
          <w:sz w:val="24"/>
          <w:szCs w:val="24"/>
        </w:rPr>
        <w:t>a)</w:t>
        <w:tab/>
        <w:t xml:space="preserve">Send your submission to </w:t>
      </w:r>
      <w:hyperlink r:id="rId5">
        <w:r>
          <w:rPr>
            <w:rStyle w:val="InternetLink"/>
            <w:rFonts w:cs="Times New Roman" w:ascii="Times New Roman" w:hAnsi="Times New Roman"/>
            <w:sz w:val="24"/>
            <w:szCs w:val="24"/>
          </w:rPr>
          <w:t>uday@blackcoffer.com</w:t>
        </w:r>
      </w:hyperlink>
      <w:r>
        <w:rPr>
          <w:rFonts w:cs="Times New Roman" w:ascii="Times New Roman" w:hAnsi="Times New Roman"/>
          <w:color w:val="404040" w:themeColor="text1" w:themeTint="bf"/>
          <w:sz w:val="24"/>
          <w:szCs w:val="24"/>
        </w:rPr>
        <w:t xml:space="preserve"> </w:t>
      </w:r>
    </w:p>
    <w:p>
      <w:pPr>
        <w:pStyle w:val="Normal"/>
        <w:spacing w:lineRule="auto" w:line="360"/>
        <w:rPr/>
      </w:pPr>
      <w:r>
        <w:rPr>
          <w:rFonts w:cs="Times New Roman" w:ascii="Times New Roman" w:hAnsi="Times New Roman"/>
          <w:color w:val="404040" w:themeColor="text1" w:themeTint="bf"/>
          <w:sz w:val="24"/>
          <w:szCs w:val="24"/>
        </w:rPr>
        <w:t>b)</w:t>
        <w:tab/>
        <w:t xml:space="preserve">Fill this google form: </w:t>
      </w:r>
      <w:hyperlink r:id="rId6">
        <w:r>
          <w:rPr>
            <w:rStyle w:val="InternetLink"/>
            <w:rFonts w:cs="Times New Roman" w:ascii="Times New Roman" w:hAnsi="Times New Roman"/>
            <w:sz w:val="24"/>
            <w:szCs w:val="24"/>
          </w:rPr>
          <w:t>https://forms.gle/qj5UB8bawxAZ4mWC6</w:t>
        </w:r>
      </w:hyperlink>
      <w:r>
        <w:rPr>
          <w:rFonts w:cs="Times New Roman" w:ascii="Times New Roman" w:hAnsi="Times New Roman"/>
          <w:color w:val="404040" w:themeColor="text1" w:themeTint="bf"/>
          <w:sz w:val="24"/>
          <w:szCs w:val="24"/>
        </w:rPr>
        <w:t xml:space="preserve"> </w:t>
      </w:r>
    </w:p>
    <w:p>
      <w:pPr>
        <w:pStyle w:val="Normal"/>
        <w:spacing w:lineRule="auto" w:line="360"/>
        <w:rPr/>
      </w:pPr>
      <w:r>
        <w:rPr>
          <w:rFonts w:cs="Times New Roman" w:ascii="Times New Roman" w:hAnsi="Times New Roman"/>
          <w:color w:val="404040" w:themeColor="text1" w:themeTint="bf"/>
          <w:sz w:val="24"/>
          <w:szCs w:val="24"/>
        </w:rPr>
        <w:t>c)</w:t>
        <w:tab/>
        <w:t xml:space="preserve">Inform us at </w:t>
      </w:r>
      <w:hyperlink r:id="rId7">
        <w:r>
          <w:rPr>
            <w:rStyle w:val="InternetLink"/>
            <w:rFonts w:cs="Times New Roman" w:ascii="Times New Roman" w:hAnsi="Times New Roman"/>
            <w:sz w:val="24"/>
            <w:szCs w:val="24"/>
          </w:rPr>
          <w:t>uday@blackcoffer.com</w:t>
        </w:r>
      </w:hyperlink>
      <w:r>
        <w:rPr>
          <w:rFonts w:cs="Times New Roman" w:ascii="Times New Roman" w:hAnsi="Times New Roman"/>
          <w:color w:val="404040" w:themeColor="text1" w:themeTint="bf"/>
          <w:sz w:val="24"/>
          <w:szCs w:val="24"/>
        </w:rPr>
        <w:t xml:space="preserve"> </w:t>
      </w:r>
    </w:p>
    <w:p>
      <w:pPr>
        <w:pStyle w:val="Normal"/>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c1d97"/>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7c1d9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7c1d9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1d9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7c1d97"/>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7c1d97"/>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c1d97"/>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7c1d97"/>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7c1d97"/>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7c1d97"/>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7c1d97"/>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c1d9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qFormat/>
    <w:rsid w:val="00763f8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c1d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c.gov/Archives/" TargetMode="External"/><Relationship Id="rId3" Type="http://schemas.openxmlformats.org/officeDocument/2006/relationships/hyperlink" Target="https://www.sec.gov/Archives/" TargetMode="External"/><Relationship Id="rId4" Type="http://schemas.openxmlformats.org/officeDocument/2006/relationships/hyperlink" Target="https://www.sec.gov/Archives/edgar/data/3662/0000950170-98-000413.txt" TargetMode="External"/><Relationship Id="rId5" Type="http://schemas.openxmlformats.org/officeDocument/2006/relationships/hyperlink" Target="mailto:uday@blackcoffer.com" TargetMode="External"/><Relationship Id="rId6" Type="http://schemas.openxmlformats.org/officeDocument/2006/relationships/hyperlink" Target="https://forms.gle/qj5UB8bawxAZ4mWC6" TargetMode="External"/><Relationship Id="rId7" Type="http://schemas.openxmlformats.org/officeDocument/2006/relationships/hyperlink" Target="mailto:uday@blackcoffer.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LibreOffice/6.3.2.2$Linux_X86_64 LibreOffice_project/30$Build-2</Application>
  <Pages>5</Pages>
  <Words>581</Words>
  <Characters>4125</Characters>
  <CharactersWithSpaces>4594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dc:description/>
  <dc:language>en-IN</dc:language>
  <cp:lastModifiedBy/>
  <dcterms:modified xsi:type="dcterms:W3CDTF">2019-11-15T08:55:14Z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