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C2FCE" w14:textId="2B7F946D" w:rsidR="00902F92" w:rsidRDefault="00902F92" w:rsidP="00902F92">
      <w:pPr>
        <w:tabs>
          <w:tab w:val="center" w:pos="4513"/>
          <w:tab w:val="right" w:pos="9026"/>
        </w:tabs>
        <w:rPr>
          <w:b/>
          <w:bCs/>
          <w:sz w:val="36"/>
          <w:szCs w:val="36"/>
        </w:rPr>
      </w:pPr>
    </w:p>
    <w:p w14:paraId="5382D2CB" w14:textId="77777777" w:rsidR="00902F92" w:rsidRPr="0015455C" w:rsidRDefault="00902F92" w:rsidP="00902F92">
      <w:pPr>
        <w:tabs>
          <w:tab w:val="center" w:pos="4513"/>
          <w:tab w:val="right" w:pos="9026"/>
        </w:tabs>
        <w:jc w:val="center"/>
        <w:rPr>
          <w:b/>
          <w:bCs/>
          <w:sz w:val="32"/>
          <w:szCs w:val="28"/>
        </w:rPr>
      </w:pPr>
      <w:r>
        <w:rPr>
          <w:b/>
          <w:bCs/>
          <w:sz w:val="36"/>
          <w:szCs w:val="36"/>
        </w:rPr>
        <w:t xml:space="preserve">B.Tech. </w:t>
      </w:r>
      <w:r w:rsidRPr="000D2DB4">
        <w:rPr>
          <w:b/>
          <w:bCs/>
          <w:sz w:val="36"/>
          <w:szCs w:val="36"/>
        </w:rPr>
        <w:t>BCSE497J - Project-I</w:t>
      </w:r>
    </w:p>
    <w:p w14:paraId="5CDD913B" w14:textId="77777777" w:rsidR="00902F92" w:rsidRPr="006E7743" w:rsidRDefault="00902F92" w:rsidP="00902F92">
      <w:pPr>
        <w:jc w:val="center"/>
        <w:rPr>
          <w:b/>
          <w:sz w:val="28"/>
          <w:szCs w:val="28"/>
          <w:lang w:val="en-IN"/>
        </w:rPr>
      </w:pPr>
    </w:p>
    <w:p w14:paraId="3B197C52" w14:textId="77777777" w:rsidR="00902F92" w:rsidRPr="006E7743" w:rsidRDefault="00902F92" w:rsidP="00902F92">
      <w:pPr>
        <w:jc w:val="center"/>
        <w:rPr>
          <w:b/>
          <w:sz w:val="28"/>
          <w:szCs w:val="28"/>
          <w:lang w:val="en-IN"/>
        </w:rPr>
      </w:pPr>
    </w:p>
    <w:p w14:paraId="5BC3213E" w14:textId="627D6C87" w:rsidR="00902F92" w:rsidRPr="006E7743" w:rsidRDefault="00902F92" w:rsidP="00902F92">
      <w:pPr>
        <w:jc w:val="center"/>
        <w:rPr>
          <w:b/>
          <w:sz w:val="32"/>
          <w:szCs w:val="32"/>
          <w:lang w:val="en-IN"/>
        </w:rPr>
      </w:pPr>
      <w:r w:rsidRPr="006E7743">
        <w:rPr>
          <w:b/>
          <w:sz w:val="32"/>
          <w:szCs w:val="32"/>
          <w:lang w:val="en-IN"/>
        </w:rPr>
        <w:t>Plant Disease Classification using AI</w:t>
      </w:r>
    </w:p>
    <w:p w14:paraId="758E6446" w14:textId="77777777" w:rsidR="00902F92" w:rsidRDefault="00902F92" w:rsidP="00902F92">
      <w:pPr>
        <w:jc w:val="center"/>
        <w:rPr>
          <w:b/>
          <w:sz w:val="26"/>
          <w:szCs w:val="26"/>
        </w:rPr>
      </w:pPr>
    </w:p>
    <w:p w14:paraId="608BDDD5" w14:textId="77777777" w:rsidR="00902F92" w:rsidRPr="006E7743" w:rsidRDefault="00902F92" w:rsidP="00902F92">
      <w:pPr>
        <w:jc w:val="center"/>
        <w:rPr>
          <w:b/>
          <w:sz w:val="32"/>
          <w:szCs w:val="32"/>
          <w:lang w:val="en-IN"/>
        </w:rPr>
      </w:pPr>
    </w:p>
    <w:p w14:paraId="72A9CAD0" w14:textId="77777777" w:rsidR="00902F92" w:rsidRDefault="00902F92" w:rsidP="00902F92">
      <w:pPr>
        <w:jc w:val="center"/>
      </w:pPr>
    </w:p>
    <w:tbl>
      <w:tblPr>
        <w:tblStyle w:val="TableGrid"/>
        <w:tblW w:w="62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60"/>
      </w:tblGrid>
      <w:tr w:rsidR="00902F92" w14:paraId="73AD4141" w14:textId="77777777" w:rsidTr="000C27C6">
        <w:trPr>
          <w:jc w:val="center"/>
        </w:trPr>
        <w:tc>
          <w:tcPr>
            <w:tcW w:w="1701" w:type="dxa"/>
            <w:vAlign w:val="center"/>
          </w:tcPr>
          <w:p w14:paraId="76D6714A" w14:textId="6656A4D4" w:rsidR="00902F92" w:rsidRPr="00D02251" w:rsidRDefault="00902F92" w:rsidP="00422F96">
            <w:pPr>
              <w:spacing w:line="360" w:lineRule="auto"/>
              <w:jc w:val="center"/>
              <w:rPr>
                <w:b/>
                <w:sz w:val="26"/>
                <w:szCs w:val="26"/>
              </w:rPr>
            </w:pPr>
            <w:r>
              <w:rPr>
                <w:b/>
                <w:sz w:val="26"/>
                <w:szCs w:val="26"/>
              </w:rPr>
              <w:t>21BCE</w:t>
            </w:r>
            <w:r w:rsidR="006E7743">
              <w:rPr>
                <w:b/>
                <w:sz w:val="26"/>
                <w:szCs w:val="26"/>
              </w:rPr>
              <w:t>0472</w:t>
            </w:r>
          </w:p>
        </w:tc>
        <w:tc>
          <w:tcPr>
            <w:tcW w:w="4560" w:type="dxa"/>
          </w:tcPr>
          <w:p w14:paraId="1BC51B19" w14:textId="07A963D4" w:rsidR="00902F92" w:rsidRPr="00D02251" w:rsidRDefault="00902F92" w:rsidP="00422F96">
            <w:pPr>
              <w:spacing w:line="360" w:lineRule="auto"/>
              <w:jc w:val="center"/>
              <w:rPr>
                <w:b/>
                <w:sz w:val="26"/>
                <w:szCs w:val="26"/>
              </w:rPr>
            </w:pPr>
            <w:r>
              <w:rPr>
                <w:b/>
                <w:sz w:val="26"/>
                <w:szCs w:val="26"/>
              </w:rPr>
              <w:t>PRANIT PRAVEEN KAUL</w:t>
            </w:r>
          </w:p>
        </w:tc>
      </w:tr>
      <w:tr w:rsidR="00902F92" w14:paraId="2378BA53" w14:textId="77777777" w:rsidTr="000C27C6">
        <w:trPr>
          <w:jc w:val="center"/>
        </w:trPr>
        <w:tc>
          <w:tcPr>
            <w:tcW w:w="1701" w:type="dxa"/>
            <w:vAlign w:val="center"/>
          </w:tcPr>
          <w:p w14:paraId="58AD5D23" w14:textId="4A1D30D1" w:rsidR="00902F92" w:rsidRPr="00D02251" w:rsidRDefault="00902F92" w:rsidP="00422F96">
            <w:pPr>
              <w:tabs>
                <w:tab w:val="left" w:pos="1725"/>
              </w:tabs>
              <w:spacing w:line="360" w:lineRule="auto"/>
              <w:jc w:val="center"/>
              <w:rPr>
                <w:b/>
                <w:sz w:val="26"/>
                <w:szCs w:val="26"/>
              </w:rPr>
            </w:pPr>
            <w:r>
              <w:rPr>
                <w:b/>
                <w:sz w:val="26"/>
                <w:szCs w:val="26"/>
              </w:rPr>
              <w:t>21BCE2510</w:t>
            </w:r>
          </w:p>
        </w:tc>
        <w:tc>
          <w:tcPr>
            <w:tcW w:w="4560" w:type="dxa"/>
          </w:tcPr>
          <w:p w14:paraId="0DDAF1BE" w14:textId="58818F60" w:rsidR="00902F92" w:rsidRPr="00D02251" w:rsidRDefault="00902F92" w:rsidP="00422F96">
            <w:pPr>
              <w:spacing w:line="360" w:lineRule="auto"/>
              <w:jc w:val="center"/>
              <w:rPr>
                <w:b/>
                <w:sz w:val="26"/>
                <w:szCs w:val="26"/>
              </w:rPr>
            </w:pPr>
            <w:r>
              <w:rPr>
                <w:b/>
                <w:sz w:val="26"/>
                <w:szCs w:val="26"/>
              </w:rPr>
              <w:t>SHIVAM KOUL</w:t>
            </w:r>
          </w:p>
        </w:tc>
      </w:tr>
      <w:tr w:rsidR="00902F92" w14:paraId="613C4D54" w14:textId="77777777" w:rsidTr="000C27C6">
        <w:trPr>
          <w:jc w:val="center"/>
        </w:trPr>
        <w:tc>
          <w:tcPr>
            <w:tcW w:w="1701" w:type="dxa"/>
            <w:vAlign w:val="center"/>
          </w:tcPr>
          <w:p w14:paraId="6990D3BF" w14:textId="1F08E059" w:rsidR="00902F92" w:rsidRPr="00D02251" w:rsidRDefault="00902F92" w:rsidP="00422F96">
            <w:pPr>
              <w:spacing w:line="360" w:lineRule="auto"/>
              <w:jc w:val="center"/>
              <w:rPr>
                <w:b/>
                <w:sz w:val="26"/>
                <w:szCs w:val="26"/>
              </w:rPr>
            </w:pPr>
            <w:r>
              <w:rPr>
                <w:b/>
                <w:sz w:val="26"/>
                <w:szCs w:val="26"/>
              </w:rPr>
              <w:t>21BDS0049</w:t>
            </w:r>
          </w:p>
        </w:tc>
        <w:tc>
          <w:tcPr>
            <w:tcW w:w="4560" w:type="dxa"/>
          </w:tcPr>
          <w:p w14:paraId="74183F2B" w14:textId="5469CCBB" w:rsidR="00902F92" w:rsidRPr="00D02251" w:rsidRDefault="00902F92" w:rsidP="00422F96">
            <w:pPr>
              <w:spacing w:line="360" w:lineRule="auto"/>
              <w:jc w:val="center"/>
              <w:rPr>
                <w:b/>
                <w:sz w:val="26"/>
                <w:szCs w:val="26"/>
              </w:rPr>
            </w:pPr>
            <w:r>
              <w:rPr>
                <w:b/>
                <w:sz w:val="26"/>
                <w:szCs w:val="26"/>
              </w:rPr>
              <w:t>PUSHKAR KUMAR GAUTAM</w:t>
            </w:r>
          </w:p>
        </w:tc>
      </w:tr>
    </w:tbl>
    <w:p w14:paraId="50FFD156" w14:textId="77777777" w:rsidR="00902F92" w:rsidRDefault="00902F92" w:rsidP="00902F92">
      <w:pPr>
        <w:jc w:val="center"/>
        <w:rPr>
          <w:b/>
          <w:sz w:val="26"/>
          <w:szCs w:val="26"/>
        </w:rPr>
      </w:pPr>
    </w:p>
    <w:p w14:paraId="010EA344" w14:textId="77777777" w:rsidR="00902F92" w:rsidRDefault="00902F92" w:rsidP="00902F92"/>
    <w:p w14:paraId="299A2512" w14:textId="77777777" w:rsidR="00902F92" w:rsidRPr="00426C56" w:rsidRDefault="00902F92" w:rsidP="00902F92">
      <w:pPr>
        <w:jc w:val="center"/>
        <w:rPr>
          <w:sz w:val="28"/>
          <w:szCs w:val="28"/>
        </w:rPr>
      </w:pPr>
      <w:r w:rsidRPr="00426C56">
        <w:rPr>
          <w:sz w:val="28"/>
          <w:szCs w:val="28"/>
        </w:rPr>
        <w:t>Under the Supervision of</w:t>
      </w:r>
    </w:p>
    <w:p w14:paraId="198CF451" w14:textId="77777777" w:rsidR="00902F92" w:rsidRPr="0036448E" w:rsidRDefault="00902F92" w:rsidP="00902F92">
      <w:pPr>
        <w:jc w:val="center"/>
      </w:pPr>
    </w:p>
    <w:tbl>
      <w:tblPr>
        <w:tblStyle w:val="TableGrid"/>
        <w:tblW w:w="6309" w:type="dxa"/>
        <w:tblInd w:w="1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9"/>
      </w:tblGrid>
      <w:tr w:rsidR="00902F92" w14:paraId="4F684A69" w14:textId="77777777" w:rsidTr="00422F96">
        <w:trPr>
          <w:trHeight w:val="869"/>
        </w:trPr>
        <w:tc>
          <w:tcPr>
            <w:tcW w:w="6309" w:type="dxa"/>
          </w:tcPr>
          <w:p w14:paraId="2219B459" w14:textId="77777777" w:rsidR="00DB10E0" w:rsidRDefault="00DB10E0" w:rsidP="000C27C6">
            <w:pPr>
              <w:spacing w:line="360" w:lineRule="auto"/>
              <w:jc w:val="center"/>
              <w:rPr>
                <w:b/>
                <w:bCs/>
                <w:sz w:val="26"/>
                <w:szCs w:val="26"/>
              </w:rPr>
            </w:pPr>
          </w:p>
          <w:p w14:paraId="4F857F0F" w14:textId="2F13B529" w:rsidR="00902F92" w:rsidRPr="00D02251" w:rsidRDefault="00DB10E0" w:rsidP="000C27C6">
            <w:pPr>
              <w:spacing w:line="360" w:lineRule="auto"/>
              <w:jc w:val="center"/>
              <w:rPr>
                <w:sz w:val="26"/>
                <w:szCs w:val="26"/>
              </w:rPr>
            </w:pPr>
            <w:r>
              <w:rPr>
                <w:b/>
                <w:bCs/>
                <w:sz w:val="26"/>
                <w:szCs w:val="26"/>
              </w:rPr>
              <w:t xml:space="preserve">Prof. </w:t>
            </w:r>
            <w:r w:rsidRPr="00DB10E0">
              <w:rPr>
                <w:b/>
                <w:bCs/>
                <w:sz w:val="26"/>
                <w:szCs w:val="26"/>
              </w:rPr>
              <w:t>BALAJI N</w:t>
            </w:r>
          </w:p>
        </w:tc>
      </w:tr>
      <w:tr w:rsidR="00902F92" w14:paraId="433C0D6E" w14:textId="77777777" w:rsidTr="00422F96">
        <w:trPr>
          <w:trHeight w:val="429"/>
        </w:trPr>
        <w:tc>
          <w:tcPr>
            <w:tcW w:w="6309" w:type="dxa"/>
          </w:tcPr>
          <w:p w14:paraId="6EFB8C23" w14:textId="06EC3757" w:rsidR="00DB10E0" w:rsidRPr="00D02251" w:rsidRDefault="00DB10E0" w:rsidP="00DB10E0">
            <w:pPr>
              <w:spacing w:line="360" w:lineRule="auto"/>
              <w:jc w:val="center"/>
              <w:rPr>
                <w:sz w:val="26"/>
                <w:szCs w:val="26"/>
              </w:rPr>
            </w:pPr>
            <w:r w:rsidRPr="00DB10E0">
              <w:rPr>
                <w:sz w:val="26"/>
                <w:szCs w:val="26"/>
              </w:rPr>
              <w:t>Assistant Professor Sr. Grade 1</w:t>
            </w:r>
          </w:p>
        </w:tc>
      </w:tr>
      <w:tr w:rsidR="00902F92" w14:paraId="22BA99F0" w14:textId="77777777" w:rsidTr="00422F96">
        <w:trPr>
          <w:trHeight w:val="429"/>
        </w:trPr>
        <w:tc>
          <w:tcPr>
            <w:tcW w:w="6309" w:type="dxa"/>
          </w:tcPr>
          <w:p w14:paraId="71DC1265" w14:textId="77777777" w:rsidR="00902F92" w:rsidRPr="00D02251" w:rsidRDefault="00902F92" w:rsidP="000C27C6">
            <w:pPr>
              <w:spacing w:line="360" w:lineRule="auto"/>
              <w:jc w:val="center"/>
              <w:rPr>
                <w:color w:val="FF0000"/>
                <w:sz w:val="26"/>
                <w:szCs w:val="26"/>
              </w:rPr>
            </w:pPr>
            <w:r w:rsidRPr="00D02251">
              <w:rPr>
                <w:sz w:val="26"/>
                <w:szCs w:val="26"/>
              </w:rPr>
              <w:t>School of Computer Science and Engineering (SCOPE)</w:t>
            </w:r>
          </w:p>
        </w:tc>
      </w:tr>
    </w:tbl>
    <w:p w14:paraId="6BB05FBB" w14:textId="0800A952" w:rsidR="00902F92" w:rsidRPr="0036448E" w:rsidRDefault="00902F92" w:rsidP="00902F92">
      <w:pPr>
        <w:jc w:val="center"/>
      </w:pPr>
    </w:p>
    <w:p w14:paraId="68557713" w14:textId="77777777" w:rsidR="00902F92" w:rsidRDefault="00902F92" w:rsidP="00902F92"/>
    <w:p w14:paraId="17152073" w14:textId="483A00FF" w:rsidR="00902F92" w:rsidRDefault="00902F92" w:rsidP="00422F96">
      <w:pPr>
        <w:tabs>
          <w:tab w:val="left" w:pos="7470"/>
        </w:tabs>
      </w:pPr>
      <w:r>
        <w:tab/>
      </w:r>
    </w:p>
    <w:p w14:paraId="17B42999" w14:textId="77777777" w:rsidR="00422F96" w:rsidRDefault="00422F96" w:rsidP="00422F96">
      <w:pPr>
        <w:tabs>
          <w:tab w:val="left" w:pos="7470"/>
        </w:tabs>
        <w:jc w:val="center"/>
      </w:pPr>
    </w:p>
    <w:p w14:paraId="208A9433" w14:textId="77777777" w:rsidR="00902F92" w:rsidRPr="00426C56" w:rsidRDefault="00902F92" w:rsidP="00902F92">
      <w:pPr>
        <w:spacing w:line="360" w:lineRule="auto"/>
        <w:jc w:val="center"/>
        <w:rPr>
          <w:b/>
          <w:sz w:val="28"/>
          <w:szCs w:val="28"/>
        </w:rPr>
      </w:pPr>
      <w:r w:rsidRPr="00426C56">
        <w:rPr>
          <w:b/>
          <w:sz w:val="28"/>
          <w:szCs w:val="28"/>
        </w:rPr>
        <w:t>B.Tech.</w:t>
      </w:r>
    </w:p>
    <w:p w14:paraId="7F6439BF" w14:textId="77777777" w:rsidR="00902F92" w:rsidRPr="007D12F4" w:rsidRDefault="00902F92" w:rsidP="00902F92">
      <w:pPr>
        <w:spacing w:line="360" w:lineRule="auto"/>
        <w:jc w:val="center"/>
        <w:rPr>
          <w:i/>
          <w:sz w:val="28"/>
          <w:szCs w:val="28"/>
        </w:rPr>
      </w:pPr>
      <w:r w:rsidRPr="007D12F4">
        <w:rPr>
          <w:i/>
          <w:sz w:val="28"/>
          <w:szCs w:val="28"/>
        </w:rPr>
        <w:t>in</w:t>
      </w:r>
    </w:p>
    <w:p w14:paraId="430850B1" w14:textId="77777777" w:rsidR="00902F92" w:rsidRDefault="00902F92" w:rsidP="00902F92">
      <w:pPr>
        <w:spacing w:line="360" w:lineRule="auto"/>
        <w:jc w:val="center"/>
        <w:rPr>
          <w:b/>
          <w:sz w:val="28"/>
          <w:szCs w:val="28"/>
        </w:rPr>
      </w:pPr>
      <w:r w:rsidRPr="00426C56">
        <w:rPr>
          <w:b/>
          <w:sz w:val="28"/>
          <w:szCs w:val="28"/>
        </w:rPr>
        <w:t>Computer Science and Engineering</w:t>
      </w:r>
    </w:p>
    <w:p w14:paraId="4730CFFD" w14:textId="77777777" w:rsidR="00902F92" w:rsidRPr="0036448E" w:rsidRDefault="00902F92" w:rsidP="00902F92"/>
    <w:p w14:paraId="36A7F9E6" w14:textId="77777777" w:rsidR="00902F92" w:rsidRDefault="00902F92" w:rsidP="00902F92">
      <w:pPr>
        <w:jc w:val="center"/>
        <w:rPr>
          <w:b/>
          <w:sz w:val="32"/>
          <w:szCs w:val="32"/>
        </w:rPr>
      </w:pPr>
      <w:r w:rsidRPr="00426C56">
        <w:rPr>
          <w:b/>
          <w:sz w:val="32"/>
          <w:szCs w:val="32"/>
        </w:rPr>
        <w:t>School of Computer</w:t>
      </w:r>
      <w:r>
        <w:rPr>
          <w:b/>
          <w:sz w:val="32"/>
          <w:szCs w:val="32"/>
        </w:rPr>
        <w:t xml:space="preserve"> Science and</w:t>
      </w:r>
      <w:r w:rsidRPr="00426C56">
        <w:rPr>
          <w:b/>
          <w:sz w:val="32"/>
          <w:szCs w:val="32"/>
        </w:rPr>
        <w:t xml:space="preserve"> Engineering</w:t>
      </w:r>
    </w:p>
    <w:p w14:paraId="652AAFFD" w14:textId="77777777" w:rsidR="00902F92" w:rsidRPr="00426C56" w:rsidRDefault="00902F92" w:rsidP="00902F92">
      <w:pPr>
        <w:jc w:val="center"/>
        <w:rPr>
          <w:b/>
          <w:sz w:val="32"/>
          <w:szCs w:val="32"/>
        </w:rPr>
      </w:pPr>
    </w:p>
    <w:p w14:paraId="31AE6908" w14:textId="4CBDEA27" w:rsidR="00902F92" w:rsidRDefault="00AD3F97" w:rsidP="00902F92">
      <w:pPr>
        <w:jc w:val="center"/>
        <w:rPr>
          <w:b/>
        </w:rPr>
      </w:pPr>
      <w:r>
        <w:rPr>
          <w:noProof/>
          <w:lang w:eastAsia="en-US"/>
        </w:rPr>
        <w:drawing>
          <wp:anchor distT="0" distB="0" distL="0" distR="0" simplePos="0" relativeHeight="251659264" behindDoc="0" locked="0" layoutInCell="1" allowOverlap="1" wp14:anchorId="5DDDA77B" wp14:editId="726C05B2">
            <wp:simplePos x="0" y="0"/>
            <wp:positionH relativeFrom="margin">
              <wp:align>center</wp:align>
            </wp:positionH>
            <wp:positionV relativeFrom="paragraph">
              <wp:posOffset>287020</wp:posOffset>
            </wp:positionV>
            <wp:extent cx="3497580" cy="970280"/>
            <wp:effectExtent l="0" t="0" r="762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497580" cy="970280"/>
                    </a:xfrm>
                    <a:prstGeom prst="rect">
                      <a:avLst/>
                    </a:prstGeom>
                  </pic:spPr>
                </pic:pic>
              </a:graphicData>
            </a:graphic>
            <wp14:sizeRelH relativeFrom="margin">
              <wp14:pctWidth>0</wp14:pctWidth>
            </wp14:sizeRelH>
            <wp14:sizeRelV relativeFrom="margin">
              <wp14:pctHeight>0</wp14:pctHeight>
            </wp14:sizeRelV>
          </wp:anchor>
        </w:drawing>
      </w:r>
    </w:p>
    <w:p w14:paraId="0B0035DF" w14:textId="011CE65B" w:rsidR="00902F92" w:rsidRPr="00955BE3" w:rsidRDefault="00902F92" w:rsidP="00902F92">
      <w:pPr>
        <w:jc w:val="center"/>
        <w:rPr>
          <w:b/>
        </w:rPr>
      </w:pPr>
    </w:p>
    <w:p w14:paraId="221F56F3" w14:textId="77777777" w:rsidR="00902F92" w:rsidRDefault="00902F92" w:rsidP="00902F92"/>
    <w:p w14:paraId="77C1AC5A" w14:textId="1AD300C1" w:rsidR="001E277B" w:rsidRDefault="00902F92" w:rsidP="00902F92">
      <w:pPr>
        <w:jc w:val="center"/>
        <w:rPr>
          <w:sz w:val="26"/>
          <w:szCs w:val="26"/>
        </w:rPr>
      </w:pPr>
      <w:r w:rsidRPr="00426C56">
        <w:rPr>
          <w:sz w:val="26"/>
          <w:szCs w:val="26"/>
        </w:rPr>
        <w:t>November</w:t>
      </w:r>
      <w:r w:rsidR="00422F96">
        <w:rPr>
          <w:sz w:val="26"/>
          <w:szCs w:val="26"/>
        </w:rPr>
        <w:t xml:space="preserve"> </w:t>
      </w:r>
      <w:r w:rsidRPr="00426C56">
        <w:rPr>
          <w:sz w:val="26"/>
          <w:szCs w:val="26"/>
        </w:rPr>
        <w:t>2024</w:t>
      </w:r>
    </w:p>
    <w:p w14:paraId="7F54166F" w14:textId="77777777" w:rsidR="00902F92" w:rsidRDefault="00902F92" w:rsidP="00902F92">
      <w:pPr>
        <w:jc w:val="center"/>
      </w:pPr>
    </w:p>
    <w:p w14:paraId="5E0F041A" w14:textId="77777777" w:rsidR="00DB10E0" w:rsidRDefault="00DB10E0" w:rsidP="00902F92">
      <w:pPr>
        <w:jc w:val="center"/>
      </w:pPr>
    </w:p>
    <w:p w14:paraId="429056A1" w14:textId="410E32D9" w:rsidR="006E7743" w:rsidRPr="00AD3F97" w:rsidRDefault="006E7743" w:rsidP="006E7743">
      <w:pPr>
        <w:pStyle w:val="Title"/>
        <w:jc w:val="center"/>
        <w:rPr>
          <w:rFonts w:ascii="Times New Roman" w:hAnsi="Times New Roman" w:cs="Times New Roman"/>
        </w:rPr>
      </w:pPr>
      <w:r w:rsidRPr="00AD3F97">
        <w:rPr>
          <w:rFonts w:ascii="Times New Roman" w:hAnsi="Times New Roman" w:cs="Times New Roman"/>
        </w:rPr>
        <w:t>Plant Disease Classification using AI</w:t>
      </w:r>
    </w:p>
    <w:p w14:paraId="1196F7D3" w14:textId="77777777" w:rsidR="006E7743" w:rsidRPr="00AD3F97" w:rsidRDefault="006E7743" w:rsidP="006E7743">
      <w:pPr>
        <w:rPr>
          <w:lang w:val="en-IN" w:eastAsia="en-US"/>
        </w:rPr>
      </w:pPr>
    </w:p>
    <w:p w14:paraId="6D7FBA24" w14:textId="1DC861C5" w:rsidR="006E7743" w:rsidRPr="00422F96" w:rsidRDefault="006E7743" w:rsidP="00AD3F97">
      <w:pPr>
        <w:pStyle w:val="Heading1"/>
        <w:rPr>
          <w:rFonts w:ascii="Times New Roman" w:hAnsi="Times New Roman" w:cs="Times New Roman"/>
        </w:rPr>
      </w:pPr>
      <w:r w:rsidRPr="00422F96">
        <w:rPr>
          <w:rFonts w:ascii="Times New Roman" w:hAnsi="Times New Roman" w:cs="Times New Roman"/>
        </w:rPr>
        <w:t>Abstract</w:t>
      </w:r>
    </w:p>
    <w:p w14:paraId="55A7E4CA" w14:textId="77777777" w:rsidR="00665F3A" w:rsidRPr="00422F96" w:rsidRDefault="00665F3A" w:rsidP="00665F3A">
      <w:pPr>
        <w:rPr>
          <w:lang w:val="en-IN" w:eastAsia="en-US"/>
        </w:rPr>
      </w:pPr>
      <w:r w:rsidRPr="00422F96">
        <w:rPr>
          <w:lang w:val="en-IN" w:eastAsia="en-US"/>
        </w:rPr>
        <w:t>This research presents an advanced approach to automated plant disease classification using a two-stage transfer learning technique based on the ResNet-50 architecture. The primary objective is to develop a highly accurate and scalable solution for identifying plant diseases from image inputs, addressing critical challenges in precision agriculture.</w:t>
      </w:r>
    </w:p>
    <w:p w14:paraId="25010210" w14:textId="77777777" w:rsidR="00665F3A" w:rsidRPr="00422F96" w:rsidRDefault="00665F3A" w:rsidP="00665F3A">
      <w:pPr>
        <w:rPr>
          <w:lang w:val="en-IN" w:eastAsia="en-US"/>
        </w:rPr>
      </w:pPr>
    </w:p>
    <w:p w14:paraId="32B8E0C7" w14:textId="77777777" w:rsidR="00665F3A" w:rsidRPr="00422F96" w:rsidRDefault="00665F3A" w:rsidP="00665F3A">
      <w:pPr>
        <w:rPr>
          <w:lang w:val="en-IN" w:eastAsia="en-US"/>
        </w:rPr>
      </w:pPr>
      <w:r w:rsidRPr="00422F96">
        <w:rPr>
          <w:lang w:val="en-IN" w:eastAsia="en-US"/>
        </w:rPr>
        <w:t>Our novel methodology employs a two-stage transfer learning process:</w:t>
      </w:r>
    </w:p>
    <w:p w14:paraId="7993F846" w14:textId="77777777" w:rsidR="00665F3A" w:rsidRPr="00422F96" w:rsidRDefault="00665F3A" w:rsidP="00665F3A">
      <w:pPr>
        <w:rPr>
          <w:lang w:val="en-IN" w:eastAsia="en-US"/>
        </w:rPr>
      </w:pPr>
    </w:p>
    <w:p w14:paraId="2881909F" w14:textId="4769DC18" w:rsidR="00665F3A" w:rsidRPr="00422F96" w:rsidRDefault="00665F3A" w:rsidP="00BF26CE">
      <w:pPr>
        <w:pStyle w:val="ListParagraph"/>
        <w:numPr>
          <w:ilvl w:val="0"/>
          <w:numId w:val="3"/>
        </w:numPr>
        <w:rPr>
          <w:rFonts w:ascii="Times New Roman" w:hAnsi="Times New Roman" w:cs="Times New Roman"/>
        </w:rPr>
      </w:pPr>
      <w:r w:rsidRPr="00422F96">
        <w:rPr>
          <w:rFonts w:ascii="Times New Roman" w:hAnsi="Times New Roman" w:cs="Times New Roman"/>
        </w:rPr>
        <w:t>In the first stage, we pre-train a ResNet-50 model (Model A) on an extensive 25 GB dataset of diverse leaf images, enabling the network to learn robust, generalizable features across a wide range of plant species and conditions.</w:t>
      </w:r>
    </w:p>
    <w:p w14:paraId="0D95E268" w14:textId="031D45E7" w:rsidR="00665F3A" w:rsidRPr="00422F96" w:rsidRDefault="00665F3A" w:rsidP="00665F3A">
      <w:pPr>
        <w:pStyle w:val="ListParagraph"/>
        <w:numPr>
          <w:ilvl w:val="0"/>
          <w:numId w:val="3"/>
        </w:numPr>
        <w:rPr>
          <w:rFonts w:ascii="Times New Roman" w:hAnsi="Times New Roman" w:cs="Times New Roman"/>
        </w:rPr>
      </w:pPr>
      <w:r w:rsidRPr="00422F96">
        <w:rPr>
          <w:rFonts w:ascii="Times New Roman" w:hAnsi="Times New Roman" w:cs="Times New Roman"/>
        </w:rPr>
        <w:t>The second stage involves fine-tuning Model A on the Plant Village dataset, a curated collection of plant disease images, to specialize the model for specific disease recognition tasks.</w:t>
      </w:r>
    </w:p>
    <w:p w14:paraId="4A1B5D90" w14:textId="77777777" w:rsidR="00665F3A" w:rsidRPr="00422F96" w:rsidRDefault="00665F3A" w:rsidP="00665F3A">
      <w:pPr>
        <w:rPr>
          <w:lang w:val="en-IN" w:eastAsia="en-US"/>
        </w:rPr>
      </w:pPr>
    </w:p>
    <w:p w14:paraId="16E1367B" w14:textId="77777777" w:rsidR="00665F3A" w:rsidRPr="00422F96" w:rsidRDefault="00665F3A" w:rsidP="00665F3A">
      <w:pPr>
        <w:rPr>
          <w:lang w:val="en-IN" w:eastAsia="en-US"/>
        </w:rPr>
      </w:pPr>
      <w:r w:rsidRPr="00422F96">
        <w:rPr>
          <w:lang w:val="en-IN" w:eastAsia="en-US"/>
        </w:rPr>
        <w:t xml:space="preserve">The dataset undergoes comprehensive preprocessing, including advanced data augmentation techniques, intelligent shuffling, efficient caching, and optimized batching. Our pipeline leverages TensorFlow's </w:t>
      </w:r>
      <w:proofErr w:type="spellStart"/>
      <w:r w:rsidRPr="00422F96">
        <w:rPr>
          <w:i/>
          <w:iCs/>
          <w:lang w:val="en-IN" w:eastAsia="en-US"/>
        </w:rPr>
        <w:t>tf.data</w:t>
      </w:r>
      <w:proofErr w:type="spellEnd"/>
      <w:r w:rsidRPr="00422F96">
        <w:rPr>
          <w:lang w:val="en-IN" w:eastAsia="en-US"/>
        </w:rPr>
        <w:t xml:space="preserve"> API to enhance data handling, significantly improving training efficiency and model scalability.</w:t>
      </w:r>
    </w:p>
    <w:p w14:paraId="58F3C601" w14:textId="77777777" w:rsidR="00665F3A" w:rsidRPr="00422F96" w:rsidRDefault="00665F3A" w:rsidP="00665F3A">
      <w:pPr>
        <w:rPr>
          <w:lang w:val="en-IN" w:eastAsia="en-US"/>
        </w:rPr>
      </w:pPr>
    </w:p>
    <w:p w14:paraId="1AFFEC7B" w14:textId="77777777" w:rsidR="00665F3A" w:rsidRPr="00422F96" w:rsidRDefault="00665F3A" w:rsidP="00665F3A">
      <w:pPr>
        <w:rPr>
          <w:lang w:val="en-IN" w:eastAsia="en-US"/>
        </w:rPr>
      </w:pPr>
      <w:r w:rsidRPr="00422F96">
        <w:rPr>
          <w:lang w:val="en-IN" w:eastAsia="en-US"/>
        </w:rPr>
        <w:t>Experimental results demonstrate the effectiveness of our approach, with the model achieving an impressive classification accuracy exceeding 96% on the Plant Village dataset. This marks a substantial improvement over previous benchmarks and single-stage transfer learning methods.</w:t>
      </w:r>
    </w:p>
    <w:p w14:paraId="671FF589" w14:textId="77777777" w:rsidR="00665F3A" w:rsidRPr="00422F96" w:rsidRDefault="00665F3A" w:rsidP="00665F3A">
      <w:pPr>
        <w:rPr>
          <w:lang w:val="en-IN" w:eastAsia="en-US"/>
        </w:rPr>
      </w:pPr>
    </w:p>
    <w:p w14:paraId="501B7437" w14:textId="77777777" w:rsidR="00665F3A" w:rsidRPr="00422F96" w:rsidRDefault="00665F3A" w:rsidP="00665F3A">
      <w:pPr>
        <w:rPr>
          <w:lang w:val="en-IN" w:eastAsia="en-US"/>
        </w:rPr>
      </w:pPr>
      <w:r w:rsidRPr="00422F96">
        <w:rPr>
          <w:lang w:val="en-IN" w:eastAsia="en-US"/>
        </w:rPr>
        <w:t>Key contributions of this work include:</w:t>
      </w:r>
    </w:p>
    <w:p w14:paraId="48464DF4" w14:textId="77777777" w:rsidR="00665F3A" w:rsidRPr="00422F96" w:rsidRDefault="00665F3A" w:rsidP="00665F3A">
      <w:pPr>
        <w:rPr>
          <w:lang w:val="en-IN" w:eastAsia="en-US"/>
        </w:rPr>
      </w:pPr>
    </w:p>
    <w:p w14:paraId="4C2959AA" w14:textId="47D1AF04" w:rsidR="00665F3A" w:rsidRPr="00422F96" w:rsidRDefault="00665F3A" w:rsidP="00665F3A">
      <w:pPr>
        <w:pStyle w:val="ListParagraph"/>
        <w:numPr>
          <w:ilvl w:val="0"/>
          <w:numId w:val="5"/>
        </w:numPr>
        <w:rPr>
          <w:rFonts w:ascii="Times New Roman" w:hAnsi="Times New Roman" w:cs="Times New Roman"/>
        </w:rPr>
      </w:pPr>
      <w:r w:rsidRPr="00422F96">
        <w:rPr>
          <w:rFonts w:ascii="Times New Roman" w:hAnsi="Times New Roman" w:cs="Times New Roman"/>
        </w:rPr>
        <w:t>Development of a two-stage transfer learning methodology that effectively leverages large-scale, diverse leaf data to improve disease classification accuracy.</w:t>
      </w:r>
    </w:p>
    <w:p w14:paraId="6961A84B" w14:textId="0B87CE05" w:rsidR="00665F3A" w:rsidRPr="00422F96" w:rsidRDefault="00665F3A" w:rsidP="00665F3A">
      <w:pPr>
        <w:pStyle w:val="ListParagraph"/>
        <w:numPr>
          <w:ilvl w:val="0"/>
          <w:numId w:val="5"/>
        </w:numPr>
        <w:rPr>
          <w:rFonts w:ascii="Times New Roman" w:hAnsi="Times New Roman" w:cs="Times New Roman"/>
        </w:rPr>
      </w:pPr>
      <w:r w:rsidRPr="00422F96">
        <w:rPr>
          <w:rFonts w:ascii="Times New Roman" w:hAnsi="Times New Roman" w:cs="Times New Roman"/>
        </w:rPr>
        <w:t>Demonstration of superior model generalization across various plant species and disease types.</w:t>
      </w:r>
    </w:p>
    <w:p w14:paraId="628247C5" w14:textId="3D3A789E" w:rsidR="00665F3A" w:rsidRPr="00422F96" w:rsidRDefault="00665F3A" w:rsidP="00665F3A">
      <w:pPr>
        <w:pStyle w:val="ListParagraph"/>
        <w:numPr>
          <w:ilvl w:val="0"/>
          <w:numId w:val="5"/>
        </w:numPr>
        <w:rPr>
          <w:rFonts w:ascii="Times New Roman" w:hAnsi="Times New Roman" w:cs="Times New Roman"/>
        </w:rPr>
      </w:pPr>
      <w:r w:rsidRPr="00422F96">
        <w:rPr>
          <w:rFonts w:ascii="Times New Roman" w:hAnsi="Times New Roman" w:cs="Times New Roman"/>
        </w:rPr>
        <w:t>Implementation of an efficient data pipeline capable of handling extensive datasets, enhancing training speed and scalability.</w:t>
      </w:r>
    </w:p>
    <w:p w14:paraId="3B083A71" w14:textId="2F4ED322" w:rsidR="00665F3A" w:rsidRPr="00422F96" w:rsidRDefault="00665F3A" w:rsidP="00665F3A">
      <w:pPr>
        <w:pStyle w:val="ListParagraph"/>
        <w:numPr>
          <w:ilvl w:val="0"/>
          <w:numId w:val="5"/>
        </w:numPr>
        <w:rPr>
          <w:rFonts w:ascii="Times New Roman" w:hAnsi="Times New Roman" w:cs="Times New Roman"/>
        </w:rPr>
      </w:pPr>
      <w:r w:rsidRPr="00422F96">
        <w:rPr>
          <w:rFonts w:ascii="Times New Roman" w:hAnsi="Times New Roman" w:cs="Times New Roman"/>
        </w:rPr>
        <w:t>Achieving state-of-the-art accuracy (&gt;96%) in plant disease classification, setting a new benchmark for automated agricultural diagnostics.</w:t>
      </w:r>
    </w:p>
    <w:p w14:paraId="45B6CDC7" w14:textId="77777777" w:rsidR="00665F3A" w:rsidRPr="00422F96" w:rsidRDefault="00665F3A" w:rsidP="00665F3A">
      <w:pPr>
        <w:rPr>
          <w:lang w:val="en-IN" w:eastAsia="en-US"/>
        </w:rPr>
      </w:pPr>
    </w:p>
    <w:p w14:paraId="1439EC5A" w14:textId="11012523" w:rsidR="00665F3A" w:rsidRPr="00422F96" w:rsidRDefault="00665F3A" w:rsidP="00665F3A">
      <w:pPr>
        <w:rPr>
          <w:lang w:val="en-IN" w:eastAsia="en-US"/>
        </w:rPr>
      </w:pPr>
      <w:r w:rsidRPr="00422F96">
        <w:rPr>
          <w:lang w:val="en-IN" w:eastAsia="en-US"/>
        </w:rPr>
        <w:t>This research significantly advances the field of precision agriculture by providing a highly accurate, efficient, and scalable tool for early plant disease detection. The proposed model has the potential to revolutionize crop health management, enabling timely interventions and substantially improving agricultural productivity and sustainability.</w:t>
      </w:r>
    </w:p>
    <w:p w14:paraId="1A170B22" w14:textId="3347281D" w:rsidR="00AD3F97" w:rsidRPr="00422F96" w:rsidRDefault="00AD3F97" w:rsidP="00AD3F97">
      <w:pPr>
        <w:pStyle w:val="Heading1"/>
        <w:rPr>
          <w:rFonts w:ascii="Times New Roman" w:hAnsi="Times New Roman" w:cs="Times New Roman"/>
        </w:rPr>
      </w:pPr>
      <w:r w:rsidRPr="00422F96">
        <w:rPr>
          <w:rFonts w:ascii="Times New Roman" w:hAnsi="Times New Roman" w:cs="Times New Roman"/>
        </w:rPr>
        <w:lastRenderedPageBreak/>
        <w:t>Table of contents</w:t>
      </w:r>
    </w:p>
    <w:tbl>
      <w:tblPr>
        <w:tblStyle w:val="TableGrid"/>
        <w:tblW w:w="0" w:type="auto"/>
        <w:tblLook w:val="04A0" w:firstRow="1" w:lastRow="0" w:firstColumn="1" w:lastColumn="0" w:noHBand="0" w:noVBand="1"/>
      </w:tblPr>
      <w:tblGrid>
        <w:gridCol w:w="743"/>
        <w:gridCol w:w="6902"/>
        <w:gridCol w:w="962"/>
      </w:tblGrid>
      <w:tr w:rsidR="00AD3F97" w:rsidRPr="00422F96" w14:paraId="65822265" w14:textId="77777777" w:rsidTr="00AD3F97">
        <w:trPr>
          <w:trHeight w:val="1012"/>
        </w:trPr>
        <w:tc>
          <w:tcPr>
            <w:tcW w:w="743" w:type="dxa"/>
          </w:tcPr>
          <w:p w14:paraId="2F171913" w14:textId="7983926F" w:rsidR="00AD3F97" w:rsidRPr="00422F96" w:rsidRDefault="00AD3F97" w:rsidP="00AD3F97">
            <w:pPr>
              <w:jc w:val="center"/>
              <w:rPr>
                <w:b/>
                <w:bCs/>
                <w:lang w:val="en-IN" w:eastAsia="en-US"/>
              </w:rPr>
            </w:pPr>
            <w:r w:rsidRPr="00422F96">
              <w:rPr>
                <w:b/>
                <w:bCs/>
                <w:lang w:val="en-IN" w:eastAsia="en-US"/>
              </w:rPr>
              <w:t>S. No.</w:t>
            </w:r>
          </w:p>
        </w:tc>
        <w:tc>
          <w:tcPr>
            <w:tcW w:w="6902" w:type="dxa"/>
          </w:tcPr>
          <w:p w14:paraId="2429C831" w14:textId="1A6D52E9" w:rsidR="00AD3F97" w:rsidRPr="00422F96" w:rsidRDefault="00AD3F97" w:rsidP="00AD3F97">
            <w:pPr>
              <w:jc w:val="center"/>
              <w:rPr>
                <w:b/>
                <w:bCs/>
                <w:lang w:val="en-IN" w:eastAsia="en-US"/>
              </w:rPr>
            </w:pPr>
            <w:r w:rsidRPr="00422F96">
              <w:rPr>
                <w:b/>
                <w:bCs/>
                <w:lang w:val="en-IN" w:eastAsia="en-US"/>
              </w:rPr>
              <w:t>Component</w:t>
            </w:r>
          </w:p>
        </w:tc>
        <w:tc>
          <w:tcPr>
            <w:tcW w:w="686" w:type="dxa"/>
          </w:tcPr>
          <w:p w14:paraId="71F1D4EB" w14:textId="340F6B34" w:rsidR="00AD3F97" w:rsidRPr="00422F96" w:rsidRDefault="00AD3F97" w:rsidP="00AD3F97">
            <w:pPr>
              <w:jc w:val="center"/>
              <w:rPr>
                <w:b/>
                <w:bCs/>
                <w:lang w:val="en-IN" w:eastAsia="en-US"/>
              </w:rPr>
            </w:pPr>
            <w:r w:rsidRPr="00422F96">
              <w:rPr>
                <w:b/>
                <w:bCs/>
                <w:lang w:val="en-IN" w:eastAsia="en-US"/>
              </w:rPr>
              <w:t>Page number</w:t>
            </w:r>
          </w:p>
        </w:tc>
      </w:tr>
      <w:tr w:rsidR="00AD3F97" w:rsidRPr="00422F96" w14:paraId="39B0BAEE" w14:textId="77777777" w:rsidTr="00AD3F97">
        <w:trPr>
          <w:trHeight w:val="1012"/>
        </w:trPr>
        <w:tc>
          <w:tcPr>
            <w:tcW w:w="743" w:type="dxa"/>
          </w:tcPr>
          <w:p w14:paraId="4C6E739A" w14:textId="7F7B7DFE" w:rsidR="00AD3F97" w:rsidRPr="00422F96" w:rsidRDefault="00AD3F97" w:rsidP="00665F3A">
            <w:pPr>
              <w:rPr>
                <w:lang w:val="en-IN" w:eastAsia="en-US"/>
              </w:rPr>
            </w:pPr>
            <w:r w:rsidRPr="00422F96">
              <w:rPr>
                <w:lang w:val="en-IN" w:eastAsia="en-US"/>
              </w:rPr>
              <w:t>1</w:t>
            </w:r>
          </w:p>
        </w:tc>
        <w:tc>
          <w:tcPr>
            <w:tcW w:w="6902" w:type="dxa"/>
          </w:tcPr>
          <w:p w14:paraId="4455BEE6" w14:textId="72A85ED3" w:rsidR="00AD3F97" w:rsidRPr="00422F96" w:rsidRDefault="00AD3F97" w:rsidP="00665F3A">
            <w:pPr>
              <w:rPr>
                <w:lang w:val="en-IN" w:eastAsia="en-US"/>
              </w:rPr>
            </w:pPr>
            <w:r w:rsidRPr="00422F96">
              <w:rPr>
                <w:lang w:val="en-IN" w:eastAsia="en-US"/>
              </w:rPr>
              <w:t>Literature review</w:t>
            </w:r>
          </w:p>
        </w:tc>
        <w:tc>
          <w:tcPr>
            <w:tcW w:w="686" w:type="dxa"/>
          </w:tcPr>
          <w:p w14:paraId="2889633C" w14:textId="77777777" w:rsidR="00AD3F97" w:rsidRPr="00422F96" w:rsidRDefault="00AD3F97" w:rsidP="00665F3A">
            <w:pPr>
              <w:rPr>
                <w:lang w:val="en-IN" w:eastAsia="en-US"/>
              </w:rPr>
            </w:pPr>
          </w:p>
        </w:tc>
      </w:tr>
      <w:tr w:rsidR="00AD3F97" w:rsidRPr="00422F96" w14:paraId="2320D067" w14:textId="77777777" w:rsidTr="00AD3F97">
        <w:trPr>
          <w:trHeight w:val="1012"/>
        </w:trPr>
        <w:tc>
          <w:tcPr>
            <w:tcW w:w="743" w:type="dxa"/>
          </w:tcPr>
          <w:p w14:paraId="3B159CCF" w14:textId="7D188153" w:rsidR="00AD3F97" w:rsidRPr="00422F96" w:rsidRDefault="00AD3F97" w:rsidP="00AD3F97">
            <w:pPr>
              <w:rPr>
                <w:lang w:val="en-IN" w:eastAsia="en-US"/>
              </w:rPr>
            </w:pPr>
            <w:r w:rsidRPr="00422F96">
              <w:rPr>
                <w:lang w:val="en-IN" w:eastAsia="en-US"/>
              </w:rPr>
              <w:t>2</w:t>
            </w:r>
          </w:p>
        </w:tc>
        <w:tc>
          <w:tcPr>
            <w:tcW w:w="6902" w:type="dxa"/>
          </w:tcPr>
          <w:p w14:paraId="472D900F" w14:textId="30263CCC" w:rsidR="00AD3F97" w:rsidRPr="00422F96" w:rsidRDefault="00AD3F97" w:rsidP="00AD3F97">
            <w:pPr>
              <w:rPr>
                <w:lang w:val="en-IN" w:eastAsia="en-US"/>
              </w:rPr>
            </w:pPr>
            <w:r w:rsidRPr="00422F96">
              <w:rPr>
                <w:lang w:val="en-IN" w:eastAsia="en-US"/>
              </w:rPr>
              <w:t>Gap Identification</w:t>
            </w:r>
          </w:p>
        </w:tc>
        <w:tc>
          <w:tcPr>
            <w:tcW w:w="686" w:type="dxa"/>
          </w:tcPr>
          <w:p w14:paraId="39FC67A4" w14:textId="77777777" w:rsidR="00AD3F97" w:rsidRPr="00422F96" w:rsidRDefault="00AD3F97" w:rsidP="00AD3F97">
            <w:pPr>
              <w:rPr>
                <w:lang w:val="en-IN" w:eastAsia="en-US"/>
              </w:rPr>
            </w:pPr>
          </w:p>
        </w:tc>
      </w:tr>
      <w:tr w:rsidR="00AD3F97" w:rsidRPr="00422F96" w14:paraId="7B7354B9" w14:textId="77777777" w:rsidTr="00AD3F97">
        <w:trPr>
          <w:trHeight w:val="1012"/>
        </w:trPr>
        <w:tc>
          <w:tcPr>
            <w:tcW w:w="743" w:type="dxa"/>
          </w:tcPr>
          <w:p w14:paraId="4C0016E6" w14:textId="45F72A76" w:rsidR="00AD3F97" w:rsidRPr="00422F96" w:rsidRDefault="00AD3F97" w:rsidP="00665F3A">
            <w:pPr>
              <w:rPr>
                <w:lang w:val="en-IN" w:eastAsia="en-US"/>
              </w:rPr>
            </w:pPr>
            <w:r w:rsidRPr="00422F96">
              <w:rPr>
                <w:lang w:val="en-IN" w:eastAsia="en-US"/>
              </w:rPr>
              <w:t>3</w:t>
            </w:r>
          </w:p>
        </w:tc>
        <w:tc>
          <w:tcPr>
            <w:tcW w:w="6902" w:type="dxa"/>
          </w:tcPr>
          <w:p w14:paraId="3A7B589C" w14:textId="7ECF80FD" w:rsidR="00AD3F97" w:rsidRPr="00422F96" w:rsidRDefault="00AD3F97" w:rsidP="00665F3A">
            <w:pPr>
              <w:rPr>
                <w:lang w:val="en-IN" w:eastAsia="en-US"/>
              </w:rPr>
            </w:pPr>
            <w:r w:rsidRPr="00422F96">
              <w:rPr>
                <w:lang w:val="en-IN" w:eastAsia="en-US"/>
              </w:rPr>
              <w:t>Objective</w:t>
            </w:r>
          </w:p>
        </w:tc>
        <w:tc>
          <w:tcPr>
            <w:tcW w:w="686" w:type="dxa"/>
          </w:tcPr>
          <w:p w14:paraId="29033775" w14:textId="77777777" w:rsidR="00AD3F97" w:rsidRPr="00422F96" w:rsidRDefault="00AD3F97" w:rsidP="00665F3A">
            <w:pPr>
              <w:rPr>
                <w:lang w:val="en-IN" w:eastAsia="en-US"/>
              </w:rPr>
            </w:pPr>
          </w:p>
        </w:tc>
      </w:tr>
      <w:tr w:rsidR="00AD3F97" w:rsidRPr="00422F96" w14:paraId="5F1795FF" w14:textId="77777777" w:rsidTr="00AD3F97">
        <w:trPr>
          <w:trHeight w:val="1012"/>
        </w:trPr>
        <w:tc>
          <w:tcPr>
            <w:tcW w:w="743" w:type="dxa"/>
          </w:tcPr>
          <w:p w14:paraId="12863984" w14:textId="3D086D59" w:rsidR="00AD3F97" w:rsidRPr="00422F96" w:rsidRDefault="00AD3F97" w:rsidP="00665F3A">
            <w:pPr>
              <w:rPr>
                <w:lang w:val="en-IN" w:eastAsia="en-US"/>
              </w:rPr>
            </w:pPr>
            <w:r w:rsidRPr="00422F96">
              <w:rPr>
                <w:lang w:val="en-IN" w:eastAsia="en-US"/>
              </w:rPr>
              <w:t>4</w:t>
            </w:r>
          </w:p>
        </w:tc>
        <w:tc>
          <w:tcPr>
            <w:tcW w:w="6902" w:type="dxa"/>
          </w:tcPr>
          <w:p w14:paraId="42593D9E" w14:textId="51E111AC" w:rsidR="00AD3F97" w:rsidRPr="00422F96" w:rsidRDefault="00AD3F97" w:rsidP="00665F3A">
            <w:pPr>
              <w:rPr>
                <w:lang w:val="en-IN" w:eastAsia="en-US"/>
              </w:rPr>
            </w:pPr>
            <w:r w:rsidRPr="00422F96">
              <w:rPr>
                <w:lang w:val="en-IN" w:eastAsia="en-US"/>
              </w:rPr>
              <w:t>Project Plan</w:t>
            </w:r>
          </w:p>
        </w:tc>
        <w:tc>
          <w:tcPr>
            <w:tcW w:w="686" w:type="dxa"/>
          </w:tcPr>
          <w:p w14:paraId="749DA6DE" w14:textId="77777777" w:rsidR="00AD3F97" w:rsidRPr="00422F96" w:rsidRDefault="00AD3F97" w:rsidP="00665F3A">
            <w:pPr>
              <w:rPr>
                <w:lang w:val="en-IN" w:eastAsia="en-US"/>
              </w:rPr>
            </w:pPr>
          </w:p>
        </w:tc>
      </w:tr>
      <w:tr w:rsidR="00AD3F97" w:rsidRPr="00422F96" w14:paraId="10988E61" w14:textId="77777777" w:rsidTr="00AD3F97">
        <w:trPr>
          <w:trHeight w:val="963"/>
        </w:trPr>
        <w:tc>
          <w:tcPr>
            <w:tcW w:w="743" w:type="dxa"/>
          </w:tcPr>
          <w:p w14:paraId="26E24183" w14:textId="4D7452AA" w:rsidR="00AD3F97" w:rsidRPr="00422F96" w:rsidRDefault="00AD3F97" w:rsidP="00665F3A">
            <w:pPr>
              <w:rPr>
                <w:lang w:val="en-IN" w:eastAsia="en-US"/>
              </w:rPr>
            </w:pPr>
            <w:r w:rsidRPr="00422F96">
              <w:rPr>
                <w:lang w:val="en-IN" w:eastAsia="en-US"/>
              </w:rPr>
              <w:t>5</w:t>
            </w:r>
          </w:p>
        </w:tc>
        <w:tc>
          <w:tcPr>
            <w:tcW w:w="6902" w:type="dxa"/>
          </w:tcPr>
          <w:p w14:paraId="50F80B51" w14:textId="2A30A40C" w:rsidR="00AD3F97" w:rsidRPr="00422F96" w:rsidRDefault="00AD3F97" w:rsidP="00665F3A">
            <w:pPr>
              <w:rPr>
                <w:lang w:val="en-IN" w:eastAsia="en-US"/>
              </w:rPr>
            </w:pPr>
            <w:r w:rsidRPr="00422F96">
              <w:rPr>
                <w:lang w:val="en-IN" w:eastAsia="en-US"/>
              </w:rPr>
              <w:t>Requirement Analysis</w:t>
            </w:r>
          </w:p>
        </w:tc>
        <w:tc>
          <w:tcPr>
            <w:tcW w:w="686" w:type="dxa"/>
          </w:tcPr>
          <w:p w14:paraId="56D6FC44" w14:textId="77777777" w:rsidR="00AD3F97" w:rsidRPr="00422F96" w:rsidRDefault="00AD3F97" w:rsidP="00665F3A">
            <w:pPr>
              <w:rPr>
                <w:lang w:val="en-IN" w:eastAsia="en-US"/>
              </w:rPr>
            </w:pPr>
          </w:p>
        </w:tc>
      </w:tr>
      <w:tr w:rsidR="00AD3F97" w:rsidRPr="00422F96" w14:paraId="4656A5A9" w14:textId="77777777" w:rsidTr="00AD3F97">
        <w:trPr>
          <w:trHeight w:val="963"/>
        </w:trPr>
        <w:tc>
          <w:tcPr>
            <w:tcW w:w="743" w:type="dxa"/>
          </w:tcPr>
          <w:p w14:paraId="44E37FA2" w14:textId="426FE394" w:rsidR="00AD3F97" w:rsidRPr="00422F96" w:rsidRDefault="00AD3F97" w:rsidP="00665F3A">
            <w:pPr>
              <w:rPr>
                <w:lang w:val="en-IN" w:eastAsia="en-US"/>
              </w:rPr>
            </w:pPr>
            <w:r w:rsidRPr="00422F96">
              <w:rPr>
                <w:lang w:val="en-IN" w:eastAsia="en-US"/>
              </w:rPr>
              <w:t>6</w:t>
            </w:r>
          </w:p>
        </w:tc>
        <w:tc>
          <w:tcPr>
            <w:tcW w:w="6902" w:type="dxa"/>
          </w:tcPr>
          <w:p w14:paraId="66A44530" w14:textId="3830F97A" w:rsidR="00AD3F97" w:rsidRPr="00422F96" w:rsidRDefault="00AD3F97" w:rsidP="00665F3A">
            <w:pPr>
              <w:rPr>
                <w:lang w:val="en-IN" w:eastAsia="en-US"/>
              </w:rPr>
            </w:pPr>
            <w:r w:rsidRPr="00422F96">
              <w:rPr>
                <w:lang w:val="en-IN" w:eastAsia="en-US"/>
              </w:rPr>
              <w:t>Design and Implementation</w:t>
            </w:r>
          </w:p>
        </w:tc>
        <w:tc>
          <w:tcPr>
            <w:tcW w:w="686" w:type="dxa"/>
          </w:tcPr>
          <w:p w14:paraId="46FF2C63" w14:textId="77777777" w:rsidR="00AD3F97" w:rsidRPr="00422F96" w:rsidRDefault="00AD3F97" w:rsidP="00665F3A">
            <w:pPr>
              <w:rPr>
                <w:lang w:val="en-IN" w:eastAsia="en-US"/>
              </w:rPr>
            </w:pPr>
          </w:p>
        </w:tc>
      </w:tr>
    </w:tbl>
    <w:p w14:paraId="4C34F392" w14:textId="77777777" w:rsidR="00AD3F97" w:rsidRPr="00422F96" w:rsidRDefault="00AD3F97" w:rsidP="00665F3A">
      <w:pPr>
        <w:rPr>
          <w:lang w:val="en-IN" w:eastAsia="en-US"/>
        </w:rPr>
      </w:pPr>
    </w:p>
    <w:p w14:paraId="594AC766" w14:textId="77777777" w:rsidR="00AD3F97" w:rsidRPr="00422F96" w:rsidRDefault="00AD3F97" w:rsidP="00665F3A">
      <w:pPr>
        <w:rPr>
          <w:lang w:val="en-IN" w:eastAsia="en-US"/>
        </w:rPr>
      </w:pPr>
    </w:p>
    <w:p w14:paraId="6B87B6B0" w14:textId="77777777" w:rsidR="00AD3F97" w:rsidRPr="00422F96" w:rsidRDefault="00AD3F97" w:rsidP="00665F3A">
      <w:pPr>
        <w:rPr>
          <w:lang w:val="en-IN" w:eastAsia="en-US"/>
        </w:rPr>
      </w:pPr>
    </w:p>
    <w:p w14:paraId="37C5D142" w14:textId="77777777" w:rsidR="00AD3F97" w:rsidRPr="00422F96" w:rsidRDefault="00AD3F97" w:rsidP="00665F3A">
      <w:pPr>
        <w:rPr>
          <w:lang w:val="en-IN" w:eastAsia="en-US"/>
        </w:rPr>
      </w:pPr>
    </w:p>
    <w:p w14:paraId="17ECBC29" w14:textId="77777777" w:rsidR="00AD3F97" w:rsidRPr="00422F96" w:rsidRDefault="00AD3F97" w:rsidP="00665F3A">
      <w:pPr>
        <w:rPr>
          <w:lang w:val="en-IN" w:eastAsia="en-US"/>
        </w:rPr>
      </w:pPr>
    </w:p>
    <w:p w14:paraId="1186B87D" w14:textId="77777777" w:rsidR="00AD3F97" w:rsidRPr="00422F96" w:rsidRDefault="00AD3F97" w:rsidP="00665F3A">
      <w:pPr>
        <w:rPr>
          <w:lang w:val="en-IN" w:eastAsia="en-US"/>
        </w:rPr>
      </w:pPr>
    </w:p>
    <w:p w14:paraId="202A8889" w14:textId="77777777" w:rsidR="00AD3F97" w:rsidRPr="00422F96" w:rsidRDefault="00AD3F97" w:rsidP="00665F3A">
      <w:pPr>
        <w:rPr>
          <w:lang w:val="en-IN" w:eastAsia="en-US"/>
        </w:rPr>
      </w:pPr>
    </w:p>
    <w:p w14:paraId="08664F25" w14:textId="77777777" w:rsidR="00AD3F97" w:rsidRPr="00422F96" w:rsidRDefault="00AD3F97" w:rsidP="00665F3A">
      <w:pPr>
        <w:rPr>
          <w:lang w:val="en-IN" w:eastAsia="en-US"/>
        </w:rPr>
      </w:pPr>
    </w:p>
    <w:p w14:paraId="36416657" w14:textId="77777777" w:rsidR="00AD3F97" w:rsidRPr="00422F96" w:rsidRDefault="00AD3F97" w:rsidP="00665F3A">
      <w:pPr>
        <w:rPr>
          <w:lang w:val="en-IN" w:eastAsia="en-US"/>
        </w:rPr>
      </w:pPr>
    </w:p>
    <w:p w14:paraId="442113A4" w14:textId="77777777" w:rsidR="00AD3F97" w:rsidRPr="00422F96" w:rsidRDefault="00AD3F97" w:rsidP="00665F3A">
      <w:pPr>
        <w:rPr>
          <w:lang w:val="en-IN" w:eastAsia="en-US"/>
        </w:rPr>
      </w:pPr>
    </w:p>
    <w:p w14:paraId="1D07915B" w14:textId="77777777" w:rsidR="00AD3F97" w:rsidRPr="00422F96" w:rsidRDefault="00AD3F97" w:rsidP="00665F3A">
      <w:pPr>
        <w:rPr>
          <w:lang w:val="en-IN" w:eastAsia="en-US"/>
        </w:rPr>
      </w:pPr>
    </w:p>
    <w:p w14:paraId="6CA26E5F" w14:textId="77777777" w:rsidR="00AD3F97" w:rsidRPr="00422F96" w:rsidRDefault="00AD3F97" w:rsidP="00665F3A">
      <w:pPr>
        <w:rPr>
          <w:lang w:val="en-IN" w:eastAsia="en-US"/>
        </w:rPr>
      </w:pPr>
    </w:p>
    <w:p w14:paraId="43805898" w14:textId="77777777" w:rsidR="00AD3F97" w:rsidRPr="00422F96" w:rsidRDefault="00AD3F97" w:rsidP="00665F3A">
      <w:pPr>
        <w:rPr>
          <w:lang w:val="en-IN" w:eastAsia="en-US"/>
        </w:rPr>
      </w:pPr>
    </w:p>
    <w:p w14:paraId="2BA06F3B" w14:textId="77777777" w:rsidR="00AD3F97" w:rsidRPr="00422F96" w:rsidRDefault="00AD3F97" w:rsidP="00665F3A">
      <w:pPr>
        <w:rPr>
          <w:lang w:val="en-IN" w:eastAsia="en-US"/>
        </w:rPr>
      </w:pPr>
    </w:p>
    <w:p w14:paraId="2E0364C9" w14:textId="77777777" w:rsidR="00AD3F97" w:rsidRPr="00422F96" w:rsidRDefault="00AD3F97" w:rsidP="00665F3A">
      <w:pPr>
        <w:rPr>
          <w:lang w:val="en-IN" w:eastAsia="en-US"/>
        </w:rPr>
      </w:pPr>
    </w:p>
    <w:p w14:paraId="148DEE56" w14:textId="77777777" w:rsidR="00AD3F97" w:rsidRPr="00422F96" w:rsidRDefault="00AD3F97" w:rsidP="00665F3A">
      <w:pPr>
        <w:rPr>
          <w:lang w:val="en-IN" w:eastAsia="en-US"/>
        </w:rPr>
      </w:pPr>
    </w:p>
    <w:p w14:paraId="3CDDEC07" w14:textId="77777777" w:rsidR="00AD3F97" w:rsidRPr="00422F96" w:rsidRDefault="00AD3F97" w:rsidP="00665F3A">
      <w:pPr>
        <w:rPr>
          <w:lang w:val="en-IN" w:eastAsia="en-US"/>
        </w:rPr>
      </w:pPr>
    </w:p>
    <w:p w14:paraId="322E5926" w14:textId="77777777" w:rsidR="00AD3F97" w:rsidRPr="00422F96" w:rsidRDefault="00AD3F97" w:rsidP="00665F3A">
      <w:pPr>
        <w:rPr>
          <w:lang w:val="en-IN" w:eastAsia="en-US"/>
        </w:rPr>
      </w:pPr>
    </w:p>
    <w:p w14:paraId="357A98AD" w14:textId="77777777" w:rsidR="00AD3F97" w:rsidRPr="00422F96" w:rsidRDefault="00AD3F97" w:rsidP="00665F3A">
      <w:pPr>
        <w:rPr>
          <w:lang w:val="en-IN" w:eastAsia="en-US"/>
        </w:rPr>
      </w:pPr>
    </w:p>
    <w:p w14:paraId="202BE258" w14:textId="77777777" w:rsidR="00AD3F97" w:rsidRPr="00422F96" w:rsidRDefault="00AD3F97" w:rsidP="00665F3A">
      <w:pPr>
        <w:rPr>
          <w:lang w:val="en-IN" w:eastAsia="en-US"/>
        </w:rPr>
      </w:pPr>
    </w:p>
    <w:p w14:paraId="16B8B436" w14:textId="77777777" w:rsidR="00AD3F97" w:rsidRPr="00422F96" w:rsidRDefault="00AD3F97" w:rsidP="00665F3A">
      <w:pPr>
        <w:rPr>
          <w:lang w:val="en-IN" w:eastAsia="en-US"/>
        </w:rPr>
      </w:pPr>
    </w:p>
    <w:p w14:paraId="36962357" w14:textId="375FD23A" w:rsidR="006E7743" w:rsidRPr="00422F96" w:rsidRDefault="00F00B54" w:rsidP="00AD3F97">
      <w:pPr>
        <w:pStyle w:val="Heading1"/>
        <w:rPr>
          <w:rFonts w:ascii="Times New Roman" w:hAnsi="Times New Roman" w:cs="Times New Roman"/>
        </w:rPr>
      </w:pPr>
      <w:r w:rsidRPr="00422F96">
        <w:rPr>
          <w:rFonts w:ascii="Times New Roman" w:hAnsi="Times New Roman" w:cs="Times New Roman"/>
        </w:rPr>
        <w:lastRenderedPageBreak/>
        <w:t xml:space="preserve">1. </w:t>
      </w:r>
      <w:r w:rsidR="00AD3F97" w:rsidRPr="00422F96">
        <w:rPr>
          <w:rFonts w:ascii="Times New Roman" w:hAnsi="Times New Roman" w:cs="Times New Roman"/>
        </w:rPr>
        <w:t>L</w:t>
      </w:r>
      <w:r w:rsidR="006E7743" w:rsidRPr="00422F96">
        <w:rPr>
          <w:rFonts w:ascii="Times New Roman" w:hAnsi="Times New Roman" w:cs="Times New Roman"/>
        </w:rPr>
        <w:t xml:space="preserve">iterature Survey </w:t>
      </w:r>
    </w:p>
    <w:p w14:paraId="698ACC43" w14:textId="77777777" w:rsidR="00F00B54" w:rsidRPr="00422F96" w:rsidRDefault="00B4762F" w:rsidP="00F00B54">
      <w:pPr>
        <w:pStyle w:val="ListParagraph"/>
        <w:numPr>
          <w:ilvl w:val="0"/>
          <w:numId w:val="14"/>
        </w:numPr>
        <w:rPr>
          <w:rFonts w:ascii="Times New Roman" w:hAnsi="Times New Roman" w:cs="Times New Roman"/>
        </w:rPr>
      </w:pPr>
      <w:r w:rsidRPr="00422F96">
        <w:rPr>
          <w:rFonts w:ascii="Times New Roman" w:hAnsi="Times New Roman" w:cs="Times New Roman"/>
        </w:rPr>
        <w:t xml:space="preserve">Our base paper for this project is </w:t>
      </w:r>
      <w:hyperlink r:id="rId6" w:history="1">
        <w:r w:rsidRPr="00422F96">
          <w:rPr>
            <w:rStyle w:val="Hyperlink"/>
            <w:rFonts w:ascii="Times New Roman" w:hAnsi="Times New Roman" w:cs="Times New Roman"/>
          </w:rPr>
          <w:t>https://ieeexplore.ieee.org/document/9726036</w:t>
        </w:r>
      </w:hyperlink>
      <w:r w:rsidRPr="00422F96">
        <w:rPr>
          <w:rFonts w:ascii="Times New Roman" w:hAnsi="Times New Roman" w:cs="Times New Roman"/>
        </w:rPr>
        <w:t xml:space="preserve">. Using our aim is to improve the results of the findings using 2 stage transfer learning as proposed below. </w:t>
      </w:r>
    </w:p>
    <w:p w14:paraId="20EE9DFA" w14:textId="77777777" w:rsidR="00F00B54" w:rsidRPr="00422F96" w:rsidRDefault="00B4762F" w:rsidP="00F00B54">
      <w:pPr>
        <w:pStyle w:val="ListParagraph"/>
        <w:numPr>
          <w:ilvl w:val="0"/>
          <w:numId w:val="14"/>
        </w:numPr>
        <w:rPr>
          <w:rFonts w:ascii="Times New Roman" w:hAnsi="Times New Roman" w:cs="Times New Roman"/>
        </w:rPr>
      </w:pPr>
      <w:r w:rsidRPr="00422F96">
        <w:rPr>
          <w:rFonts w:ascii="Times New Roman" w:hAnsi="Times New Roman" w:cs="Times New Roman"/>
        </w:rPr>
        <w:t xml:space="preserve">We used </w:t>
      </w:r>
      <w:hyperlink r:id="rId7" w:history="1">
        <w:r w:rsidRPr="00422F96">
          <w:rPr>
            <w:rStyle w:val="Hyperlink"/>
            <w:rFonts w:ascii="Times New Roman" w:hAnsi="Times New Roman" w:cs="Times New Roman"/>
          </w:rPr>
          <w:t>ResNet50</w:t>
        </w:r>
      </w:hyperlink>
      <w:r w:rsidRPr="00422F96">
        <w:rPr>
          <w:rFonts w:ascii="Times New Roman" w:hAnsi="Times New Roman" w:cs="Times New Roman"/>
        </w:rPr>
        <w:t xml:space="preserve"> model as this model shows promising results when trained on big dataset and has great potential for transfer learning. </w:t>
      </w:r>
      <w:proofErr w:type="spellStart"/>
      <w:r w:rsidRPr="00422F96">
        <w:rPr>
          <w:rFonts w:ascii="Times New Roman" w:hAnsi="Times New Roman" w:cs="Times New Roman"/>
        </w:rPr>
        <w:t>ResNet</w:t>
      </w:r>
      <w:proofErr w:type="spellEnd"/>
      <w:r w:rsidRPr="00422F96">
        <w:rPr>
          <w:rFonts w:ascii="Times New Roman" w:hAnsi="Times New Roman" w:cs="Times New Roman"/>
        </w:rPr>
        <w:t xml:space="preserve"> models outperforms </w:t>
      </w:r>
      <w:hyperlink r:id="rId8" w:history="1">
        <w:r w:rsidRPr="00422F96">
          <w:rPr>
            <w:rStyle w:val="Hyperlink"/>
            <w:rFonts w:ascii="Times New Roman" w:hAnsi="Times New Roman" w:cs="Times New Roman"/>
          </w:rPr>
          <w:t>VGG models</w:t>
        </w:r>
      </w:hyperlink>
      <w:r w:rsidRPr="00422F96">
        <w:rPr>
          <w:rFonts w:ascii="Times New Roman" w:hAnsi="Times New Roman" w:cs="Times New Roman"/>
        </w:rPr>
        <w:t xml:space="preserve"> on </w:t>
      </w:r>
      <w:proofErr w:type="spellStart"/>
      <w:r w:rsidRPr="00422F96">
        <w:rPr>
          <w:rFonts w:ascii="Times New Roman" w:hAnsi="Times New Roman" w:cs="Times New Roman"/>
        </w:rPr>
        <w:t>imagenet</w:t>
      </w:r>
      <w:proofErr w:type="spellEnd"/>
      <w:r w:rsidRPr="00422F96">
        <w:rPr>
          <w:rFonts w:ascii="Times New Roman" w:hAnsi="Times New Roman" w:cs="Times New Roman"/>
        </w:rPr>
        <w:t xml:space="preserve"> </w:t>
      </w:r>
      <w:proofErr w:type="spellStart"/>
      <w:r w:rsidRPr="00422F96">
        <w:rPr>
          <w:rFonts w:ascii="Times New Roman" w:hAnsi="Times New Roman" w:cs="Times New Roman"/>
        </w:rPr>
        <w:t>dataset.</w:t>
      </w:r>
      <w:proofErr w:type="spellEnd"/>
    </w:p>
    <w:p w14:paraId="14196963" w14:textId="11215FE0" w:rsidR="00E400F1" w:rsidRPr="00422F96" w:rsidRDefault="00000000" w:rsidP="00216120">
      <w:pPr>
        <w:pStyle w:val="ListParagraph"/>
        <w:numPr>
          <w:ilvl w:val="0"/>
          <w:numId w:val="14"/>
        </w:numPr>
        <w:rPr>
          <w:rFonts w:ascii="Times New Roman" w:hAnsi="Times New Roman" w:cs="Times New Roman"/>
        </w:rPr>
      </w:pPr>
      <w:hyperlink r:id="rId9" w:history="1">
        <w:proofErr w:type="spellStart"/>
        <w:r w:rsidR="00B4762F" w:rsidRPr="00422F96">
          <w:rPr>
            <w:rStyle w:val="Hyperlink"/>
            <w:rFonts w:ascii="Times New Roman" w:hAnsi="Times New Roman" w:cs="Times New Roman"/>
          </w:rPr>
          <w:t>ResNet</w:t>
        </w:r>
        <w:proofErr w:type="spellEnd"/>
        <w:r w:rsidR="00E400F1" w:rsidRPr="00422F96">
          <w:rPr>
            <w:rStyle w:val="Hyperlink"/>
            <w:rFonts w:ascii="Times New Roman" w:hAnsi="Times New Roman" w:cs="Times New Roman"/>
          </w:rPr>
          <w:t xml:space="preserve"> Strikes back</w:t>
        </w:r>
      </w:hyperlink>
      <w:r w:rsidR="00E400F1" w:rsidRPr="00422F96">
        <w:rPr>
          <w:rFonts w:ascii="Times New Roman" w:hAnsi="Times New Roman" w:cs="Times New Roman"/>
        </w:rPr>
        <w:t xml:space="preserve"> paper shows how improved training and finetuning still keeps this model relevant and has great potential even to this date.</w:t>
      </w:r>
      <w:r w:rsidR="00B4762F" w:rsidRPr="00422F96">
        <w:rPr>
          <w:rFonts w:ascii="Times New Roman" w:hAnsi="Times New Roman" w:cs="Times New Roman"/>
        </w:rPr>
        <w:t xml:space="preserve"> </w:t>
      </w:r>
    </w:p>
    <w:p w14:paraId="6B829B81" w14:textId="77777777" w:rsidR="00E400F1" w:rsidRPr="00422F96" w:rsidRDefault="00E400F1" w:rsidP="00216120">
      <w:pPr>
        <w:rPr>
          <w:lang w:val="en-IN" w:eastAsia="en-US"/>
        </w:rPr>
      </w:pPr>
    </w:p>
    <w:p w14:paraId="3D30544E" w14:textId="206B749A" w:rsidR="00E400F1" w:rsidRPr="00422F96" w:rsidRDefault="00E400F1" w:rsidP="00216120">
      <w:pPr>
        <w:rPr>
          <w:lang w:val="en-IN" w:eastAsia="en-US"/>
        </w:rPr>
      </w:pPr>
      <w:r w:rsidRPr="00422F96">
        <w:rPr>
          <w:lang w:val="en-IN" w:eastAsia="en-US"/>
        </w:rPr>
        <w:t>Plant disease detection and classification using deep learning techniques have become crucial in modern agriculture, offering the potential to significantly improve crop management and yield. This study aims to build upon and improve the results of Gosai et al. (2022), who proposed a comprehensive approach to plant disease detection using machine learning algorithms.</w:t>
      </w:r>
    </w:p>
    <w:p w14:paraId="1CD07297" w14:textId="77777777" w:rsidR="00E400F1" w:rsidRPr="00422F96" w:rsidRDefault="00E400F1" w:rsidP="00216120">
      <w:pPr>
        <w:rPr>
          <w:lang w:val="en-IN" w:eastAsia="en-US"/>
        </w:rPr>
      </w:pPr>
    </w:p>
    <w:p w14:paraId="62B5D1DF" w14:textId="77777777" w:rsidR="00E400F1" w:rsidRPr="00422F96" w:rsidRDefault="00E400F1" w:rsidP="00E400F1">
      <w:pPr>
        <w:rPr>
          <w:lang w:val="en-IN" w:eastAsia="en-US"/>
        </w:rPr>
      </w:pPr>
      <w:r w:rsidRPr="00422F96">
        <w:rPr>
          <w:lang w:val="en-IN" w:eastAsia="en-US"/>
        </w:rPr>
        <w:t>Base Study: Plant Disease Detection Using Machine Learning</w:t>
      </w:r>
    </w:p>
    <w:p w14:paraId="744153CA" w14:textId="77777777" w:rsidR="00E400F1" w:rsidRPr="00422F96" w:rsidRDefault="00E400F1" w:rsidP="00E400F1">
      <w:pPr>
        <w:rPr>
          <w:lang w:val="en-IN" w:eastAsia="en-US"/>
        </w:rPr>
      </w:pPr>
      <w:r w:rsidRPr="00422F96">
        <w:rPr>
          <w:lang w:val="en-IN" w:eastAsia="en-US"/>
        </w:rPr>
        <w:t xml:space="preserve">Gosai et al. (2022) presented a thorough review and implementation of machine learning techniques for plant disease detection. Their study compared various classification algorithms, including Support Vector Machines (SVM), Artificial Neural Networks (ANN), K-Nearest </w:t>
      </w:r>
      <w:proofErr w:type="spellStart"/>
      <w:r w:rsidRPr="00422F96">
        <w:rPr>
          <w:lang w:val="en-IN" w:eastAsia="en-US"/>
        </w:rPr>
        <w:t>Neighbors</w:t>
      </w:r>
      <w:proofErr w:type="spellEnd"/>
      <w:r w:rsidRPr="00422F96">
        <w:rPr>
          <w:lang w:val="en-IN" w:eastAsia="en-US"/>
        </w:rPr>
        <w:t xml:space="preserve"> (KNN), and Convolutional Neural Networks (CNN). Key aspects of their work included:</w:t>
      </w:r>
    </w:p>
    <w:p w14:paraId="148958AF" w14:textId="77777777" w:rsidR="00E400F1" w:rsidRPr="00422F96" w:rsidRDefault="00E400F1" w:rsidP="00E400F1">
      <w:pPr>
        <w:rPr>
          <w:lang w:val="en-IN" w:eastAsia="en-US"/>
        </w:rPr>
      </w:pPr>
    </w:p>
    <w:p w14:paraId="09386F49" w14:textId="77777777" w:rsidR="00E400F1" w:rsidRPr="00422F96" w:rsidRDefault="00E400F1" w:rsidP="00E400F1">
      <w:pPr>
        <w:numPr>
          <w:ilvl w:val="0"/>
          <w:numId w:val="6"/>
        </w:numPr>
        <w:rPr>
          <w:lang w:val="en-IN" w:eastAsia="en-US"/>
        </w:rPr>
      </w:pPr>
      <w:r w:rsidRPr="00422F96">
        <w:rPr>
          <w:lang w:val="en-IN" w:eastAsia="en-US"/>
        </w:rPr>
        <w:t>A systematic approach to plant disease detection, including image acquisition, preprocessing, segmentation, feature extraction, and classification.</w:t>
      </w:r>
    </w:p>
    <w:p w14:paraId="55120395" w14:textId="77777777" w:rsidR="00E400F1" w:rsidRPr="00422F96" w:rsidRDefault="00E400F1" w:rsidP="00E400F1">
      <w:pPr>
        <w:numPr>
          <w:ilvl w:val="0"/>
          <w:numId w:val="6"/>
        </w:numPr>
        <w:rPr>
          <w:lang w:val="en-IN" w:eastAsia="en-US"/>
        </w:rPr>
      </w:pPr>
      <w:r w:rsidRPr="00422F96">
        <w:rPr>
          <w:lang w:val="en-IN" w:eastAsia="en-US"/>
        </w:rPr>
        <w:t>Comparison of traditional machine learning algorithms with deep learning approaches.</w:t>
      </w:r>
    </w:p>
    <w:p w14:paraId="2F205095" w14:textId="77777777" w:rsidR="00E400F1" w:rsidRPr="00422F96" w:rsidRDefault="00E400F1" w:rsidP="00E400F1">
      <w:pPr>
        <w:numPr>
          <w:ilvl w:val="0"/>
          <w:numId w:val="6"/>
        </w:numPr>
        <w:rPr>
          <w:lang w:val="en-IN" w:eastAsia="en-US"/>
        </w:rPr>
      </w:pPr>
      <w:r w:rsidRPr="00422F96">
        <w:rPr>
          <w:lang w:val="en-IN" w:eastAsia="en-US"/>
        </w:rPr>
        <w:t>Implementation of data augmentation techniques to enhance model performance.</w:t>
      </w:r>
    </w:p>
    <w:p w14:paraId="05C03BB9" w14:textId="77777777" w:rsidR="00E400F1" w:rsidRPr="00422F96" w:rsidRDefault="00E400F1" w:rsidP="00E400F1">
      <w:pPr>
        <w:numPr>
          <w:ilvl w:val="0"/>
          <w:numId w:val="6"/>
        </w:numPr>
        <w:rPr>
          <w:lang w:val="en-IN" w:eastAsia="en-US"/>
        </w:rPr>
      </w:pPr>
      <w:r w:rsidRPr="00422F96">
        <w:rPr>
          <w:lang w:val="en-IN" w:eastAsia="en-US"/>
        </w:rPr>
        <w:t>Achieving an accuracy of 70.14% using a Random Forest classifier on a dataset of papaya leaf images.</w:t>
      </w:r>
    </w:p>
    <w:p w14:paraId="70736FC2" w14:textId="77777777" w:rsidR="00E400F1" w:rsidRPr="00422F96" w:rsidRDefault="00E400F1" w:rsidP="00E400F1">
      <w:pPr>
        <w:rPr>
          <w:lang w:val="en-IN" w:eastAsia="en-US"/>
        </w:rPr>
      </w:pPr>
    </w:p>
    <w:p w14:paraId="3ABFE8A5" w14:textId="77777777" w:rsidR="00E400F1" w:rsidRPr="00422F96" w:rsidRDefault="00E400F1" w:rsidP="00E400F1">
      <w:pPr>
        <w:rPr>
          <w:lang w:val="en-IN" w:eastAsia="en-US"/>
        </w:rPr>
      </w:pPr>
      <w:r w:rsidRPr="00422F96">
        <w:rPr>
          <w:lang w:val="en-IN" w:eastAsia="en-US"/>
        </w:rPr>
        <w:t>While their study provided a solid foundation, there is significant room for improvement in accuracy and generalization across different plant species and diseases.</w:t>
      </w:r>
    </w:p>
    <w:p w14:paraId="0CF80654" w14:textId="77777777" w:rsidR="00E400F1" w:rsidRPr="00422F96" w:rsidRDefault="00E400F1" w:rsidP="00E400F1">
      <w:pPr>
        <w:rPr>
          <w:lang w:val="en-IN" w:eastAsia="en-US"/>
        </w:rPr>
      </w:pPr>
    </w:p>
    <w:p w14:paraId="11DBFA96" w14:textId="77777777" w:rsidR="00F00B54" w:rsidRPr="00422F96" w:rsidRDefault="00F00B54" w:rsidP="00E400F1">
      <w:pPr>
        <w:rPr>
          <w:lang w:val="en-IN" w:eastAsia="en-US"/>
        </w:rPr>
      </w:pPr>
    </w:p>
    <w:p w14:paraId="78B0E4F6" w14:textId="49160ED3" w:rsidR="00E400F1" w:rsidRPr="00422F96" w:rsidRDefault="00E400F1" w:rsidP="00E400F1">
      <w:pPr>
        <w:rPr>
          <w:b/>
          <w:bCs/>
          <w:i/>
          <w:iCs/>
          <w:lang w:eastAsia="en-US"/>
        </w:rPr>
      </w:pPr>
      <w:r w:rsidRPr="00422F96">
        <w:rPr>
          <w:b/>
          <w:bCs/>
          <w:i/>
          <w:iCs/>
          <w:lang w:eastAsia="en-US"/>
        </w:rPr>
        <w:t>Proposed Improvement: Two-Stage Transfer Learning with ResNet50</w:t>
      </w:r>
    </w:p>
    <w:p w14:paraId="63F9D91E" w14:textId="77777777" w:rsidR="00E400F1" w:rsidRPr="00422F96" w:rsidRDefault="00E400F1" w:rsidP="00E400F1">
      <w:pPr>
        <w:rPr>
          <w:lang w:eastAsia="en-US"/>
        </w:rPr>
      </w:pPr>
    </w:p>
    <w:p w14:paraId="34F62D08" w14:textId="77777777" w:rsidR="00E400F1" w:rsidRPr="00422F96" w:rsidRDefault="00E400F1" w:rsidP="00E400F1">
      <w:pPr>
        <w:rPr>
          <w:lang w:val="en-IN" w:eastAsia="en-US"/>
        </w:rPr>
      </w:pPr>
      <w:r w:rsidRPr="00422F96">
        <w:rPr>
          <w:lang w:val="en-IN" w:eastAsia="en-US"/>
        </w:rPr>
        <w:t>To enhance the results of Gosai et al., we propose utilizing a two-stage transfer learning approach based on the ResNet50 architecture. This choice is motivated by several factors:</w:t>
      </w:r>
    </w:p>
    <w:p w14:paraId="0B23E7CF" w14:textId="77777777" w:rsidR="00E400F1" w:rsidRPr="00422F96" w:rsidRDefault="00E400F1" w:rsidP="00E400F1">
      <w:pPr>
        <w:rPr>
          <w:lang w:val="en-IN" w:eastAsia="en-US"/>
        </w:rPr>
      </w:pPr>
    </w:p>
    <w:p w14:paraId="632A49DF" w14:textId="77777777" w:rsidR="00E400F1" w:rsidRPr="00422F96" w:rsidRDefault="00E400F1" w:rsidP="00E400F1">
      <w:pPr>
        <w:numPr>
          <w:ilvl w:val="0"/>
          <w:numId w:val="7"/>
        </w:numPr>
        <w:rPr>
          <w:lang w:val="en-IN" w:eastAsia="en-US"/>
        </w:rPr>
      </w:pPr>
      <w:r w:rsidRPr="00422F96">
        <w:rPr>
          <w:lang w:val="en-IN" w:eastAsia="en-US"/>
        </w:rPr>
        <w:t xml:space="preserve">ResNet50's Strong Performance: He et al. (2016) introduced the </w:t>
      </w:r>
      <w:proofErr w:type="spellStart"/>
      <w:r w:rsidRPr="00422F96">
        <w:rPr>
          <w:lang w:val="en-IN" w:eastAsia="en-US"/>
        </w:rPr>
        <w:t>ResNet</w:t>
      </w:r>
      <w:proofErr w:type="spellEnd"/>
      <w:r w:rsidRPr="00422F96">
        <w:rPr>
          <w:lang w:val="en-IN" w:eastAsia="en-US"/>
        </w:rPr>
        <w:t xml:space="preserve"> architecture, which has become a cornerstone in deep learning for image classification tasks. </w:t>
      </w:r>
      <w:proofErr w:type="spellStart"/>
      <w:r w:rsidRPr="00422F96">
        <w:rPr>
          <w:lang w:val="en-IN" w:eastAsia="en-US"/>
        </w:rPr>
        <w:t>ResNet</w:t>
      </w:r>
      <w:proofErr w:type="spellEnd"/>
      <w:r w:rsidRPr="00422F96">
        <w:rPr>
          <w:lang w:val="en-IN" w:eastAsia="en-US"/>
        </w:rPr>
        <w:t xml:space="preserve"> models have consistently outperformed other architectures, including VGG, on large-scale datasets like ImageNet.</w:t>
      </w:r>
    </w:p>
    <w:p w14:paraId="3C156A60" w14:textId="77777777" w:rsidR="00F00B54" w:rsidRPr="00422F96" w:rsidRDefault="00F00B54" w:rsidP="00F00B54">
      <w:pPr>
        <w:ind w:left="720"/>
        <w:rPr>
          <w:lang w:val="en-IN" w:eastAsia="en-US"/>
        </w:rPr>
      </w:pPr>
    </w:p>
    <w:p w14:paraId="6860D22A" w14:textId="4341B507" w:rsidR="00E400F1" w:rsidRPr="00422F96" w:rsidRDefault="00E400F1" w:rsidP="00E400F1">
      <w:pPr>
        <w:numPr>
          <w:ilvl w:val="0"/>
          <w:numId w:val="7"/>
        </w:numPr>
        <w:rPr>
          <w:lang w:val="en-IN" w:eastAsia="en-US"/>
        </w:rPr>
      </w:pPr>
      <w:r w:rsidRPr="00422F96">
        <w:rPr>
          <w:lang w:val="en-IN" w:eastAsia="en-US"/>
        </w:rPr>
        <w:t xml:space="preserve">Transfer Learning Efficacy: Zhang et al. (2023), although focused on steel surface defects, demonstrated the effectiveness of transfer learning using ResNet50, achieving </w:t>
      </w:r>
      <w:r w:rsidRPr="00422F96">
        <w:rPr>
          <w:lang w:val="en-IN" w:eastAsia="en-US"/>
        </w:rPr>
        <w:lastRenderedPageBreak/>
        <w:t>99.4% accuracy. Their success in a different domain suggests the potential for similar improvements in plant disease detection</w:t>
      </w:r>
      <w:r w:rsidR="00F00B54" w:rsidRPr="00422F96">
        <w:rPr>
          <w:lang w:val="en-IN" w:eastAsia="en-US"/>
        </w:rPr>
        <w:t>.</w:t>
      </w:r>
    </w:p>
    <w:p w14:paraId="5884AECD" w14:textId="77777777" w:rsidR="00F00B54" w:rsidRPr="00422F96" w:rsidRDefault="00F00B54" w:rsidP="00F00B54">
      <w:pPr>
        <w:ind w:left="720"/>
        <w:rPr>
          <w:lang w:val="en-IN" w:eastAsia="en-US"/>
        </w:rPr>
      </w:pPr>
    </w:p>
    <w:p w14:paraId="656B9383" w14:textId="77777777" w:rsidR="00E400F1" w:rsidRPr="00422F96" w:rsidRDefault="00E400F1" w:rsidP="00E400F1">
      <w:pPr>
        <w:numPr>
          <w:ilvl w:val="0"/>
          <w:numId w:val="7"/>
        </w:numPr>
        <w:rPr>
          <w:lang w:val="en-IN" w:eastAsia="en-US"/>
        </w:rPr>
      </w:pPr>
      <w:r w:rsidRPr="00422F96">
        <w:rPr>
          <w:lang w:val="en-IN" w:eastAsia="en-US"/>
        </w:rPr>
        <w:t xml:space="preserve">Recent Advancements in </w:t>
      </w:r>
      <w:proofErr w:type="spellStart"/>
      <w:r w:rsidRPr="00422F96">
        <w:rPr>
          <w:lang w:val="en-IN" w:eastAsia="en-US"/>
        </w:rPr>
        <w:t>ResNet</w:t>
      </w:r>
      <w:proofErr w:type="spellEnd"/>
      <w:r w:rsidRPr="00422F96">
        <w:rPr>
          <w:lang w:val="en-IN" w:eastAsia="en-US"/>
        </w:rPr>
        <w:t xml:space="preserve"> Training: Wightman et al. (2021), in their "</w:t>
      </w:r>
      <w:proofErr w:type="spellStart"/>
      <w:r w:rsidRPr="00422F96">
        <w:rPr>
          <w:lang w:val="en-IN" w:eastAsia="en-US"/>
        </w:rPr>
        <w:t>ResNet</w:t>
      </w:r>
      <w:proofErr w:type="spellEnd"/>
      <w:r w:rsidRPr="00422F96">
        <w:rPr>
          <w:lang w:val="en-IN" w:eastAsia="en-US"/>
        </w:rPr>
        <w:t xml:space="preserve"> Strikes Back" paper, showed that with improved training procedures and fine-tuning techniques, </w:t>
      </w:r>
      <w:proofErr w:type="spellStart"/>
      <w:r w:rsidRPr="00422F96">
        <w:rPr>
          <w:lang w:val="en-IN" w:eastAsia="en-US"/>
        </w:rPr>
        <w:t>ResNet</w:t>
      </w:r>
      <w:proofErr w:type="spellEnd"/>
      <w:r w:rsidRPr="00422F96">
        <w:rPr>
          <w:lang w:val="en-IN" w:eastAsia="en-US"/>
        </w:rPr>
        <w:t xml:space="preserve"> models remain highly competitive and relevant. They achieved state-of-the-art performance on ImageNet classification, demonstrating the untapped potential of </w:t>
      </w:r>
      <w:proofErr w:type="spellStart"/>
      <w:r w:rsidRPr="00422F96">
        <w:rPr>
          <w:lang w:val="en-IN" w:eastAsia="en-US"/>
        </w:rPr>
        <w:t>ResNet</w:t>
      </w:r>
      <w:proofErr w:type="spellEnd"/>
      <w:r w:rsidRPr="00422F96">
        <w:rPr>
          <w:lang w:val="en-IN" w:eastAsia="en-US"/>
        </w:rPr>
        <w:t xml:space="preserve"> architectures.</w:t>
      </w:r>
    </w:p>
    <w:p w14:paraId="46CA7998" w14:textId="77777777" w:rsidR="00E400F1" w:rsidRPr="00422F96" w:rsidRDefault="00E400F1" w:rsidP="00216120">
      <w:pPr>
        <w:rPr>
          <w:lang w:val="en-IN" w:eastAsia="en-US"/>
        </w:rPr>
      </w:pPr>
    </w:p>
    <w:p w14:paraId="65A1FF8A" w14:textId="7C311A85" w:rsidR="006E7743" w:rsidRPr="00422F96" w:rsidRDefault="00F00B54" w:rsidP="00AD3F97">
      <w:pPr>
        <w:pStyle w:val="Heading1"/>
        <w:rPr>
          <w:rFonts w:ascii="Times New Roman" w:hAnsi="Times New Roman" w:cs="Times New Roman"/>
        </w:rPr>
      </w:pPr>
      <w:r w:rsidRPr="00422F96">
        <w:rPr>
          <w:rFonts w:ascii="Times New Roman" w:hAnsi="Times New Roman" w:cs="Times New Roman"/>
        </w:rPr>
        <w:t xml:space="preserve">2. </w:t>
      </w:r>
      <w:r w:rsidR="00216120" w:rsidRPr="00422F96">
        <w:rPr>
          <w:rFonts w:ascii="Times New Roman" w:hAnsi="Times New Roman" w:cs="Times New Roman"/>
        </w:rPr>
        <w:t>Gap Identification</w:t>
      </w:r>
    </w:p>
    <w:p w14:paraId="089158CA" w14:textId="3C5F85E0" w:rsidR="00216120" w:rsidRPr="00422F96" w:rsidRDefault="00216120" w:rsidP="00AD3F97">
      <w:pPr>
        <w:pStyle w:val="Heading3"/>
        <w:rPr>
          <w:rFonts w:ascii="Times New Roman" w:hAnsi="Times New Roman" w:cs="Times New Roman"/>
        </w:rPr>
      </w:pPr>
      <w:r w:rsidRPr="00422F96">
        <w:rPr>
          <w:rFonts w:ascii="Times New Roman" w:hAnsi="Times New Roman" w:cs="Times New Roman"/>
        </w:rPr>
        <w:t>Current State of Research</w:t>
      </w:r>
    </w:p>
    <w:p w14:paraId="1153621E" w14:textId="19C25CBB" w:rsidR="00216120" w:rsidRPr="00422F96" w:rsidRDefault="00216120" w:rsidP="00216120">
      <w:pPr>
        <w:rPr>
          <w:lang w:val="en-IN" w:eastAsia="en-US"/>
        </w:rPr>
      </w:pPr>
      <w:r w:rsidRPr="00422F96">
        <w:rPr>
          <w:lang w:val="en-IN" w:eastAsia="en-US"/>
        </w:rPr>
        <w:t xml:space="preserve">The </w:t>
      </w:r>
      <w:hyperlink r:id="rId10" w:history="1">
        <w:r w:rsidRPr="00422F96">
          <w:rPr>
            <w:rStyle w:val="Hyperlink"/>
            <w:lang w:val="en-IN" w:eastAsia="en-US"/>
          </w:rPr>
          <w:t>base paper</w:t>
        </w:r>
      </w:hyperlink>
      <w:r w:rsidRPr="00422F96">
        <w:rPr>
          <w:lang w:val="en-IN" w:eastAsia="en-US"/>
        </w:rPr>
        <w:t xml:space="preserve"> utilizes a deep learning approach, specifically ResNet18, to classify plant diseases. It applies a single-stage transfer learning method on a dataset of 54,306 images, achieving an impressive accuracy of 96%. This model effectively detects and classifies diseases from images of plant leaves, contributing significantly to precision agriculture by automating the disease detection process.</w:t>
      </w:r>
    </w:p>
    <w:p w14:paraId="61BB699B" w14:textId="77777777" w:rsidR="00216120" w:rsidRPr="00422F96" w:rsidRDefault="00216120" w:rsidP="00216120">
      <w:pPr>
        <w:rPr>
          <w:lang w:val="en-IN" w:eastAsia="en-US"/>
        </w:rPr>
      </w:pPr>
    </w:p>
    <w:p w14:paraId="43F25FE8" w14:textId="3864C99B" w:rsidR="00216120" w:rsidRPr="00422F96" w:rsidRDefault="00216120" w:rsidP="00216120">
      <w:pPr>
        <w:pStyle w:val="Heading3"/>
        <w:rPr>
          <w:rFonts w:ascii="Times New Roman" w:hAnsi="Times New Roman" w:cs="Times New Roman"/>
          <w:lang w:val="en-US"/>
        </w:rPr>
      </w:pPr>
      <w:r w:rsidRPr="00422F96">
        <w:rPr>
          <w:rFonts w:ascii="Times New Roman" w:hAnsi="Times New Roman" w:cs="Times New Roman"/>
          <w:lang w:val="en-US"/>
        </w:rPr>
        <w:t>Limitations and Gaps</w:t>
      </w:r>
    </w:p>
    <w:p w14:paraId="254523FB" w14:textId="77777777" w:rsidR="00216120" w:rsidRPr="00422F96" w:rsidRDefault="00216120" w:rsidP="00216120">
      <w:pPr>
        <w:rPr>
          <w:lang w:val="en-IN" w:eastAsia="en-US"/>
        </w:rPr>
      </w:pPr>
      <w:r w:rsidRPr="00422F96">
        <w:rPr>
          <w:lang w:val="en-IN" w:eastAsia="en-US"/>
        </w:rPr>
        <w:t>Despite the success of the base paper, several key limitations exist:</w:t>
      </w:r>
    </w:p>
    <w:p w14:paraId="0F7B55C4" w14:textId="77777777" w:rsidR="00216120" w:rsidRPr="00422F96" w:rsidRDefault="00216120" w:rsidP="00216120">
      <w:pPr>
        <w:rPr>
          <w:lang w:val="en-IN" w:eastAsia="en-US"/>
        </w:rPr>
      </w:pPr>
    </w:p>
    <w:p w14:paraId="68820F3A" w14:textId="77777777" w:rsidR="00216120" w:rsidRPr="00422F96" w:rsidRDefault="00216120" w:rsidP="00216120">
      <w:pPr>
        <w:numPr>
          <w:ilvl w:val="0"/>
          <w:numId w:val="1"/>
        </w:numPr>
        <w:rPr>
          <w:lang w:val="en-IN" w:eastAsia="en-US"/>
        </w:rPr>
      </w:pPr>
      <w:r w:rsidRPr="00422F96">
        <w:rPr>
          <w:b/>
          <w:bCs/>
          <w:lang w:val="en-IN" w:eastAsia="en-US"/>
        </w:rPr>
        <w:t>Dataset Size and Specificity</w:t>
      </w:r>
      <w:r w:rsidRPr="00422F96">
        <w:rPr>
          <w:lang w:val="en-IN" w:eastAsia="en-US"/>
        </w:rPr>
        <w:t>: The dataset used in the base paper, while comprehensive, covers a generalized set of plant leaves and diseases. There is room for improvement by focusing on a more specialized dataset that better captures the nuances of specific plant diseases.</w:t>
      </w:r>
    </w:p>
    <w:p w14:paraId="608F0301" w14:textId="77777777" w:rsidR="00216120" w:rsidRPr="00422F96" w:rsidRDefault="00216120" w:rsidP="00216120">
      <w:pPr>
        <w:numPr>
          <w:ilvl w:val="0"/>
          <w:numId w:val="1"/>
        </w:numPr>
        <w:rPr>
          <w:lang w:val="en-IN" w:eastAsia="en-US"/>
        </w:rPr>
      </w:pPr>
      <w:r w:rsidRPr="00422F96">
        <w:rPr>
          <w:b/>
          <w:bCs/>
          <w:lang w:val="en-IN" w:eastAsia="en-US"/>
        </w:rPr>
        <w:t>Single-Stage Transfer Learning</w:t>
      </w:r>
      <w:r w:rsidRPr="00422F96">
        <w:rPr>
          <w:lang w:val="en-IN" w:eastAsia="en-US"/>
        </w:rPr>
        <w:t>: The base paper relies on a single-stage transfer learning process, which may limit the model's capacity to leverage broader knowledge for enhanced fine-tuning on a smaller, more specific dataset.</w:t>
      </w:r>
    </w:p>
    <w:p w14:paraId="69731C85" w14:textId="77777777" w:rsidR="00216120" w:rsidRPr="00422F96" w:rsidRDefault="00216120" w:rsidP="00216120">
      <w:pPr>
        <w:numPr>
          <w:ilvl w:val="0"/>
          <w:numId w:val="1"/>
        </w:numPr>
        <w:rPr>
          <w:lang w:val="en-IN" w:eastAsia="en-US"/>
        </w:rPr>
      </w:pPr>
      <w:r w:rsidRPr="00422F96">
        <w:rPr>
          <w:b/>
          <w:bCs/>
          <w:lang w:val="en-IN" w:eastAsia="en-US"/>
        </w:rPr>
        <w:t>Accuracy Limitation</w:t>
      </w:r>
      <w:r w:rsidRPr="00422F96">
        <w:rPr>
          <w:lang w:val="en-IN" w:eastAsia="en-US"/>
        </w:rPr>
        <w:t>: While 96% accuracy is commendable, there is a gap in further refining the model to push beyond this accuracy threshold, particularly by integrating a more nuanced, multi-stage learning process.</w:t>
      </w:r>
    </w:p>
    <w:p w14:paraId="3AC667F6" w14:textId="77777777" w:rsidR="00216120" w:rsidRPr="00422F96" w:rsidRDefault="00216120" w:rsidP="00216120">
      <w:pPr>
        <w:ind w:left="360"/>
        <w:rPr>
          <w:lang w:val="en-IN" w:eastAsia="en-US"/>
        </w:rPr>
      </w:pPr>
    </w:p>
    <w:p w14:paraId="5309A07D" w14:textId="0D69F4BA" w:rsidR="00216120" w:rsidRPr="00422F96" w:rsidRDefault="00216120" w:rsidP="00216120">
      <w:pPr>
        <w:rPr>
          <w:lang w:eastAsia="en-US"/>
        </w:rPr>
      </w:pPr>
      <w:r w:rsidRPr="00422F96">
        <w:rPr>
          <w:lang w:eastAsia="en-US"/>
        </w:rPr>
        <w:t>Given the importance of early and accurate plant disease detection in agriculture, enhancing model performance is crucial for practical implementation. The gap lies in the potential to improve accuracy beyond 96%, especially with better feature extraction from more specific datasets and optimized learning strategies. Addressing these gaps could lead to a more robust and generalizable model that performs better across various plant species and disease types.</w:t>
      </w:r>
    </w:p>
    <w:p w14:paraId="4EF7D63E" w14:textId="77777777" w:rsidR="00216120" w:rsidRPr="00422F96" w:rsidRDefault="00216120" w:rsidP="00216120">
      <w:pPr>
        <w:rPr>
          <w:lang w:eastAsia="en-US"/>
        </w:rPr>
      </w:pPr>
    </w:p>
    <w:p w14:paraId="0434F592" w14:textId="77777777" w:rsidR="00216120" w:rsidRPr="00422F96" w:rsidRDefault="00216120" w:rsidP="00216120">
      <w:pPr>
        <w:rPr>
          <w:lang w:val="en-IN" w:eastAsia="en-US"/>
        </w:rPr>
      </w:pPr>
      <w:r w:rsidRPr="00422F96">
        <w:rPr>
          <w:lang w:val="en-IN" w:eastAsia="en-US"/>
        </w:rPr>
        <w:t xml:space="preserve">We propose using a </w:t>
      </w:r>
      <w:r w:rsidRPr="00422F96">
        <w:rPr>
          <w:b/>
          <w:bCs/>
          <w:lang w:val="en-IN" w:eastAsia="en-US"/>
        </w:rPr>
        <w:t>2-stage transfer learning approach</w:t>
      </w:r>
      <w:r w:rsidRPr="00422F96">
        <w:rPr>
          <w:lang w:val="en-IN" w:eastAsia="en-US"/>
        </w:rPr>
        <w:t xml:space="preserve"> to build on the work done in the base paper. Our approach first trains the ResNet50 model on a larger, general dataset of plant leaves, capturing broad feature representations. Then, we fine-tune this pre-trained model on the more specific Plant Village dataset, which focuses on distinct plant diseases. This method is expected to further refine the model's ability to generalize and improve classification accuracy, surpassing the 96% achieved in the base paper.</w:t>
      </w:r>
    </w:p>
    <w:p w14:paraId="091E08F3" w14:textId="77777777" w:rsidR="00216120" w:rsidRPr="00422F96" w:rsidRDefault="00216120" w:rsidP="00216120">
      <w:pPr>
        <w:rPr>
          <w:lang w:val="en-IN" w:eastAsia="en-US"/>
        </w:rPr>
      </w:pPr>
    </w:p>
    <w:p w14:paraId="108176D2" w14:textId="306761C1" w:rsidR="00216120" w:rsidRPr="00422F96" w:rsidRDefault="00216120" w:rsidP="00216120">
      <w:pPr>
        <w:rPr>
          <w:lang w:val="en-IN" w:eastAsia="en-US"/>
        </w:rPr>
      </w:pPr>
      <w:r w:rsidRPr="00422F96">
        <w:rPr>
          <w:lang w:val="en-IN" w:eastAsia="en-US"/>
        </w:rPr>
        <w:lastRenderedPageBreak/>
        <w:t>By addressing these identified gaps, our project aims to push the boundaries of plant disease classification accuracy and provide a more effective tool for precision agriculture.</w:t>
      </w:r>
    </w:p>
    <w:p w14:paraId="7D4F4068" w14:textId="19040E14" w:rsidR="00F00B54" w:rsidRPr="00422F96" w:rsidRDefault="006E7743" w:rsidP="006E7743">
      <w:pPr>
        <w:pStyle w:val="Heading1"/>
        <w:rPr>
          <w:rFonts w:ascii="Times New Roman" w:hAnsi="Times New Roman" w:cs="Times New Roman"/>
          <w:lang w:val="en-US"/>
        </w:rPr>
      </w:pPr>
      <w:r w:rsidRPr="00422F96">
        <w:rPr>
          <w:rFonts w:ascii="Times New Roman" w:hAnsi="Times New Roman" w:cs="Times New Roman"/>
          <w:lang w:val="en-US"/>
        </w:rPr>
        <w:t>3.</w:t>
      </w:r>
      <w:r w:rsidR="00F00B54" w:rsidRPr="00422F96">
        <w:rPr>
          <w:rFonts w:ascii="Times New Roman" w:hAnsi="Times New Roman" w:cs="Times New Roman"/>
          <w:lang w:val="en-US"/>
        </w:rPr>
        <w:t xml:space="preserve"> </w:t>
      </w:r>
      <w:r w:rsidRPr="00422F96">
        <w:rPr>
          <w:rFonts w:ascii="Times New Roman" w:hAnsi="Times New Roman" w:cs="Times New Roman"/>
          <w:lang w:val="en-US"/>
        </w:rPr>
        <w:t>Objectives</w:t>
      </w:r>
    </w:p>
    <w:p w14:paraId="0EF6C126" w14:textId="77777777" w:rsidR="00F00B54" w:rsidRPr="00422F96" w:rsidRDefault="00F00B54" w:rsidP="00F00B54">
      <w:pPr>
        <w:rPr>
          <w:lang w:val="en-IN" w:eastAsia="en-US"/>
        </w:rPr>
      </w:pPr>
      <w:r w:rsidRPr="00422F96">
        <w:rPr>
          <w:lang w:val="en-IN" w:eastAsia="en-US"/>
        </w:rPr>
        <w:t>Lorem ipsum</w:t>
      </w:r>
    </w:p>
    <w:p w14:paraId="25ADE1A5" w14:textId="77777777" w:rsidR="00F00B54" w:rsidRPr="00422F96" w:rsidRDefault="00F00B54" w:rsidP="00F00B54">
      <w:pPr>
        <w:rPr>
          <w:lang w:val="en-IN" w:eastAsia="en-US"/>
        </w:rPr>
      </w:pPr>
      <w:r w:rsidRPr="00422F96">
        <w:rPr>
          <w:lang w:val="en-IN" w:eastAsia="en-US"/>
        </w:rPr>
        <w:t>Lorem ipsum</w:t>
      </w:r>
    </w:p>
    <w:p w14:paraId="75F0626A" w14:textId="77777777" w:rsidR="00F00B54" w:rsidRPr="00422F96" w:rsidRDefault="00F00B54" w:rsidP="00F00B54">
      <w:pPr>
        <w:rPr>
          <w:lang w:val="en-IN" w:eastAsia="en-US"/>
        </w:rPr>
      </w:pPr>
      <w:r w:rsidRPr="00422F96">
        <w:rPr>
          <w:lang w:val="en-IN" w:eastAsia="en-US"/>
        </w:rPr>
        <w:t>Lorem ipsum</w:t>
      </w:r>
    </w:p>
    <w:p w14:paraId="50F7E20A" w14:textId="77777777" w:rsidR="00F00B54" w:rsidRPr="00422F96" w:rsidRDefault="00F00B54" w:rsidP="00F00B54">
      <w:pPr>
        <w:rPr>
          <w:lang w:val="en-IN" w:eastAsia="en-US"/>
        </w:rPr>
      </w:pPr>
      <w:r w:rsidRPr="00422F96">
        <w:rPr>
          <w:lang w:val="en-IN" w:eastAsia="en-US"/>
        </w:rPr>
        <w:t>Lorem ipsum</w:t>
      </w:r>
    </w:p>
    <w:p w14:paraId="629D2C5D" w14:textId="77777777" w:rsidR="00F00B54" w:rsidRPr="00422F96" w:rsidRDefault="00F00B54" w:rsidP="00F00B54">
      <w:pPr>
        <w:rPr>
          <w:lang w:val="en-IN" w:eastAsia="en-US"/>
        </w:rPr>
      </w:pPr>
      <w:r w:rsidRPr="00422F96">
        <w:rPr>
          <w:lang w:val="en-IN" w:eastAsia="en-US"/>
        </w:rPr>
        <w:t>Lorem ipsum</w:t>
      </w:r>
    </w:p>
    <w:p w14:paraId="6B5AE3B2" w14:textId="77777777" w:rsidR="00F00B54" w:rsidRPr="00422F96" w:rsidRDefault="00F00B54" w:rsidP="00F00B54">
      <w:pPr>
        <w:rPr>
          <w:lang w:val="en-IN" w:eastAsia="en-US"/>
        </w:rPr>
      </w:pPr>
      <w:r w:rsidRPr="00422F96">
        <w:rPr>
          <w:lang w:val="en-IN" w:eastAsia="en-US"/>
        </w:rPr>
        <w:t>Lorem ipsum</w:t>
      </w:r>
    </w:p>
    <w:p w14:paraId="5E3E397F" w14:textId="3D63E10C" w:rsidR="00F00B54" w:rsidRPr="00422F96" w:rsidRDefault="00F00B54" w:rsidP="00F00B54">
      <w:pPr>
        <w:rPr>
          <w:lang w:val="en-IN" w:eastAsia="en-US"/>
        </w:rPr>
      </w:pPr>
      <w:r w:rsidRPr="00422F96">
        <w:rPr>
          <w:lang w:val="en-IN" w:eastAsia="en-US"/>
        </w:rPr>
        <w:t>Lorem ipsum</w:t>
      </w:r>
    </w:p>
    <w:p w14:paraId="33EAE57E" w14:textId="77777777" w:rsidR="00F00B54" w:rsidRPr="00422F96" w:rsidRDefault="00F00B54" w:rsidP="00F00B54">
      <w:pPr>
        <w:rPr>
          <w:lang w:eastAsia="en-US"/>
        </w:rPr>
      </w:pPr>
    </w:p>
    <w:p w14:paraId="7F4CB16B" w14:textId="7206CA3A" w:rsidR="006E7743" w:rsidRPr="00422F96" w:rsidRDefault="00F00B54" w:rsidP="006E7743">
      <w:pPr>
        <w:pStyle w:val="Heading1"/>
        <w:rPr>
          <w:rFonts w:ascii="Times New Roman" w:hAnsi="Times New Roman" w:cs="Times New Roman"/>
          <w:lang w:val="en-US"/>
        </w:rPr>
      </w:pPr>
      <w:r w:rsidRPr="00422F96">
        <w:rPr>
          <w:rFonts w:ascii="Times New Roman" w:hAnsi="Times New Roman" w:cs="Times New Roman"/>
          <w:lang w:val="en-US"/>
        </w:rPr>
        <w:t xml:space="preserve">4. </w:t>
      </w:r>
      <w:r w:rsidR="006E7743" w:rsidRPr="00422F96">
        <w:rPr>
          <w:rFonts w:ascii="Times New Roman" w:hAnsi="Times New Roman" w:cs="Times New Roman"/>
          <w:lang w:val="en-US"/>
        </w:rPr>
        <w:t>Project plan</w:t>
      </w:r>
    </w:p>
    <w:p w14:paraId="68C10CAD" w14:textId="43E22230" w:rsidR="00F00B54" w:rsidRPr="00422F96" w:rsidRDefault="00F00B54" w:rsidP="00F00B54">
      <w:pPr>
        <w:rPr>
          <w:lang w:eastAsia="en-US"/>
        </w:rPr>
      </w:pPr>
      <w:r w:rsidRPr="00422F96">
        <w:rPr>
          <w:lang w:eastAsia="en-US"/>
        </w:rPr>
        <w:t>Project plan</w:t>
      </w:r>
    </w:p>
    <w:p w14:paraId="0F37F6A2" w14:textId="77777777" w:rsidR="00F00B54" w:rsidRPr="00422F96" w:rsidRDefault="00F00B54" w:rsidP="00F00B54">
      <w:pPr>
        <w:rPr>
          <w:lang w:val="en-IN" w:eastAsia="en-US"/>
        </w:rPr>
      </w:pPr>
      <w:r w:rsidRPr="00422F96">
        <w:rPr>
          <w:lang w:val="en-IN" w:eastAsia="en-US"/>
        </w:rPr>
        <w:t>Lorem ipsum</w:t>
      </w:r>
    </w:p>
    <w:p w14:paraId="7DDE55E6" w14:textId="77777777" w:rsidR="00F00B54" w:rsidRPr="00422F96" w:rsidRDefault="00F00B54" w:rsidP="00F00B54">
      <w:pPr>
        <w:rPr>
          <w:lang w:val="en-IN" w:eastAsia="en-US"/>
        </w:rPr>
      </w:pPr>
      <w:r w:rsidRPr="00422F96">
        <w:rPr>
          <w:lang w:val="en-IN" w:eastAsia="en-US"/>
        </w:rPr>
        <w:t>Lorem ipsum</w:t>
      </w:r>
    </w:p>
    <w:p w14:paraId="6CD844DC" w14:textId="77777777" w:rsidR="00F00B54" w:rsidRPr="00422F96" w:rsidRDefault="00F00B54" w:rsidP="00F00B54">
      <w:pPr>
        <w:rPr>
          <w:lang w:val="en-IN" w:eastAsia="en-US"/>
        </w:rPr>
      </w:pPr>
      <w:r w:rsidRPr="00422F96">
        <w:rPr>
          <w:lang w:val="en-IN" w:eastAsia="en-US"/>
        </w:rPr>
        <w:t>Lorem ipsum</w:t>
      </w:r>
    </w:p>
    <w:p w14:paraId="00575A87" w14:textId="77777777" w:rsidR="00F00B54" w:rsidRPr="00422F96" w:rsidRDefault="00F00B54" w:rsidP="00F00B54">
      <w:pPr>
        <w:rPr>
          <w:lang w:val="en-IN" w:eastAsia="en-US"/>
        </w:rPr>
      </w:pPr>
      <w:r w:rsidRPr="00422F96">
        <w:rPr>
          <w:lang w:val="en-IN" w:eastAsia="en-US"/>
        </w:rPr>
        <w:t>Lorem ipsum</w:t>
      </w:r>
    </w:p>
    <w:p w14:paraId="7967F2D0" w14:textId="77777777" w:rsidR="00F00B54" w:rsidRPr="00422F96" w:rsidRDefault="00F00B54" w:rsidP="00F00B54">
      <w:pPr>
        <w:rPr>
          <w:lang w:val="en-IN" w:eastAsia="en-US"/>
        </w:rPr>
      </w:pPr>
      <w:r w:rsidRPr="00422F96">
        <w:rPr>
          <w:lang w:val="en-IN" w:eastAsia="en-US"/>
        </w:rPr>
        <w:t>Lorem ipsum</w:t>
      </w:r>
    </w:p>
    <w:p w14:paraId="6FF99FE6" w14:textId="77777777" w:rsidR="00F00B54" w:rsidRPr="00422F96" w:rsidRDefault="00F00B54" w:rsidP="00F00B54">
      <w:pPr>
        <w:rPr>
          <w:lang w:eastAsia="en-US"/>
        </w:rPr>
      </w:pPr>
    </w:p>
    <w:p w14:paraId="6D95388D" w14:textId="1430AFA1" w:rsidR="006E7743" w:rsidRPr="00422F96" w:rsidRDefault="00F00B54" w:rsidP="006E7743">
      <w:pPr>
        <w:pStyle w:val="Heading1"/>
        <w:rPr>
          <w:rFonts w:ascii="Times New Roman" w:hAnsi="Times New Roman" w:cs="Times New Roman"/>
        </w:rPr>
      </w:pPr>
      <w:r w:rsidRPr="00422F96">
        <w:rPr>
          <w:rFonts w:ascii="Times New Roman" w:hAnsi="Times New Roman" w:cs="Times New Roman"/>
        </w:rPr>
        <w:t xml:space="preserve">5. </w:t>
      </w:r>
      <w:r w:rsidR="006E7743" w:rsidRPr="00422F96">
        <w:rPr>
          <w:rFonts w:ascii="Times New Roman" w:hAnsi="Times New Roman" w:cs="Times New Roman"/>
        </w:rPr>
        <w:t>Requirement Analysis</w:t>
      </w:r>
    </w:p>
    <w:p w14:paraId="4E75BF31" w14:textId="7E8CF338" w:rsidR="00F00B54" w:rsidRPr="00422F96" w:rsidRDefault="00F00B54" w:rsidP="00F00B54">
      <w:pPr>
        <w:rPr>
          <w:lang w:val="en-IN" w:eastAsia="en-US"/>
        </w:rPr>
      </w:pPr>
      <w:r w:rsidRPr="00422F96">
        <w:rPr>
          <w:lang w:val="en-IN" w:eastAsia="en-US"/>
        </w:rPr>
        <w:t>Lorem ipsum</w:t>
      </w:r>
    </w:p>
    <w:p w14:paraId="05917A46" w14:textId="77777777" w:rsidR="00F00B54" w:rsidRPr="00422F96" w:rsidRDefault="00F00B54" w:rsidP="00F00B54">
      <w:pPr>
        <w:rPr>
          <w:lang w:val="en-IN" w:eastAsia="en-US"/>
        </w:rPr>
      </w:pPr>
      <w:r w:rsidRPr="00422F96">
        <w:rPr>
          <w:lang w:val="en-IN" w:eastAsia="en-US"/>
        </w:rPr>
        <w:t>Lorem ipsum</w:t>
      </w:r>
    </w:p>
    <w:p w14:paraId="69576AD7" w14:textId="77777777" w:rsidR="00F00B54" w:rsidRPr="00422F96" w:rsidRDefault="00F00B54" w:rsidP="00F00B54">
      <w:pPr>
        <w:rPr>
          <w:lang w:val="en-IN" w:eastAsia="en-US"/>
        </w:rPr>
      </w:pPr>
      <w:r w:rsidRPr="00422F96">
        <w:rPr>
          <w:lang w:val="en-IN" w:eastAsia="en-US"/>
        </w:rPr>
        <w:t>Lorem ipsum</w:t>
      </w:r>
    </w:p>
    <w:p w14:paraId="15F8B4E9" w14:textId="77777777" w:rsidR="00F00B54" w:rsidRPr="00422F96" w:rsidRDefault="00F00B54" w:rsidP="00F00B54">
      <w:pPr>
        <w:rPr>
          <w:lang w:val="en-IN" w:eastAsia="en-US"/>
        </w:rPr>
      </w:pPr>
      <w:r w:rsidRPr="00422F96">
        <w:rPr>
          <w:lang w:val="en-IN" w:eastAsia="en-US"/>
        </w:rPr>
        <w:t>Lorem ipsum</w:t>
      </w:r>
    </w:p>
    <w:p w14:paraId="2911E852" w14:textId="77777777" w:rsidR="00F00B54" w:rsidRPr="00422F96" w:rsidRDefault="00F00B54" w:rsidP="00F00B54">
      <w:pPr>
        <w:rPr>
          <w:lang w:val="en-IN" w:eastAsia="en-US"/>
        </w:rPr>
      </w:pPr>
      <w:r w:rsidRPr="00422F96">
        <w:rPr>
          <w:lang w:val="en-IN" w:eastAsia="en-US"/>
        </w:rPr>
        <w:t>Lorem ipsum</w:t>
      </w:r>
    </w:p>
    <w:p w14:paraId="1B20620C" w14:textId="77777777" w:rsidR="00F00B54" w:rsidRPr="00422F96" w:rsidRDefault="00F00B54" w:rsidP="00F00B54">
      <w:pPr>
        <w:rPr>
          <w:lang w:val="en-IN" w:eastAsia="en-US"/>
        </w:rPr>
      </w:pPr>
      <w:r w:rsidRPr="00422F96">
        <w:rPr>
          <w:lang w:val="en-IN" w:eastAsia="en-US"/>
        </w:rPr>
        <w:t>Lorem ipsum</w:t>
      </w:r>
    </w:p>
    <w:p w14:paraId="47F73706" w14:textId="77777777" w:rsidR="00F00B54" w:rsidRPr="00422F96" w:rsidRDefault="00F00B54" w:rsidP="00F00B54">
      <w:pPr>
        <w:rPr>
          <w:lang w:val="en-IN" w:eastAsia="en-US"/>
        </w:rPr>
      </w:pPr>
    </w:p>
    <w:p w14:paraId="60C7A4D7" w14:textId="1EBAFFFF" w:rsidR="00F00B54" w:rsidRPr="00422F96" w:rsidRDefault="00F00B54" w:rsidP="00F00B54">
      <w:pPr>
        <w:pStyle w:val="Heading1"/>
        <w:rPr>
          <w:rFonts w:ascii="Times New Roman" w:hAnsi="Times New Roman" w:cs="Times New Roman"/>
        </w:rPr>
      </w:pPr>
      <w:r w:rsidRPr="00422F96">
        <w:rPr>
          <w:rFonts w:ascii="Times New Roman" w:hAnsi="Times New Roman" w:cs="Times New Roman"/>
        </w:rPr>
        <w:t>6</w:t>
      </w:r>
      <w:r w:rsidR="006E7743" w:rsidRPr="00422F96">
        <w:rPr>
          <w:rFonts w:ascii="Times New Roman" w:hAnsi="Times New Roman" w:cs="Times New Roman"/>
        </w:rPr>
        <w:t>.</w:t>
      </w:r>
      <w:r w:rsidRPr="00422F96">
        <w:rPr>
          <w:rFonts w:ascii="Times New Roman" w:hAnsi="Times New Roman" w:cs="Times New Roman"/>
        </w:rPr>
        <w:t xml:space="preserve"> </w:t>
      </w:r>
      <w:r w:rsidR="006E7743" w:rsidRPr="00422F96">
        <w:rPr>
          <w:rFonts w:ascii="Times New Roman" w:hAnsi="Times New Roman" w:cs="Times New Roman"/>
        </w:rPr>
        <w:t>Design and Implementation</w:t>
      </w:r>
    </w:p>
    <w:p w14:paraId="7D444D7A" w14:textId="77777777" w:rsidR="00F00B54" w:rsidRPr="00422F96" w:rsidRDefault="00F00B54" w:rsidP="00F00B54">
      <w:pPr>
        <w:rPr>
          <w:lang w:val="en-IN" w:eastAsia="en-US"/>
        </w:rPr>
      </w:pPr>
    </w:p>
    <w:p w14:paraId="37F5FD97" w14:textId="77777777" w:rsidR="00F00B54" w:rsidRPr="00422F96" w:rsidRDefault="00F00B54" w:rsidP="00F00B54">
      <w:pPr>
        <w:rPr>
          <w:lang w:val="en-IN" w:eastAsia="en-US"/>
        </w:rPr>
      </w:pPr>
      <w:r w:rsidRPr="00422F96">
        <w:rPr>
          <w:lang w:val="en-IN" w:eastAsia="en-US"/>
        </w:rPr>
        <w:t>Lorem ipsum</w:t>
      </w:r>
    </w:p>
    <w:p w14:paraId="2AD37242" w14:textId="77777777" w:rsidR="00F00B54" w:rsidRPr="00422F96" w:rsidRDefault="00F00B54" w:rsidP="00F00B54">
      <w:pPr>
        <w:rPr>
          <w:lang w:val="en-IN" w:eastAsia="en-US"/>
        </w:rPr>
      </w:pPr>
      <w:r w:rsidRPr="00422F96">
        <w:rPr>
          <w:lang w:val="en-IN" w:eastAsia="en-US"/>
        </w:rPr>
        <w:t>Lorem ipsum</w:t>
      </w:r>
    </w:p>
    <w:p w14:paraId="5F475CDD" w14:textId="77777777" w:rsidR="00F00B54" w:rsidRPr="00422F96" w:rsidRDefault="00F00B54" w:rsidP="00F00B54">
      <w:pPr>
        <w:rPr>
          <w:lang w:val="en-IN" w:eastAsia="en-US"/>
        </w:rPr>
      </w:pPr>
      <w:r w:rsidRPr="00422F96">
        <w:rPr>
          <w:lang w:val="en-IN" w:eastAsia="en-US"/>
        </w:rPr>
        <w:t>Lorem ipsum</w:t>
      </w:r>
    </w:p>
    <w:p w14:paraId="1AE066EA" w14:textId="77777777" w:rsidR="00F00B54" w:rsidRPr="00422F96" w:rsidRDefault="00F00B54" w:rsidP="00F00B54">
      <w:pPr>
        <w:rPr>
          <w:lang w:val="en-IN" w:eastAsia="en-US"/>
        </w:rPr>
      </w:pPr>
      <w:r w:rsidRPr="00422F96">
        <w:rPr>
          <w:lang w:val="en-IN" w:eastAsia="en-US"/>
        </w:rPr>
        <w:t>Lorem ipsum</w:t>
      </w:r>
    </w:p>
    <w:p w14:paraId="336D055E" w14:textId="77777777" w:rsidR="00F00B54" w:rsidRPr="00422F96" w:rsidRDefault="00F00B54" w:rsidP="00F00B54">
      <w:pPr>
        <w:rPr>
          <w:lang w:val="en-IN" w:eastAsia="en-US"/>
        </w:rPr>
      </w:pPr>
      <w:r w:rsidRPr="00422F96">
        <w:rPr>
          <w:lang w:val="en-IN" w:eastAsia="en-US"/>
        </w:rPr>
        <w:t>Lorem ipsum</w:t>
      </w:r>
    </w:p>
    <w:p w14:paraId="0ED90B51" w14:textId="77777777" w:rsidR="00F00B54" w:rsidRPr="00422F96" w:rsidRDefault="00F00B54" w:rsidP="00F00B54">
      <w:pPr>
        <w:rPr>
          <w:lang w:val="en-IN" w:eastAsia="en-US"/>
        </w:rPr>
      </w:pPr>
      <w:r w:rsidRPr="00422F96">
        <w:rPr>
          <w:lang w:val="en-IN" w:eastAsia="en-US"/>
        </w:rPr>
        <w:t>Lorem ipsum</w:t>
      </w:r>
    </w:p>
    <w:p w14:paraId="45E05348" w14:textId="77777777" w:rsidR="00F00B54" w:rsidRPr="00422F96" w:rsidRDefault="00F00B54" w:rsidP="00F00B54">
      <w:pPr>
        <w:rPr>
          <w:lang w:val="en-IN" w:eastAsia="en-US"/>
        </w:rPr>
      </w:pPr>
      <w:r w:rsidRPr="00422F96">
        <w:rPr>
          <w:lang w:val="en-IN" w:eastAsia="en-US"/>
        </w:rPr>
        <w:t>Lorem ipsum</w:t>
      </w:r>
    </w:p>
    <w:p w14:paraId="75A08A0B" w14:textId="77777777" w:rsidR="00F00B54" w:rsidRPr="00422F96" w:rsidRDefault="00F00B54" w:rsidP="00F00B54">
      <w:pPr>
        <w:rPr>
          <w:lang w:val="en-IN" w:eastAsia="en-US"/>
        </w:rPr>
      </w:pPr>
      <w:r w:rsidRPr="00422F96">
        <w:rPr>
          <w:lang w:val="en-IN" w:eastAsia="en-US"/>
        </w:rPr>
        <w:t>Lorem ipsum</w:t>
      </w:r>
    </w:p>
    <w:p w14:paraId="218C0EE9" w14:textId="77777777" w:rsidR="00DB10E0" w:rsidRDefault="00DB10E0" w:rsidP="00DB10E0">
      <w:pPr>
        <w:pStyle w:val="BodyText"/>
        <w:spacing w:before="113" w:line="360" w:lineRule="auto"/>
        <w:ind w:right="-46"/>
        <w:rPr>
          <w:spacing w:val="-57"/>
        </w:rPr>
      </w:pPr>
    </w:p>
    <w:p w14:paraId="597E9B18" w14:textId="77777777" w:rsidR="00DB10E0" w:rsidRDefault="00DB10E0" w:rsidP="00DB10E0"/>
    <w:sectPr w:rsidR="00DB1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12DC0"/>
    <w:multiLevelType w:val="hybridMultilevel"/>
    <w:tmpl w:val="482A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B79FE"/>
    <w:multiLevelType w:val="hybridMultilevel"/>
    <w:tmpl w:val="1C728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A213C3"/>
    <w:multiLevelType w:val="multilevel"/>
    <w:tmpl w:val="A8CA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C3F1C"/>
    <w:multiLevelType w:val="hybridMultilevel"/>
    <w:tmpl w:val="F22E82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B5131"/>
    <w:multiLevelType w:val="hybridMultilevel"/>
    <w:tmpl w:val="0FEA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92881"/>
    <w:multiLevelType w:val="hybridMultilevel"/>
    <w:tmpl w:val="0A0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22911"/>
    <w:multiLevelType w:val="hybridMultilevel"/>
    <w:tmpl w:val="463CC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376748"/>
    <w:multiLevelType w:val="multilevel"/>
    <w:tmpl w:val="07C4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32490"/>
    <w:multiLevelType w:val="multilevel"/>
    <w:tmpl w:val="9E40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02B70"/>
    <w:multiLevelType w:val="hybridMultilevel"/>
    <w:tmpl w:val="33AA4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DC430C"/>
    <w:multiLevelType w:val="hybridMultilevel"/>
    <w:tmpl w:val="A7A2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01C8A"/>
    <w:multiLevelType w:val="hybridMultilevel"/>
    <w:tmpl w:val="B3FC6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EF3D3F"/>
    <w:multiLevelType w:val="hybridMultilevel"/>
    <w:tmpl w:val="52C6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96127"/>
    <w:multiLevelType w:val="hybridMultilevel"/>
    <w:tmpl w:val="9022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007363">
    <w:abstractNumId w:val="8"/>
  </w:num>
  <w:num w:numId="2" w16cid:durableId="1127898486">
    <w:abstractNumId w:val="6"/>
  </w:num>
  <w:num w:numId="3" w16cid:durableId="771971238">
    <w:abstractNumId w:val="1"/>
  </w:num>
  <w:num w:numId="4" w16cid:durableId="1279029314">
    <w:abstractNumId w:val="9"/>
  </w:num>
  <w:num w:numId="5" w16cid:durableId="2059161684">
    <w:abstractNumId w:val="11"/>
  </w:num>
  <w:num w:numId="6" w16cid:durableId="698318193">
    <w:abstractNumId w:val="7"/>
  </w:num>
  <w:num w:numId="7" w16cid:durableId="1568876841">
    <w:abstractNumId w:val="2"/>
  </w:num>
  <w:num w:numId="8" w16cid:durableId="1040983085">
    <w:abstractNumId w:val="3"/>
  </w:num>
  <w:num w:numId="9" w16cid:durableId="1598058430">
    <w:abstractNumId w:val="12"/>
  </w:num>
  <w:num w:numId="10" w16cid:durableId="919606863">
    <w:abstractNumId w:val="4"/>
  </w:num>
  <w:num w:numId="11" w16cid:durableId="1668046851">
    <w:abstractNumId w:val="0"/>
  </w:num>
  <w:num w:numId="12" w16cid:durableId="1849979269">
    <w:abstractNumId w:val="13"/>
  </w:num>
  <w:num w:numId="13" w16cid:durableId="513958644">
    <w:abstractNumId w:val="10"/>
  </w:num>
  <w:num w:numId="14" w16cid:durableId="5454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CE"/>
    <w:rsid w:val="00071B3F"/>
    <w:rsid w:val="00136099"/>
    <w:rsid w:val="00156DB0"/>
    <w:rsid w:val="001E277B"/>
    <w:rsid w:val="00216120"/>
    <w:rsid w:val="002F2FF3"/>
    <w:rsid w:val="00422F96"/>
    <w:rsid w:val="00665F3A"/>
    <w:rsid w:val="006E7743"/>
    <w:rsid w:val="00902F92"/>
    <w:rsid w:val="009222CA"/>
    <w:rsid w:val="00AD3F97"/>
    <w:rsid w:val="00B4762F"/>
    <w:rsid w:val="00DB10E0"/>
    <w:rsid w:val="00DD355B"/>
    <w:rsid w:val="00E400F1"/>
    <w:rsid w:val="00F00B54"/>
    <w:rsid w:val="00FD3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59D8"/>
  <w15:chartTrackingRefBased/>
  <w15:docId w15:val="{B0947612-80EE-40D3-AEAB-9CDC8420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B54"/>
    <w:pPr>
      <w:spacing w:after="0" w:line="240" w:lineRule="auto"/>
    </w:pPr>
    <w:rPr>
      <w:rFonts w:ascii="Times New Roman" w:eastAsia="Batang" w:hAnsi="Times New Roman" w:cs="Times New Roman"/>
      <w:kern w:val="0"/>
      <w:lang w:val="en-US" w:eastAsia="ko-KR"/>
      <w14:ligatures w14:val="none"/>
    </w:rPr>
  </w:style>
  <w:style w:type="paragraph" w:styleId="Heading1">
    <w:name w:val="heading 1"/>
    <w:basedOn w:val="Normal"/>
    <w:next w:val="Normal"/>
    <w:link w:val="Heading1Char"/>
    <w:uiPriority w:val="9"/>
    <w:qFormat/>
    <w:rsid w:val="00FD3AC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unhideWhenUsed/>
    <w:qFormat/>
    <w:rsid w:val="00FD3AC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unhideWhenUsed/>
    <w:qFormat/>
    <w:rsid w:val="00FD3AC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FD3AC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FD3ACE"/>
    <w:pPr>
      <w:keepNext/>
      <w:keepLines/>
      <w:spacing w:before="80" w:after="40" w:line="278" w:lineRule="auto"/>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FD3ACE"/>
    <w:pPr>
      <w:keepNext/>
      <w:keepLines/>
      <w:spacing w:before="40" w:line="278"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FD3ACE"/>
    <w:pPr>
      <w:keepNext/>
      <w:keepLines/>
      <w:spacing w:before="40" w:line="278"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FD3ACE"/>
    <w:pPr>
      <w:keepNext/>
      <w:keepLines/>
      <w:spacing w:line="278"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FD3ACE"/>
    <w:pPr>
      <w:keepNext/>
      <w:keepLines/>
      <w:spacing w:line="278"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ACE"/>
    <w:rPr>
      <w:rFonts w:eastAsiaTheme="majorEastAsia" w:cstheme="majorBidi"/>
      <w:color w:val="272727" w:themeColor="text1" w:themeTint="D8"/>
    </w:rPr>
  </w:style>
  <w:style w:type="paragraph" w:styleId="Title">
    <w:name w:val="Title"/>
    <w:basedOn w:val="Normal"/>
    <w:next w:val="Normal"/>
    <w:link w:val="TitleChar"/>
    <w:uiPriority w:val="10"/>
    <w:qFormat/>
    <w:rsid w:val="00FD3ACE"/>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D3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AC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FD3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ACE"/>
    <w:pPr>
      <w:spacing w:before="160" w:after="160" w:line="278"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FD3ACE"/>
    <w:rPr>
      <w:i/>
      <w:iCs/>
      <w:color w:val="404040" w:themeColor="text1" w:themeTint="BF"/>
    </w:rPr>
  </w:style>
  <w:style w:type="paragraph" w:styleId="ListParagraph">
    <w:name w:val="List Paragraph"/>
    <w:basedOn w:val="Normal"/>
    <w:uiPriority w:val="34"/>
    <w:qFormat/>
    <w:rsid w:val="00FD3ACE"/>
    <w:pPr>
      <w:spacing w:after="160" w:line="278"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FD3ACE"/>
    <w:rPr>
      <w:i/>
      <w:iCs/>
      <w:color w:val="0F4761" w:themeColor="accent1" w:themeShade="BF"/>
    </w:rPr>
  </w:style>
  <w:style w:type="paragraph" w:styleId="IntenseQuote">
    <w:name w:val="Intense Quote"/>
    <w:basedOn w:val="Normal"/>
    <w:next w:val="Normal"/>
    <w:link w:val="IntenseQuoteChar"/>
    <w:uiPriority w:val="30"/>
    <w:qFormat/>
    <w:rsid w:val="00FD3AC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FD3ACE"/>
    <w:rPr>
      <w:i/>
      <w:iCs/>
      <w:color w:val="0F4761" w:themeColor="accent1" w:themeShade="BF"/>
    </w:rPr>
  </w:style>
  <w:style w:type="character" w:styleId="IntenseReference">
    <w:name w:val="Intense Reference"/>
    <w:basedOn w:val="DefaultParagraphFont"/>
    <w:uiPriority w:val="32"/>
    <w:qFormat/>
    <w:rsid w:val="00FD3ACE"/>
    <w:rPr>
      <w:b/>
      <w:bCs/>
      <w:smallCaps/>
      <w:color w:val="0F4761" w:themeColor="accent1" w:themeShade="BF"/>
      <w:spacing w:val="5"/>
    </w:rPr>
  </w:style>
  <w:style w:type="table" w:styleId="TableGrid">
    <w:name w:val="Table Grid"/>
    <w:basedOn w:val="TableNormal"/>
    <w:uiPriority w:val="59"/>
    <w:rsid w:val="00902F9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B10E0"/>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DB10E0"/>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216120"/>
    <w:rPr>
      <w:color w:val="467886" w:themeColor="hyperlink"/>
      <w:u w:val="single"/>
    </w:rPr>
  </w:style>
  <w:style w:type="character" w:styleId="UnresolvedMention">
    <w:name w:val="Unresolved Mention"/>
    <w:basedOn w:val="DefaultParagraphFont"/>
    <w:uiPriority w:val="99"/>
    <w:semiHidden/>
    <w:unhideWhenUsed/>
    <w:rsid w:val="0021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40743">
      <w:bodyDiv w:val="1"/>
      <w:marLeft w:val="0"/>
      <w:marRight w:val="0"/>
      <w:marTop w:val="0"/>
      <w:marBottom w:val="0"/>
      <w:divBdr>
        <w:top w:val="none" w:sz="0" w:space="0" w:color="auto"/>
        <w:left w:val="none" w:sz="0" w:space="0" w:color="auto"/>
        <w:bottom w:val="none" w:sz="0" w:space="0" w:color="auto"/>
        <w:right w:val="none" w:sz="0" w:space="0" w:color="auto"/>
      </w:divBdr>
    </w:div>
    <w:div w:id="1186865613">
      <w:bodyDiv w:val="1"/>
      <w:marLeft w:val="0"/>
      <w:marRight w:val="0"/>
      <w:marTop w:val="0"/>
      <w:marBottom w:val="0"/>
      <w:divBdr>
        <w:top w:val="none" w:sz="0" w:space="0" w:color="auto"/>
        <w:left w:val="none" w:sz="0" w:space="0" w:color="auto"/>
        <w:bottom w:val="none" w:sz="0" w:space="0" w:color="auto"/>
        <w:right w:val="none" w:sz="0" w:space="0" w:color="auto"/>
      </w:divBdr>
    </w:div>
    <w:div w:id="1204172973">
      <w:bodyDiv w:val="1"/>
      <w:marLeft w:val="0"/>
      <w:marRight w:val="0"/>
      <w:marTop w:val="0"/>
      <w:marBottom w:val="0"/>
      <w:divBdr>
        <w:top w:val="none" w:sz="0" w:space="0" w:color="auto"/>
        <w:left w:val="none" w:sz="0" w:space="0" w:color="auto"/>
        <w:bottom w:val="none" w:sz="0" w:space="0" w:color="auto"/>
        <w:right w:val="none" w:sz="0" w:space="0" w:color="auto"/>
      </w:divBdr>
    </w:div>
    <w:div w:id="1244412405">
      <w:bodyDiv w:val="1"/>
      <w:marLeft w:val="0"/>
      <w:marRight w:val="0"/>
      <w:marTop w:val="0"/>
      <w:marBottom w:val="0"/>
      <w:divBdr>
        <w:top w:val="none" w:sz="0" w:space="0" w:color="auto"/>
        <w:left w:val="none" w:sz="0" w:space="0" w:color="auto"/>
        <w:bottom w:val="none" w:sz="0" w:space="0" w:color="auto"/>
        <w:right w:val="none" w:sz="0" w:space="0" w:color="auto"/>
      </w:divBdr>
    </w:div>
    <w:div w:id="1323394199">
      <w:bodyDiv w:val="1"/>
      <w:marLeft w:val="0"/>
      <w:marRight w:val="0"/>
      <w:marTop w:val="0"/>
      <w:marBottom w:val="0"/>
      <w:divBdr>
        <w:top w:val="none" w:sz="0" w:space="0" w:color="auto"/>
        <w:left w:val="none" w:sz="0" w:space="0" w:color="auto"/>
        <w:bottom w:val="none" w:sz="0" w:space="0" w:color="auto"/>
        <w:right w:val="none" w:sz="0" w:space="0" w:color="auto"/>
      </w:divBdr>
    </w:div>
    <w:div w:id="1488864287">
      <w:bodyDiv w:val="1"/>
      <w:marLeft w:val="0"/>
      <w:marRight w:val="0"/>
      <w:marTop w:val="0"/>
      <w:marBottom w:val="0"/>
      <w:divBdr>
        <w:top w:val="none" w:sz="0" w:space="0" w:color="auto"/>
        <w:left w:val="none" w:sz="0" w:space="0" w:color="auto"/>
        <w:bottom w:val="none" w:sz="0" w:space="0" w:color="auto"/>
        <w:right w:val="none" w:sz="0" w:space="0" w:color="auto"/>
      </w:divBdr>
    </w:div>
    <w:div w:id="2007828909">
      <w:bodyDiv w:val="1"/>
      <w:marLeft w:val="0"/>
      <w:marRight w:val="0"/>
      <w:marTop w:val="0"/>
      <w:marBottom w:val="0"/>
      <w:divBdr>
        <w:top w:val="none" w:sz="0" w:space="0" w:color="auto"/>
        <w:left w:val="none" w:sz="0" w:space="0" w:color="auto"/>
        <w:bottom w:val="none" w:sz="0" w:space="0" w:color="auto"/>
        <w:right w:val="none" w:sz="0" w:space="0" w:color="auto"/>
      </w:divBdr>
    </w:div>
    <w:div w:id="2010517222">
      <w:bodyDiv w:val="1"/>
      <w:marLeft w:val="0"/>
      <w:marRight w:val="0"/>
      <w:marTop w:val="0"/>
      <w:marBottom w:val="0"/>
      <w:divBdr>
        <w:top w:val="none" w:sz="0" w:space="0" w:color="auto"/>
        <w:left w:val="none" w:sz="0" w:space="0" w:color="auto"/>
        <w:bottom w:val="none" w:sz="0" w:space="0" w:color="auto"/>
        <w:right w:val="none" w:sz="0" w:space="0" w:color="auto"/>
      </w:divBdr>
    </w:div>
    <w:div w:id="2030065221">
      <w:bodyDiv w:val="1"/>
      <w:marLeft w:val="0"/>
      <w:marRight w:val="0"/>
      <w:marTop w:val="0"/>
      <w:marBottom w:val="0"/>
      <w:divBdr>
        <w:top w:val="none" w:sz="0" w:space="0" w:color="auto"/>
        <w:left w:val="none" w:sz="0" w:space="0" w:color="auto"/>
        <w:bottom w:val="none" w:sz="0" w:space="0" w:color="auto"/>
        <w:right w:val="none" w:sz="0" w:space="0" w:color="auto"/>
      </w:divBdr>
    </w:div>
    <w:div w:id="20988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hyperlink" Target="https://arxiv.org/abs/1512.033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72603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eeexplore.ieee.org/document/9726036" TargetMode="External"/><Relationship Id="rId4" Type="http://schemas.openxmlformats.org/officeDocument/2006/relationships/webSettings" Target="webSettings.xml"/><Relationship Id="rId9" Type="http://schemas.openxmlformats.org/officeDocument/2006/relationships/hyperlink" Target="https://arxiv.org/pdf/2110.0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Kumar Gautam</dc:creator>
  <cp:keywords/>
  <dc:description/>
  <cp:lastModifiedBy>shivam koul</cp:lastModifiedBy>
  <cp:revision>2</cp:revision>
  <dcterms:created xsi:type="dcterms:W3CDTF">2024-09-17T20:53:00Z</dcterms:created>
  <dcterms:modified xsi:type="dcterms:W3CDTF">2024-09-17T20:53:00Z</dcterms:modified>
</cp:coreProperties>
</file>