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b5i8yubm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— INJECTORS, IGNITION &amp; WHAT DWELL/PW ACTUALLY 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dsanni8d072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(Requires AlphaECU Iron + bench harness)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5 hours (300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8p9fsgl82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— 2 hours 30 minutes (150 min)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t2z6fokj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Injector Pulse Width (PW) Means (45 min)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Pulse width = the amount of time the injector is held open.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More PW = more fuel; less PW = less fuel.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ECU calculates PW using MAP/MAF, RPM, VE, and corrections (IAT/CLT/etc.). Compare Speed Density/ MAF/ AlphaN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Typical idle PW is ~1.0–4 ms; WOT can reach 12–18 ms depending on setup.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Explaining injector deadtime and why actual fuel flow isn’t linear.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Show how battery voltage affects injector opening speed.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gr9hm0v0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Dwell Means (45 min)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Dwell = the time the ECU charges the ignition coil before firing it.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More dwell = stronger spark, but too much overheats coils.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Dwell depends on coil type (smart/logic, dumb, inductive) and battery voltage.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 inductive ramp: current rises, saturates, then becomes waste heat.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Too little dwell = weak spark; too much = damaged coil or driver.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5mp91jjt4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Spark Is Generated (50 min)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is stored in the coil's primary winding → magnetic field builds.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ECU cuts current, field collapses → high-voltage spike in the secondary.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HV from secondary jumps the plug gap → spark.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Coil design: inductance, saturation current, turns ratio.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Overview of ignition modes: distributor, wasted spark, coil-on-plug.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Role of ignition drivers (IGBT / smart coil internal driver).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ml226bhl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Classroom Q&amp;A (10 min)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Clarify injector/ignition concepts before moving to bench testing.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o5q17lehh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— 2 hours 30 minutes (150 min)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cqs5cvnkr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Fire a Single Injector Using Test Pulse Generator or ECU Test Mode (45 min)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Students connect injector to AlphaECU Iron harness.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Trigger different pulse widths (1 ms, 3 ms, 6 ms, etc.).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Observe spray sound differences (click strength, frequency).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Discuss why small PW differences are critical at idle.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zjquqgdxv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Measure Injector Click &amp; Voltage Waveform on Scope (45 min)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Use oscilloscope to view injector voltage and flyback spike.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Identify opening notch and closing spike.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Compare behavior with low vs high PW.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Show how deadtime appears on the waveform.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gsjmxce0i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Run a Bench Ignition Coil &amp; Change Dwell (45 min)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ECU test mode to run a coil at various dwell values (1 ms → 6 ms).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Observe primary current ramp on the oscilloscope.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Identify saturation point when the coil stops gaining spark energy.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Discuss coil heating and why too much dwell kills coils.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Compare logic-level coil vs dumb coil behavior if available.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wgu7tevb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Lab Review + Cleanup (15 min)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Confirm students can read injector and coil waveforms.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Summarize PW and dwell safety limits.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Pack up ECUs, injectors, coils, scopes, and harnesses.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