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93B10" w14:paraId="746B254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792031C" w14:textId="77777777" w:rsidR="00A93B10" w:rsidRDefault="00000000">
            <w:pPr>
              <w:spacing w:before="40" w:after="40"/>
              <w:jc w:val="center"/>
            </w:pPr>
            <w:r>
              <w:rPr>
                <w:rFonts w:cs="Arial"/>
                <w:b/>
                <w:bCs/>
                <w:color w:val="FFFFFF"/>
                <w:sz w:val="24"/>
                <w:szCs w:val="24"/>
              </w:rPr>
              <w:t>ARUVI · CHAPTER MAPPING EVALUATION REPORT</w:t>
            </w:r>
          </w:p>
          <w:p w14:paraId="178E25B6" w14:textId="77777777" w:rsidR="00A93B10" w:rsidRDefault="00000000">
            <w:pPr>
              <w:spacing w:before="40" w:after="40"/>
              <w:jc w:val="center"/>
            </w:pPr>
            <w:r>
              <w:rPr>
                <w:rFonts w:cs="Arial"/>
                <w:b/>
                <w:bCs/>
                <w:color w:val="FFFFFF"/>
              </w:rPr>
              <w:t>Subject: Social Sciences  ·  Grade: VII  ·  Chapter: 9</w:t>
            </w:r>
          </w:p>
          <w:p w14:paraId="4349771B" w14:textId="77777777" w:rsidR="00A93B10" w:rsidRDefault="00000000">
            <w:pPr>
              <w:spacing w:before="40" w:after="40"/>
              <w:jc w:val="center"/>
            </w:pPr>
            <w:r>
              <w:rPr>
                <w:rFonts w:cs="Arial"/>
                <w:b/>
                <w:bCs/>
                <w:color w:val="BDD7EE"/>
              </w:rPr>
              <w:t>From the Rulers to the Ruled: Types of Governments</w:t>
            </w:r>
          </w:p>
        </w:tc>
      </w:tr>
      <w:tr w:rsidR="00A93B10" w14:paraId="23F362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D8289F5" w14:textId="77777777" w:rsidR="00A93B10" w:rsidRDefault="00000000">
            <w:pPr>
              <w:spacing w:before="40" w:after="40"/>
              <w:jc w:val="center"/>
            </w:pPr>
            <w:r>
              <w:rPr>
                <w:rFonts w:cs="Arial"/>
                <w:b/>
                <w:bCs/>
                <w:color w:val="000000"/>
              </w:rPr>
              <w:t xml:space="preserve">Constitution: </w:t>
            </w:r>
            <w:r>
              <w:rPr>
                <w:rFonts w:cs="Arial"/>
                <w:color w:val="000000"/>
              </w:rPr>
              <w:t xml:space="preserve">competency_constitution_social_sciences · V1.2   </w:t>
            </w:r>
            <w:r>
              <w:rPr>
                <w:rFonts w:cs="Arial"/>
                <w:b/>
                <w:bCs/>
                <w:color w:val="000000"/>
              </w:rPr>
              <w:t xml:space="preserve">Eval Framework: </w:t>
            </w:r>
            <w:r>
              <w:rPr>
                <w:rFonts w:cs="Arial"/>
                <w:color w:val="000000"/>
              </w:rPr>
              <w:t xml:space="preserve">eval_framework_social_sciences · V1.2   </w:t>
            </w:r>
            <w:r>
              <w:rPr>
                <w:rFonts w:cs="Arial"/>
                <w:b/>
                <w:bCs/>
                <w:color w:val="000000"/>
              </w:rPr>
              <w:t xml:space="preserve">Date: </w:t>
            </w:r>
            <w:r>
              <w:rPr>
                <w:rFonts w:cs="Arial"/>
                <w:color w:val="000000"/>
              </w:rPr>
              <w:t>2026-03-12</w:t>
            </w:r>
          </w:p>
        </w:tc>
      </w:tr>
    </w:tbl>
    <w:p w14:paraId="4B13FB6A" w14:textId="77777777" w:rsidR="00A93B10" w:rsidRDefault="00A93B10">
      <w:pPr>
        <w:spacing w:before="200" w:after="100"/>
      </w:pPr>
    </w:p>
    <w:p w14:paraId="58A0E919" w14:textId="77777777" w:rsidR="00A93B10" w:rsidRDefault="00000000">
      <w:pPr>
        <w:spacing w:before="280" w:after="120"/>
      </w:pPr>
      <w:r>
        <w:rPr>
          <w:rFonts w:cs="Arial"/>
          <w:b/>
          <w:bCs/>
          <w:color w:val="1F4E79"/>
          <w:sz w:val="22"/>
          <w:szCs w:val="22"/>
        </w:rPr>
        <w:t>Section 2 — Pre-Checks (Mechanical)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000"/>
        <w:gridCol w:w="4560"/>
        <w:gridCol w:w="1000"/>
      </w:tblGrid>
      <w:tr w:rsidR="00A93B10" w14:paraId="2AAD5B3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1B4AE3" w14:textId="77777777" w:rsidR="00A93B10" w:rsidRDefault="00000000">
            <w:pPr>
              <w:spacing w:before="40" w:after="40"/>
            </w:pPr>
            <w:r>
              <w:rPr>
                <w:rFonts w:cs="Arial"/>
                <w:b/>
                <w:bCs/>
                <w:color w:val="FFFFFF"/>
              </w:rPr>
              <w:t>Check</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14A209" w14:textId="77777777" w:rsidR="00A93B10" w:rsidRDefault="00000000">
            <w:pPr>
              <w:spacing w:before="40" w:after="40"/>
            </w:pPr>
            <w:r>
              <w:rPr>
                <w:rFonts w:cs="Arial"/>
                <w:b/>
                <w:bCs/>
                <w:color w:val="FFFFFF"/>
              </w:rPr>
              <w:t>Pass Condition</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C98F642" w14:textId="77777777" w:rsidR="00A93B10" w:rsidRDefault="00000000">
            <w:pPr>
              <w:spacing w:before="40" w:after="40"/>
            </w:pPr>
            <w:r>
              <w:rPr>
                <w:rFonts w:cs="Arial"/>
                <w:b/>
                <w:bCs/>
                <w:color w:val="FFFFFF"/>
              </w:rPr>
              <w:t>Verification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32C0449" w14:textId="77777777" w:rsidR="00A93B10" w:rsidRDefault="00000000">
            <w:pPr>
              <w:spacing w:before="40" w:after="40"/>
            </w:pPr>
            <w:r>
              <w:rPr>
                <w:rFonts w:cs="Arial"/>
                <w:b/>
                <w:bCs/>
                <w:color w:val="FFFFFF"/>
              </w:rPr>
              <w:t>Result</w:t>
            </w:r>
          </w:p>
        </w:tc>
      </w:tr>
      <w:tr w:rsidR="00A93B10" w14:paraId="39DCDF2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790CF4D" w14:textId="77777777" w:rsidR="00A93B10" w:rsidRDefault="00000000">
            <w:pPr>
              <w:spacing w:before="40" w:after="40"/>
            </w:pPr>
            <w:r>
              <w:rPr>
                <w:rFonts w:cs="Arial"/>
                <w:b/>
                <w:bCs/>
                <w:color w:val="000000"/>
              </w:rPr>
              <w:t>P1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6DAF03" w14:textId="77777777" w:rsidR="00A93B10" w:rsidRDefault="00000000">
            <w:pPr>
              <w:spacing w:before="40" w:after="40"/>
            </w:pPr>
            <w:r>
              <w:rPr>
                <w:rFonts w:cs="Arial"/>
                <w:color w:val="000000"/>
              </w:rPr>
              <w:t>chapter_weight = sum of primary weights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FF177" w14:textId="77777777" w:rsidR="00A93B10" w:rsidRDefault="00000000">
            <w:pPr>
              <w:spacing w:before="40" w:after="40"/>
            </w:pPr>
            <w:r>
              <w:rPr>
                <w:rFonts w:cs="Arial"/>
                <w:color w:val="000000"/>
              </w:rPr>
              <w:t>3 + 2 + 2 + 1 = 8  ·  chapter_weight field: 8</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D3F20DF" w14:textId="77777777" w:rsidR="00A93B10" w:rsidRDefault="00000000">
            <w:pPr>
              <w:spacing w:before="40" w:after="40"/>
            </w:pPr>
            <w:r>
              <w:rPr>
                <w:rFonts w:cs="Arial"/>
                <w:b/>
                <w:bCs/>
                <w:color w:val="375623"/>
              </w:rPr>
              <w:t>PASS</w:t>
            </w:r>
          </w:p>
        </w:tc>
      </w:tr>
      <w:tr w:rsidR="00A93B10" w14:paraId="0EBC0DF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6969DAB2" w14:textId="77777777" w:rsidR="00A93B10" w:rsidRDefault="00000000">
            <w:pPr>
              <w:spacing w:before="40" w:after="40"/>
            </w:pPr>
            <w:r>
              <w:rPr>
                <w:rFonts w:cs="Arial"/>
                <w:b/>
                <w:bCs/>
                <w:color w:val="000000"/>
              </w:rPr>
              <w:t>P2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F7BE5A" w14:textId="77777777" w:rsidR="00A93B10" w:rsidRDefault="00000000">
            <w:pPr>
              <w:spacing w:before="40" w:after="40"/>
            </w:pPr>
            <w:r>
              <w:rPr>
                <w:rFonts w:cs="Arial"/>
                <w:color w:val="000000"/>
              </w:rPr>
              <w:t>Every weight is exactly 1, 2, or 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4E3472" w14:textId="77777777" w:rsidR="00A93B10" w:rsidRDefault="00000000">
            <w:pPr>
              <w:spacing w:before="40" w:after="40"/>
            </w:pPr>
            <w:r>
              <w:rPr>
                <w:rFonts w:cs="Arial"/>
                <w:color w:val="000000"/>
              </w:rPr>
              <w:t>C-8.2: 3  ·  C-5.2: 2  ·  C-2.1: 2  ·  C-4.1: 1</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E3EEAA2" w14:textId="77777777" w:rsidR="00A93B10" w:rsidRDefault="00000000">
            <w:pPr>
              <w:spacing w:before="40" w:after="40"/>
            </w:pPr>
            <w:r>
              <w:rPr>
                <w:rFonts w:cs="Arial"/>
                <w:b/>
                <w:bCs/>
                <w:color w:val="375623"/>
              </w:rPr>
              <w:t>PASS</w:t>
            </w:r>
          </w:p>
        </w:tc>
      </w:tr>
      <w:tr w:rsidR="00A93B10" w14:paraId="59A9A9C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F6F75CB" w14:textId="77777777" w:rsidR="00A93B10" w:rsidRDefault="00000000">
            <w:pPr>
              <w:spacing w:before="40" w:after="40"/>
            </w:pPr>
            <w:r>
              <w:rPr>
                <w:rFonts w:cs="Arial"/>
                <w:b/>
                <w:bCs/>
                <w:color w:val="000000"/>
              </w:rPr>
              <w:t>P3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06E322" w14:textId="77777777" w:rsidR="00A93B10" w:rsidRDefault="00000000">
            <w:pPr>
              <w:spacing w:before="40" w:after="40"/>
            </w:pPr>
            <w:r>
              <w:rPr>
                <w:rFonts w:cs="Arial"/>
                <w:color w:val="000000"/>
              </w:rPr>
              <w:t>primary array has at least one entry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4468E3" w14:textId="77777777" w:rsidR="00A93B10" w:rsidRDefault="00000000">
            <w:pPr>
              <w:spacing w:before="40" w:after="40"/>
            </w:pPr>
            <w:r>
              <w:rPr>
                <w:rFonts w:cs="Arial"/>
                <w:color w:val="000000"/>
              </w:rPr>
              <w:t>4 primary entries present</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478CEFD" w14:textId="77777777" w:rsidR="00A93B10" w:rsidRDefault="00000000">
            <w:pPr>
              <w:spacing w:before="40" w:after="40"/>
            </w:pPr>
            <w:r>
              <w:rPr>
                <w:rFonts w:cs="Arial"/>
                <w:b/>
                <w:bCs/>
                <w:color w:val="375623"/>
              </w:rPr>
              <w:t>PASS</w:t>
            </w:r>
          </w:p>
        </w:tc>
      </w:tr>
      <w:tr w:rsidR="00A93B10" w14:paraId="38E5111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CE350D2" w14:textId="77777777" w:rsidR="00A93B10" w:rsidRDefault="00000000">
            <w:pPr>
              <w:spacing w:before="40" w:after="40"/>
            </w:pPr>
            <w:r>
              <w:rPr>
                <w:rFonts w:cs="Arial"/>
                <w:b/>
                <w:bCs/>
                <w:color w:val="000000"/>
              </w:rPr>
              <w:t>P4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A06919" w14:textId="77777777" w:rsidR="00A93B10" w:rsidRDefault="00000000">
            <w:pPr>
              <w:spacing w:before="40" w:after="40"/>
            </w:pPr>
            <w:r>
              <w:rPr>
                <w:rFonts w:cs="Arial"/>
                <w:color w:val="000000"/>
              </w:rPr>
              <w:t>Every primary entry has a non-empty justification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ECB1A1" w14:textId="77777777" w:rsidR="00A93B10" w:rsidRDefault="00000000">
            <w:pPr>
              <w:spacing w:before="40" w:after="40"/>
            </w:pPr>
            <w:r>
              <w:rPr>
                <w:rFonts w:cs="Arial"/>
                <w:color w:val="000000"/>
              </w:rPr>
              <w:t>All 4 justification fields populated</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6676D9E" w14:textId="77777777" w:rsidR="00A93B10" w:rsidRDefault="00000000">
            <w:pPr>
              <w:spacing w:before="40" w:after="40"/>
            </w:pPr>
            <w:r>
              <w:rPr>
                <w:rFonts w:cs="Arial"/>
                <w:b/>
                <w:bCs/>
                <w:color w:val="375623"/>
              </w:rPr>
              <w:t>PASS</w:t>
            </w:r>
          </w:p>
        </w:tc>
      </w:tr>
      <w:tr w:rsidR="00A93B10" w14:paraId="12ECCE6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46CDEFF5" w14:textId="77777777" w:rsidR="00A93B10" w:rsidRDefault="00000000">
            <w:pPr>
              <w:spacing w:before="40" w:after="40"/>
            </w:pPr>
            <w:r>
              <w:rPr>
                <w:rFonts w:cs="Arial"/>
                <w:b/>
                <w:bCs/>
                <w:color w:val="000000"/>
              </w:rPr>
              <w:t>P5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7B57DA" w14:textId="77777777" w:rsidR="00A93B10" w:rsidRDefault="00000000">
            <w:pPr>
              <w:spacing w:before="40" w:after="40"/>
            </w:pPr>
            <w:r>
              <w:rPr>
                <w:rFonts w:cs="Arial"/>
                <w:color w:val="000000"/>
              </w:rPr>
              <w:t>cg field matches parent CG of c_code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63BD5" w14:textId="77777777" w:rsidR="00A93B10" w:rsidRDefault="00000000">
            <w:pPr>
              <w:spacing w:before="40" w:after="40"/>
            </w:pPr>
            <w:r>
              <w:rPr>
                <w:rFonts w:cs="Arial"/>
                <w:color w:val="000000"/>
              </w:rPr>
              <w:t>CG-8/C-8.2  ·  CG-5/C-5.2  ·  CG-2/C-2.1  ·  CG-4/C-4.1</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66923AF6" w14:textId="77777777" w:rsidR="00A93B10" w:rsidRDefault="00000000">
            <w:pPr>
              <w:spacing w:before="40" w:after="40"/>
            </w:pPr>
            <w:r>
              <w:rPr>
                <w:rFonts w:cs="Arial"/>
                <w:b/>
                <w:bCs/>
                <w:color w:val="375623"/>
              </w:rPr>
              <w:t>PASS</w:t>
            </w:r>
          </w:p>
        </w:tc>
      </w:tr>
    </w:tbl>
    <w:p w14:paraId="21B61F01" w14:textId="77777777" w:rsidR="00A93B10" w:rsidRDefault="00A93B10">
      <w:pPr>
        <w:spacing w:before="160" w:after="80"/>
      </w:pPr>
    </w:p>
    <w:p w14:paraId="62D032F1" w14:textId="77777777" w:rsidR="00A93B10" w:rsidRDefault="00000000">
      <w:pPr>
        <w:spacing w:before="280" w:after="120"/>
      </w:pPr>
      <w:r>
        <w:rPr>
          <w:rFonts w:cs="Arial"/>
          <w:b/>
          <w:bCs/>
          <w:color w:val="1F4E79"/>
          <w:sz w:val="22"/>
          <w:szCs w:val="22"/>
        </w:rPr>
        <w:t>Section 3 — Chapter-Level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560"/>
        <w:gridCol w:w="1600"/>
      </w:tblGrid>
      <w:tr w:rsidR="00A93B10" w14:paraId="598E891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83F2FA0" w14:textId="77777777" w:rsidR="00A93B10" w:rsidRDefault="00000000">
            <w:pPr>
              <w:spacing w:before="40" w:after="40"/>
            </w:pPr>
            <w:r>
              <w:rPr>
                <w:rFonts w:cs="Arial"/>
                <w:b/>
                <w:bCs/>
                <w:color w:val="FFFFFF"/>
              </w:rPr>
              <w:t>Rule</w:t>
            </w:r>
          </w:p>
        </w:tc>
        <w:tc>
          <w:tcPr>
            <w:tcW w:w="5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12F26D" w14:textId="77777777" w:rsidR="00A93B10" w:rsidRDefault="00000000">
            <w:pPr>
              <w:spacing w:before="40" w:after="40"/>
            </w:pPr>
            <w:r>
              <w:rPr>
                <w:rFonts w:cs="Arial"/>
                <w:b/>
                <w:bCs/>
                <w:color w:val="FFFFFF"/>
              </w:rPr>
              <w:t>Finding</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0EB2F9F" w14:textId="77777777" w:rsidR="00A93B10" w:rsidRDefault="00000000">
            <w:pPr>
              <w:spacing w:before="40" w:after="40"/>
            </w:pPr>
            <w:r>
              <w:rPr>
                <w:rFonts w:cs="Arial"/>
                <w:b/>
                <w:bCs/>
                <w:color w:val="FFFFFF"/>
              </w:rPr>
              <w:t>Result</w:t>
            </w:r>
          </w:p>
        </w:tc>
      </w:tr>
      <w:tr w:rsidR="00A93B10" w14:paraId="3623674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C2DA573" w14:textId="77777777" w:rsidR="00A93B10" w:rsidRDefault="00000000">
            <w:pPr>
              <w:spacing w:before="40" w:after="40"/>
            </w:pPr>
            <w:r>
              <w:rPr>
                <w:rFonts w:cs="Arial"/>
                <w:b/>
                <w:bCs/>
                <w:color w:val="000000"/>
              </w:rPr>
              <w:t>Rule 8 — Sub-discipline restriction</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310246" w14:textId="77777777" w:rsidR="00A93B10" w:rsidRDefault="00000000">
            <w:pPr>
              <w:spacing w:before="40" w:after="40"/>
            </w:pPr>
            <w:r>
              <w:rPr>
                <w:rFonts w:cs="Arial"/>
                <w:color w:val="000000"/>
              </w:rPr>
              <w:t>Chapter is primarily Political Science — organised around classifying and comparing forms of government. Weight 3 assigned to C-8.2 within CG-8, correctly within the Political Science CG cluster. CG-5 (C-5.2) is assigned Weight 2, which is permissible for cross-cutting competencies under Rule 8.</w:t>
            </w:r>
          </w:p>
        </w:tc>
        <w:tc>
          <w:tcPr>
            <w:tcW w:w="1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930F493" w14:textId="77777777" w:rsidR="00A93B10" w:rsidRDefault="00000000">
            <w:pPr>
              <w:spacing w:before="40" w:after="40"/>
            </w:pPr>
            <w:r>
              <w:rPr>
                <w:rFonts w:cs="Arial"/>
                <w:b/>
                <w:bCs/>
                <w:color w:val="000000"/>
              </w:rPr>
              <w:t>No violation</w:t>
            </w:r>
          </w:p>
        </w:tc>
      </w:tr>
      <w:tr w:rsidR="00A93B10" w14:paraId="595F84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73DA0EE" w14:textId="77777777" w:rsidR="00A93B10" w:rsidRDefault="00000000">
            <w:pPr>
              <w:spacing w:before="40" w:after="40"/>
            </w:pPr>
            <w:r>
              <w:rPr>
                <w:rFonts w:cs="Arial"/>
                <w:b/>
                <w:bCs/>
                <w:color w:val="000000"/>
              </w:rPr>
              <w:t>Rule 9 — Tie-break</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537C49" w14:textId="77777777" w:rsidR="00A93B10" w:rsidRDefault="00000000">
            <w:pPr>
              <w:spacing w:before="40" w:after="40"/>
            </w:pPr>
            <w:r>
              <w:rPr>
                <w:rFonts w:cs="Arial"/>
                <w:color w:val="000000"/>
              </w:rPr>
              <w:t>Only one Weight 3 assigned (C-8.2). Tie-break not triggered.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D3F4B5" w14:textId="77777777" w:rsidR="00A93B10" w:rsidRDefault="00000000">
            <w:pPr>
              <w:spacing w:before="40" w:after="40"/>
            </w:pPr>
            <w:r>
              <w:rPr>
                <w:rFonts w:cs="Arial"/>
                <w:i/>
                <w:iCs/>
                <w:color w:val="000000"/>
              </w:rPr>
              <w:t>Not applicable</w:t>
            </w:r>
          </w:p>
        </w:tc>
      </w:tr>
    </w:tbl>
    <w:p w14:paraId="40734CD4" w14:textId="77777777" w:rsidR="00A93B10" w:rsidRDefault="00A93B10">
      <w:pPr>
        <w:spacing w:before="160" w:after="80"/>
      </w:pPr>
    </w:p>
    <w:p w14:paraId="22572D85" w14:textId="77777777" w:rsidR="00A93B10" w:rsidRDefault="00000000">
      <w:pPr>
        <w:spacing w:before="280" w:after="120"/>
      </w:pPr>
      <w:r>
        <w:rPr>
          <w:rFonts w:cs="Arial"/>
          <w:b/>
          <w:bCs/>
          <w:color w:val="1F4E79"/>
          <w:sz w:val="22"/>
          <w:szCs w:val="22"/>
        </w:rPr>
        <w:t>Section 4 — Competency-Level Evaluation · Primary</w:t>
      </w:r>
    </w:p>
    <w:tbl>
      <w:tblPr>
        <w:tblW w:w="13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760"/>
        <w:gridCol w:w="3760"/>
        <w:gridCol w:w="3200"/>
        <w:gridCol w:w="1000"/>
      </w:tblGrid>
      <w:tr w:rsidR="002A6906" w14:paraId="7C15C067" w14:textId="77777777" w:rsidTr="002A690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7A0C41" w14:textId="77777777" w:rsidR="002A6906" w:rsidRDefault="002A6906">
            <w:pPr>
              <w:spacing w:before="40" w:after="40"/>
            </w:pPr>
            <w:r>
              <w:rPr>
                <w:rFonts w:cs="Arial"/>
                <w:b/>
                <w:bCs/>
                <w:color w:val="FFFFFF"/>
              </w:rPr>
              <w:lastRenderedPageBreak/>
              <w:t>C-Code / Weight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Pr>
          <w:p w14:paraId="7DFEC795" w14:textId="6C3E8E1F" w:rsidR="002A6906" w:rsidRDefault="002A6906" w:rsidP="002A6906">
            <w:pPr>
              <w:spacing w:before="40" w:after="40"/>
              <w:jc w:val="center"/>
              <w:rPr>
                <w:rFonts w:cs="Arial"/>
                <w:b/>
                <w:bCs/>
                <w:color w:val="FFFFFF"/>
              </w:rPr>
            </w:pPr>
            <w:r>
              <w:rPr>
                <w:rFonts w:cs="Arial"/>
                <w:b/>
                <w:bCs/>
                <w:color w:val="FFFFFF"/>
              </w:rPr>
              <w:t>Competency</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634D149" w14:textId="017198C7" w:rsidR="002A6906" w:rsidRDefault="002A6906">
            <w:pPr>
              <w:spacing w:before="40" w:after="40"/>
            </w:pPr>
            <w:r>
              <w:rPr>
                <w:rFonts w:cs="Arial"/>
                <w:b/>
                <w:bCs/>
                <w:color w:val="FFFFFF"/>
              </w:rPr>
              <w:t>Justification</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34DB5CA" w14:textId="77777777" w:rsidR="002A6906" w:rsidRDefault="002A6906">
            <w:pPr>
              <w:spacing w:before="40" w:after="40"/>
            </w:pPr>
            <w:r>
              <w:rPr>
                <w:rFonts w:cs="Arial"/>
                <w:b/>
                <w:bCs/>
                <w:color w:val="FFFFFF"/>
              </w:rPr>
              <w:t>Evaluator Finding</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743B8CE" w14:textId="77777777" w:rsidR="002A6906" w:rsidRDefault="002A6906">
            <w:pPr>
              <w:spacing w:before="40" w:after="40"/>
            </w:pPr>
            <w:r>
              <w:rPr>
                <w:rFonts w:cs="Arial"/>
                <w:b/>
                <w:bCs/>
                <w:color w:val="FFFFFF"/>
              </w:rPr>
              <w:t>RAG</w:t>
            </w:r>
          </w:p>
        </w:tc>
      </w:tr>
      <w:tr w:rsidR="002A6906" w14:paraId="4941F998" w14:textId="77777777" w:rsidTr="002A690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9831C23" w14:textId="77777777" w:rsidR="002A6906" w:rsidRDefault="002A6906">
            <w:pPr>
              <w:spacing w:before="40" w:after="40"/>
            </w:pPr>
            <w:r>
              <w:rPr>
                <w:rFonts w:cs="Arial"/>
                <w:b/>
                <w:bCs/>
                <w:color w:val="000000"/>
              </w:rPr>
              <w:t>CG-8</w:t>
            </w:r>
          </w:p>
          <w:p w14:paraId="65DB5A22" w14:textId="77777777" w:rsidR="002A6906" w:rsidRDefault="002A6906">
            <w:pPr>
              <w:spacing w:before="40" w:after="40"/>
            </w:pPr>
            <w:r>
              <w:rPr>
                <w:rFonts w:cs="Arial"/>
                <w:b/>
                <w:bCs/>
                <w:color w:val="1F4E79"/>
              </w:rPr>
              <w:t>C-8.2</w:t>
            </w:r>
          </w:p>
          <w:p w14:paraId="2B1DA803" w14:textId="77777777" w:rsidR="002A6906" w:rsidRDefault="002A6906">
            <w:pPr>
              <w:spacing w:before="40" w:after="40"/>
            </w:pPr>
            <w:r>
              <w:rPr>
                <w:rFonts w:cs="Arial"/>
                <w:b/>
                <w:bCs/>
                <w:color w:val="000000"/>
              </w:rPr>
              <w:t>Weight 3</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Pr>
          <w:p w14:paraId="56DF452B" w14:textId="48A7C8B1" w:rsidR="002A6906" w:rsidRDefault="002A6906" w:rsidP="002A6906">
            <w:pPr>
              <w:autoSpaceDE w:val="0"/>
              <w:autoSpaceDN w:val="0"/>
              <w:adjustRightInd w:val="0"/>
              <w:rPr>
                <w:rFonts w:ascii="ÜÛJ¬'3" w:hAnsi="ÜÛJ¬'3" w:cs="ÜÛJ¬'3"/>
                <w:lang w:val="en-US"/>
              </w:rPr>
            </w:pPr>
            <w:r>
              <w:rPr>
                <w:rFonts w:ascii="ÜÛJ¬'3" w:hAnsi="ÜÛJ¬'3" w:cs="ÜÛJ¬'3"/>
                <w:lang w:val="en-US"/>
              </w:rPr>
              <w:t>Explains the process of formation of the Indian Constitution and</w:t>
            </w:r>
            <w:r>
              <w:rPr>
                <w:rFonts w:ascii="ÜÛJ¬'3" w:hAnsi="ÜÛJ¬'3" w:cs="ÜÛJ¬'3"/>
                <w:lang w:val="en-US"/>
              </w:rPr>
              <w:t xml:space="preserve"> </w:t>
            </w:r>
            <w:r>
              <w:rPr>
                <w:rFonts w:ascii="ÜÛJ¬'3" w:hAnsi="ÜÛJ¬'3" w:cs="ÜÛJ¬'3"/>
                <w:lang w:val="en-US"/>
              </w:rPr>
              <w:t>understands the ideas and ideals of the Indian national</w:t>
            </w:r>
            <w:r>
              <w:rPr>
                <w:rFonts w:ascii="ÜÛJ¬'3" w:hAnsi="ÜÛJ¬'3" w:cs="ÜÛJ¬'3"/>
                <w:lang w:val="en-US"/>
              </w:rPr>
              <w:t xml:space="preserve"> </w:t>
            </w:r>
            <w:r>
              <w:rPr>
                <w:rFonts w:ascii="ÜÛJ¬'3" w:hAnsi="ÜÛJ¬'3" w:cs="ÜÛJ¬'3"/>
                <w:lang w:val="en-US"/>
              </w:rPr>
              <w:t>movement enshrined in it as well as those drawn from India’s</w:t>
            </w:r>
          </w:p>
          <w:p w14:paraId="31F538B1" w14:textId="4E6D5903" w:rsidR="002A6906" w:rsidRDefault="002A6906" w:rsidP="002A6906">
            <w:pPr>
              <w:spacing w:before="40" w:after="40"/>
              <w:rPr>
                <w:rFonts w:cs="Arial"/>
                <w:color w:val="000000"/>
              </w:rPr>
            </w:pPr>
            <w:r>
              <w:rPr>
                <w:rFonts w:ascii="ÜÛJ¬'3" w:hAnsi="ÜÛJ¬'3" w:cs="ÜÛJ¬'3"/>
                <w:lang w:val="en-US"/>
              </w:rPr>
              <w:t>civilisational heritage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C356E1" w14:textId="323B8F4D" w:rsidR="002A6906" w:rsidRDefault="002A6906">
            <w:pPr>
              <w:spacing w:before="40" w:after="40"/>
            </w:pPr>
            <w:r>
              <w:rPr>
                <w:rFonts w:cs="Arial"/>
                <w:color w:val="000000"/>
              </w:rPr>
              <w:t>The chapter's entire architecture is organised around classifying, explaining, and comparing forms of government — democracy, monarchy, theocracy, dictatorship, oligarchy — and evaluating why democratic governance structures are preferable. Removing this competency structurally dissolves the chapter's fundamental organising purpose.</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FE8BCC4" w14:textId="77777777" w:rsidR="002A6906" w:rsidRDefault="002A6906">
            <w:pPr>
              <w:spacing w:before="40" w:after="40"/>
            </w:pPr>
            <w:r>
              <w:rPr>
                <w:rFonts w:cs="Arial"/>
                <w:color w:val="000000"/>
              </w:rPr>
              <w:t>Architectural container is the chapter as a whole — appropriate for Weight 3 where the competency is the chapter's organising spine. Every major section exists to serve this comparative classification purpose. Dissolution test evidenced. R2 · R4 satisfied.</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1E9EB2E7" w14:textId="77777777" w:rsidR="002A6906" w:rsidRDefault="002A6906">
            <w:pPr>
              <w:spacing w:before="40" w:after="40"/>
              <w:jc w:val="center"/>
            </w:pPr>
            <w:r>
              <w:rPr>
                <w:rFonts w:cs="Arial"/>
                <w:b/>
                <w:bCs/>
                <w:color w:val="375623"/>
              </w:rPr>
              <w:t>Green</w:t>
            </w:r>
          </w:p>
        </w:tc>
      </w:tr>
      <w:tr w:rsidR="002A6906" w14:paraId="037CCFA9" w14:textId="77777777" w:rsidTr="002A690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3112679" w14:textId="77777777" w:rsidR="002A6906" w:rsidRDefault="002A6906">
            <w:pPr>
              <w:spacing w:before="40" w:after="40"/>
            </w:pPr>
            <w:r>
              <w:rPr>
                <w:rFonts w:cs="Arial"/>
                <w:b/>
                <w:bCs/>
                <w:color w:val="000000"/>
              </w:rPr>
              <w:t>CG-5</w:t>
            </w:r>
          </w:p>
          <w:p w14:paraId="43FD92CC" w14:textId="77777777" w:rsidR="002A6906" w:rsidRDefault="002A6906">
            <w:pPr>
              <w:spacing w:before="40" w:after="40"/>
            </w:pPr>
            <w:r>
              <w:rPr>
                <w:rFonts w:cs="Arial"/>
                <w:b/>
                <w:bCs/>
                <w:color w:val="1F4E79"/>
              </w:rPr>
              <w:t>C-5.2</w:t>
            </w:r>
          </w:p>
          <w:p w14:paraId="71F587B5" w14:textId="77777777" w:rsidR="002A6906" w:rsidRDefault="002A6906">
            <w:pPr>
              <w:spacing w:before="40" w:after="40"/>
            </w:pPr>
            <w:r>
              <w:rPr>
                <w:rFonts w:cs="Arial"/>
                <w:b/>
                <w:bCs/>
                <w:color w:val="000000"/>
              </w:rPr>
              <w:t>Weight 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Pr>
          <w:p w14:paraId="2944FC5D" w14:textId="02D5D6D3" w:rsidR="002A6906" w:rsidRDefault="002A6906" w:rsidP="002A6906">
            <w:pPr>
              <w:autoSpaceDE w:val="0"/>
              <w:autoSpaceDN w:val="0"/>
              <w:adjustRightInd w:val="0"/>
              <w:rPr>
                <w:rFonts w:ascii="ÜÛJ¬'3" w:hAnsi="ÜÛJ¬'3" w:cs="ÜÛJ¬'3"/>
                <w:lang w:val="en-US"/>
              </w:rPr>
            </w:pPr>
            <w:r>
              <w:rPr>
                <w:rFonts w:ascii="ÜÛJ¬'3" w:hAnsi="ÜÛJ¬'3" w:cs="ÜÛJ¬'3"/>
                <w:lang w:val="en-US"/>
              </w:rPr>
              <w:t>Identifies, explains, and appreciates efforts (being) made at</w:t>
            </w:r>
            <w:r>
              <w:rPr>
                <w:rFonts w:ascii="ÜÛJ¬'3" w:hAnsi="ÜÛJ¬'3" w:cs="ÜÛJ¬'3"/>
                <w:lang w:val="en-US"/>
              </w:rPr>
              <w:t xml:space="preserve"> </w:t>
            </w:r>
            <w:r>
              <w:rPr>
                <w:rFonts w:ascii="ÜÛJ¬'3" w:hAnsi="ÜÛJ¬'3" w:cs="ÜÛJ¬'3"/>
                <w:lang w:val="en-US"/>
              </w:rPr>
              <w:t>different levels through various (including social, cultural,</w:t>
            </w:r>
            <w:r>
              <w:rPr>
                <w:rFonts w:ascii="ÜÛJ¬'3" w:hAnsi="ÜÛJ¬'3" w:cs="ÜÛJ¬'3"/>
                <w:lang w:val="en-US"/>
              </w:rPr>
              <w:t xml:space="preserve"> </w:t>
            </w:r>
            <w:r>
              <w:rPr>
                <w:rFonts w:ascii="ÜÛJ¬'3" w:hAnsi="ÜÛJ¬'3" w:cs="ÜÛJ¬'3"/>
                <w:lang w:val="en-US"/>
              </w:rPr>
              <w:t>economic, and political) mechanisms and institutions, and what</w:t>
            </w:r>
          </w:p>
          <w:p w14:paraId="5692497C" w14:textId="77777777" w:rsidR="002A6906" w:rsidRDefault="002A6906" w:rsidP="002A6906">
            <w:pPr>
              <w:autoSpaceDE w:val="0"/>
              <w:autoSpaceDN w:val="0"/>
              <w:adjustRightInd w:val="0"/>
              <w:rPr>
                <w:rFonts w:ascii="ÜÛJ¬'3" w:hAnsi="ÜÛJ¬'3" w:cs="ÜÛJ¬'3"/>
                <w:lang w:val="en-US"/>
              </w:rPr>
            </w:pPr>
            <w:r>
              <w:rPr>
                <w:rFonts w:ascii="ÜÛJ¬'3" w:hAnsi="ÜÛJ¬'3" w:cs="ÜÛJ¬'3"/>
                <w:lang w:val="en-US"/>
              </w:rPr>
              <w:t>individuals can do, to address these to ensure equity, inclusion,</w:t>
            </w:r>
          </w:p>
          <w:p w14:paraId="5B2AFE23" w14:textId="451A01BF" w:rsidR="002A6906" w:rsidRDefault="002A6906" w:rsidP="002A6906">
            <w:pPr>
              <w:spacing w:before="40" w:after="40"/>
              <w:rPr>
                <w:rFonts w:cs="Arial"/>
                <w:color w:val="000000"/>
              </w:rPr>
            </w:pPr>
            <w:r>
              <w:rPr>
                <w:rFonts w:ascii="ÜÛJ¬'3" w:hAnsi="ÜÛJ¬'3" w:cs="ÜÛJ¬'3"/>
                <w:lang w:val="en-US"/>
              </w:rPr>
              <w:t>and justice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4154D" w14:textId="278CAF3A" w:rsidR="002A6906" w:rsidRDefault="002A6906">
            <w:pPr>
              <w:spacing w:before="40" w:after="40"/>
            </w:pPr>
            <w:r>
              <w:rPr>
                <w:rFonts w:cs="Arial"/>
                <w:color w:val="000000"/>
              </w:rPr>
              <w:t>The dedicated 'Why Democracy Matters' section, supported by an exercise, constitutes an architecturally distinct block that explicitly identifies democracy as the political mechanism ensuring equity, inclusion, universal franchise, and equal rights, and analyses what individuals can do within democratic systems to uphold these.</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6192100D" w14:textId="77777777" w:rsidR="002A6906" w:rsidRDefault="002A6906">
            <w:pPr>
              <w:spacing w:before="40" w:after="40"/>
            </w:pPr>
            <w:r>
              <w:rPr>
                <w:rFonts w:cs="Arial"/>
                <w:color w:val="000000"/>
              </w:rPr>
              <w:t>Named container present. Cognitive transformation confirmed — students required to identify and explain political mechanisms for inclusion and equity. Exercise attached confirms structural designation. Section could stand alone as a learning unit. R2 · R5 satisfied.</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B7E9DE9" w14:textId="77777777" w:rsidR="002A6906" w:rsidRDefault="002A6906">
            <w:pPr>
              <w:spacing w:before="40" w:after="40"/>
              <w:jc w:val="center"/>
            </w:pPr>
            <w:r>
              <w:rPr>
                <w:rFonts w:cs="Arial"/>
                <w:b/>
                <w:bCs/>
                <w:color w:val="375623"/>
              </w:rPr>
              <w:t>Green</w:t>
            </w:r>
          </w:p>
        </w:tc>
      </w:tr>
      <w:tr w:rsidR="002A6906" w14:paraId="32F27D50" w14:textId="77777777" w:rsidTr="002A690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6373BF7" w14:textId="77777777" w:rsidR="002A6906" w:rsidRDefault="002A6906">
            <w:pPr>
              <w:spacing w:before="40" w:after="40"/>
            </w:pPr>
            <w:r>
              <w:rPr>
                <w:rFonts w:cs="Arial"/>
                <w:b/>
                <w:bCs/>
                <w:color w:val="000000"/>
              </w:rPr>
              <w:t>CG-2</w:t>
            </w:r>
          </w:p>
          <w:p w14:paraId="70046E0F" w14:textId="77777777" w:rsidR="002A6906" w:rsidRDefault="002A6906">
            <w:pPr>
              <w:spacing w:before="40" w:after="40"/>
            </w:pPr>
            <w:r>
              <w:rPr>
                <w:rFonts w:cs="Arial"/>
                <w:b/>
                <w:bCs/>
                <w:color w:val="1F4E79"/>
              </w:rPr>
              <w:t>C-2.1</w:t>
            </w:r>
          </w:p>
          <w:p w14:paraId="74FF34E6" w14:textId="77777777" w:rsidR="002A6906" w:rsidRDefault="002A6906">
            <w:pPr>
              <w:spacing w:before="40" w:after="40"/>
            </w:pPr>
            <w:r>
              <w:rPr>
                <w:rFonts w:cs="Arial"/>
                <w:b/>
                <w:bCs/>
                <w:color w:val="000000"/>
              </w:rPr>
              <w:t>Weight 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Pr>
          <w:p w14:paraId="78FBAC2C" w14:textId="62A63A72" w:rsidR="002A6906" w:rsidRPr="002A6906" w:rsidRDefault="002A6906" w:rsidP="002A6906">
            <w:pPr>
              <w:autoSpaceDE w:val="0"/>
              <w:autoSpaceDN w:val="0"/>
              <w:adjustRightInd w:val="0"/>
              <w:rPr>
                <w:rFonts w:ascii="ÜÛJ¬'3" w:hAnsi="ÜÛJ¬'3" w:cs="ÜÛJ¬'3"/>
                <w:lang w:val="en-US"/>
              </w:rPr>
            </w:pPr>
            <w:r>
              <w:rPr>
                <w:rFonts w:ascii="ÜÛJ¬'3" w:hAnsi="ÜÛJ¬'3" w:cs="ÜÛJ¬'3"/>
                <w:lang w:val="en-US"/>
              </w:rPr>
              <w:t>Explains and analyses major changes in the past and their impact</w:t>
            </w:r>
            <w:r>
              <w:rPr>
                <w:rFonts w:ascii="ÜÛJ¬'3" w:hAnsi="ÜÛJ¬'3" w:cs="ÜÛJ¬'3"/>
                <w:lang w:val="en-US"/>
              </w:rPr>
              <w:t xml:space="preserve"> </w:t>
            </w:r>
            <w:r>
              <w:rPr>
                <w:rFonts w:ascii="ÜÛJ¬'3" w:hAnsi="ÜÛJ¬'3" w:cs="ÜÛJ¬'3"/>
                <w:lang w:val="en-US"/>
              </w:rPr>
              <w:t>on society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9D5AB4" w14:textId="1B647C27" w:rsidR="002A6906" w:rsidRDefault="002A6906">
            <w:pPr>
              <w:spacing w:before="40" w:after="40"/>
            </w:pPr>
            <w:r>
              <w:rPr>
                <w:rFonts w:cs="Arial"/>
                <w:color w:val="000000"/>
              </w:rPr>
              <w:t>The dedicated 'A Peek into History: Early Republics' section and the monarchy section constitute an architecturally distinct historical analysis block, explicitly explaining and analysing major changes in governance forms across ancient India, Greece, Rome, and the Chola period and their impact.</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18ADB509" w14:textId="77777777" w:rsidR="002A6906" w:rsidRDefault="002A6906">
            <w:pPr>
              <w:spacing w:before="40" w:after="40"/>
            </w:pPr>
            <w:r>
              <w:rPr>
                <w:rFonts w:cs="Arial"/>
                <w:color w:val="000000"/>
              </w:rPr>
              <w:t>Named containers present. Historical transformation analysis confirmed. Architecturally distinct from the Political Science content. Shares the chapter's overarching framework without dominating it. R2 · R5 satisfied.</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B06E7AB" w14:textId="77777777" w:rsidR="002A6906" w:rsidRDefault="002A6906">
            <w:pPr>
              <w:spacing w:before="40" w:after="40"/>
              <w:jc w:val="center"/>
            </w:pPr>
            <w:r>
              <w:rPr>
                <w:rFonts w:cs="Arial"/>
                <w:b/>
                <w:bCs/>
                <w:color w:val="375623"/>
              </w:rPr>
              <w:t>Green</w:t>
            </w:r>
          </w:p>
        </w:tc>
      </w:tr>
      <w:tr w:rsidR="002A6906" w14:paraId="042D37CD" w14:textId="77777777" w:rsidTr="002A690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BBE3903" w14:textId="77777777" w:rsidR="002A6906" w:rsidRDefault="002A6906">
            <w:pPr>
              <w:spacing w:before="40" w:after="40"/>
            </w:pPr>
            <w:r>
              <w:rPr>
                <w:rFonts w:cs="Arial"/>
                <w:b/>
                <w:bCs/>
                <w:color w:val="000000"/>
              </w:rPr>
              <w:t>CG-4</w:t>
            </w:r>
          </w:p>
          <w:p w14:paraId="6B9DDE7C" w14:textId="77777777" w:rsidR="002A6906" w:rsidRDefault="002A6906">
            <w:pPr>
              <w:spacing w:before="40" w:after="40"/>
            </w:pPr>
            <w:r>
              <w:rPr>
                <w:rFonts w:cs="Arial"/>
                <w:b/>
                <w:bCs/>
                <w:color w:val="1F4E79"/>
              </w:rPr>
              <w:t>C-4.1</w:t>
            </w:r>
          </w:p>
          <w:p w14:paraId="226D364E" w14:textId="77777777" w:rsidR="002A6906" w:rsidRDefault="002A6906">
            <w:pPr>
              <w:spacing w:before="40" w:after="40"/>
            </w:pPr>
            <w:r>
              <w:rPr>
                <w:rFonts w:cs="Arial"/>
                <w:b/>
                <w:bCs/>
                <w:color w:val="000000"/>
              </w:rPr>
              <w:t>Weight 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Pr>
          <w:p w14:paraId="76CBC477" w14:textId="7D0B42B6" w:rsidR="002A6906" w:rsidRPr="002A6906" w:rsidRDefault="002A6906" w:rsidP="002A6906">
            <w:pPr>
              <w:autoSpaceDE w:val="0"/>
              <w:autoSpaceDN w:val="0"/>
              <w:adjustRightInd w:val="0"/>
              <w:rPr>
                <w:rFonts w:ascii="ÜÛJ¬'3" w:hAnsi="ÜÛJ¬'3" w:cs="ÜÛJ¬'3"/>
                <w:lang w:val="en-US"/>
              </w:rPr>
            </w:pPr>
            <w:r>
              <w:rPr>
                <w:rFonts w:ascii="ÜÛJ¬'3" w:hAnsi="ÜÛJ¬'3" w:cs="ÜÛJ¬'3"/>
                <w:lang w:val="en-US"/>
              </w:rPr>
              <w:t>Collects, organises, and interprets information about various</w:t>
            </w:r>
            <w:r>
              <w:rPr>
                <w:rFonts w:ascii="ÜÛJ¬'3" w:hAnsi="ÜÛJ¬'3" w:cs="ÜÛJ¬'3"/>
                <w:lang w:val="en-US"/>
              </w:rPr>
              <w:t xml:space="preserve"> </w:t>
            </w:r>
            <w:r>
              <w:rPr>
                <w:rFonts w:ascii="ÜÛJ¬'3" w:hAnsi="ÜÛJ¬'3" w:cs="ÜÛJ¬'3"/>
                <w:lang w:val="en-US"/>
              </w:rPr>
              <w:t>social, cultural, economic, and political institutions in their</w:t>
            </w:r>
            <w:r>
              <w:rPr>
                <w:rFonts w:ascii="ÜÛJ¬'3" w:hAnsi="ÜÛJ¬'3" w:cs="ÜÛJ¬'3"/>
                <w:lang w:val="en-US"/>
              </w:rPr>
              <w:t xml:space="preserve"> </w:t>
            </w:r>
            <w:r>
              <w:rPr>
                <w:rFonts w:ascii="ÜÛJ¬'3" w:hAnsi="ÜÛJ¬'3" w:cs="ÜÛJ¬'3"/>
                <w:lang w:val="en-US"/>
              </w:rPr>
              <w:t>vicinity and region, and realises its significance for human society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92088" w14:textId="6A09032D" w:rsidR="002A6906" w:rsidRDefault="002A6906">
            <w:pPr>
              <w:spacing w:before="40" w:after="40"/>
            </w:pPr>
            <w:r>
              <w:rPr>
                <w:rFonts w:cs="Arial"/>
                <w:color w:val="000000"/>
              </w:rPr>
              <w:t>The 'What Makes Governments Different?' section and the key-terms subsection constitute a named structural element whose primary subject is comparing governmental structures across multiple countries along four dimensions, requiring the student to organise and interpret comparative information about political institutions.</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8F1E537" w14:textId="77777777" w:rsidR="002A6906" w:rsidRDefault="002A6906">
            <w:pPr>
              <w:spacing w:before="40" w:after="40"/>
            </w:pPr>
            <w:r>
              <w:rPr>
                <w:rFonts w:cs="Arial"/>
                <w:color w:val="000000"/>
              </w:rPr>
              <w:t>Named container present. Cognitive operation confirmed — comparative analytical thinking across four dimensions of governmental structure required, not merely descriptive reading. Element does not constitute a dedicated section or activity block. R2 · R6 satisfied.</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42F3205C" w14:textId="77777777" w:rsidR="002A6906" w:rsidRDefault="002A6906">
            <w:pPr>
              <w:spacing w:before="40" w:after="40"/>
              <w:jc w:val="center"/>
            </w:pPr>
            <w:r>
              <w:rPr>
                <w:rFonts w:cs="Arial"/>
                <w:b/>
                <w:bCs/>
                <w:color w:val="375623"/>
              </w:rPr>
              <w:t>Green</w:t>
            </w:r>
          </w:p>
        </w:tc>
      </w:tr>
    </w:tbl>
    <w:p w14:paraId="55C266CC" w14:textId="77777777" w:rsidR="00A93B10" w:rsidRDefault="00A93B10">
      <w:pPr>
        <w:spacing w:before="120" w:after="60"/>
      </w:pPr>
    </w:p>
    <w:p w14:paraId="1DEE8A36" w14:textId="77777777" w:rsidR="00A93B10" w:rsidRDefault="00000000">
      <w:pPr>
        <w:spacing w:before="280" w:after="120"/>
      </w:pPr>
      <w:r>
        <w:rPr>
          <w:rFonts w:cs="Arial"/>
          <w:b/>
          <w:bCs/>
          <w:color w:val="1F4E79"/>
          <w:sz w:val="22"/>
          <w:szCs w:val="22"/>
        </w:rPr>
        <w:t>Section 4 — Competency-Level Evaluation · Incidental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560"/>
        <w:gridCol w:w="1400"/>
      </w:tblGrid>
      <w:tr w:rsidR="00A93B10" w14:paraId="214D322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338F4E2" w14:textId="77777777" w:rsidR="00A93B10" w:rsidRDefault="00000000">
            <w:pPr>
              <w:spacing w:before="40" w:after="40"/>
            </w:pPr>
            <w:r>
              <w:rPr>
                <w:rFonts w:cs="Arial"/>
                <w:b/>
                <w:bCs/>
                <w:color w:val="FFFFFF"/>
              </w:rPr>
              <w:t>C-Code</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B1775F1" w14:textId="77777777" w:rsidR="00A93B10" w:rsidRDefault="00000000">
            <w:pPr>
              <w:spacing w:before="40" w:after="40"/>
            </w:pPr>
            <w:r>
              <w:rPr>
                <w:rFonts w:cs="Arial"/>
                <w:b/>
                <w:bCs/>
                <w:color w:val="FFFFFF"/>
              </w:rPr>
              <w:t>Finding</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E147158" w14:textId="77777777" w:rsidR="00A93B10" w:rsidRDefault="00000000">
            <w:pPr>
              <w:spacing w:before="40" w:after="40"/>
            </w:pPr>
            <w:r>
              <w:rPr>
                <w:rFonts w:cs="Arial"/>
                <w:b/>
                <w:bCs/>
                <w:color w:val="FFFFFF"/>
              </w:rPr>
              <w:t>RAG</w:t>
            </w:r>
          </w:p>
        </w:tc>
      </w:tr>
      <w:tr w:rsidR="00A93B10" w14:paraId="7124486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8A05AB" w14:textId="77777777" w:rsidR="00A93B10" w:rsidRDefault="00000000">
            <w:pPr>
              <w:spacing w:before="40" w:after="40"/>
            </w:pPr>
            <w:r>
              <w:rPr>
                <w:rFonts w:cs="Arial"/>
                <w:b/>
                <w:bCs/>
                <w:color w:val="000000"/>
              </w:rPr>
              <w:lastRenderedPageBreak/>
              <w:t>C-2.2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08427F" w14:textId="77777777" w:rsidR="00A93B10" w:rsidRDefault="00000000">
            <w:pPr>
              <w:spacing w:before="40" w:after="40"/>
            </w:pPr>
            <w:r>
              <w:rPr>
                <w:rFonts w:cs="Arial"/>
                <w:color w:val="000000"/>
              </w:rPr>
              <w:t>Continuity of beliefs and practices — continuity themes surface (e.g. ancient republics connecting to modern democracy) but no structural element is organised around this. Incidental classification correct.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6AEBBFA7" w14:textId="77777777" w:rsidR="00A93B10" w:rsidRDefault="00000000">
            <w:pPr>
              <w:spacing w:before="40" w:after="40"/>
              <w:jc w:val="center"/>
            </w:pPr>
            <w:r>
              <w:rPr>
                <w:rFonts w:cs="Arial"/>
                <w:b/>
                <w:bCs/>
                <w:color w:val="375623"/>
              </w:rPr>
              <w:t>Green</w:t>
            </w:r>
          </w:p>
        </w:tc>
      </w:tr>
      <w:tr w:rsidR="00A93B10" w14:paraId="1475D2B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7F97B7F" w14:textId="77777777" w:rsidR="00A93B10" w:rsidRDefault="00000000">
            <w:pPr>
              <w:spacing w:before="40" w:after="40"/>
            </w:pPr>
            <w:r>
              <w:rPr>
                <w:rFonts w:cs="Arial"/>
                <w:b/>
                <w:bCs/>
                <w:color w:val="000000"/>
              </w:rPr>
              <w:t>C-4.2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036AE9" w14:textId="77777777" w:rsidR="00A93B10" w:rsidRDefault="00000000">
            <w:pPr>
              <w:spacing w:before="40" w:after="40"/>
            </w:pPr>
            <w:r>
              <w:rPr>
                <w:rFonts w:cs="Arial"/>
                <w:color w:val="000000"/>
              </w:rPr>
              <w:t>Institutional influence themes surface across the chapter but no dedicated structural element is organised around their development. Incidental classification correct.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3295A30" w14:textId="77777777" w:rsidR="00A93B10" w:rsidRDefault="00000000">
            <w:pPr>
              <w:spacing w:before="40" w:after="40"/>
              <w:jc w:val="center"/>
            </w:pPr>
            <w:r>
              <w:rPr>
                <w:rFonts w:cs="Arial"/>
                <w:b/>
                <w:bCs/>
                <w:color w:val="375623"/>
              </w:rPr>
              <w:t>Green</w:t>
            </w:r>
          </w:p>
        </w:tc>
      </w:tr>
    </w:tbl>
    <w:p w14:paraId="0721398E" w14:textId="77777777" w:rsidR="00A93B10" w:rsidRDefault="00A93B10">
      <w:pPr>
        <w:spacing w:before="160" w:after="80"/>
      </w:pPr>
    </w:p>
    <w:p w14:paraId="20A9C139" w14:textId="77777777" w:rsidR="00A93B10" w:rsidRDefault="00000000">
      <w:pPr>
        <w:spacing w:before="280" w:after="120"/>
      </w:pPr>
      <w:r>
        <w:rPr>
          <w:rFonts w:cs="Arial"/>
          <w:b/>
          <w:bCs/>
          <w:color w:val="1F4E79"/>
          <w:sz w:val="22"/>
          <w:szCs w:val="22"/>
        </w:rPr>
        <w:t>Section 5 — Corrections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960"/>
      </w:tblGrid>
      <w:tr w:rsidR="00A93B10" w14:paraId="0894234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6669DF" w14:textId="77777777" w:rsidR="00A93B10" w:rsidRDefault="00000000">
            <w:pPr>
              <w:spacing w:before="40" w:after="40"/>
            </w:pPr>
            <w:r>
              <w:rPr>
                <w:rFonts w:cs="Arial"/>
                <w:b/>
                <w:bCs/>
                <w:color w:val="FFFFFF"/>
              </w:rPr>
              <w:t>C-Code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2F85267" w14:textId="77777777" w:rsidR="00A93B10" w:rsidRDefault="00000000">
            <w:pPr>
              <w:spacing w:before="40" w:after="40"/>
            </w:pPr>
            <w:r>
              <w:rPr>
                <w:rFonts w:cs="Arial"/>
                <w:b/>
                <w:bCs/>
                <w:color w:val="FFFFFF"/>
              </w:rPr>
              <w:t>Action</w:t>
            </w:r>
          </w:p>
        </w:tc>
        <w:tc>
          <w:tcPr>
            <w:tcW w:w="5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7DEA58" w14:textId="77777777" w:rsidR="00A93B10" w:rsidRDefault="00000000">
            <w:pPr>
              <w:spacing w:before="40" w:after="40"/>
            </w:pPr>
            <w:r>
              <w:rPr>
                <w:rFonts w:cs="Arial"/>
                <w:b/>
                <w:bCs/>
                <w:color w:val="FFFFFF"/>
              </w:rPr>
              <w:t>Rationale</w:t>
            </w:r>
          </w:p>
        </w:tc>
      </w:tr>
      <w:tr w:rsidR="00A93B10" w14:paraId="15F98E3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80" w:type="dxa"/>
              <w:left w:w="120" w:type="dxa"/>
              <w:bottom w:w="80" w:type="dxa"/>
              <w:right w:w="120" w:type="dxa"/>
            </w:tcMar>
            <w:vAlign w:val="center"/>
          </w:tcPr>
          <w:p w14:paraId="36198D65" w14:textId="77777777" w:rsidR="00A93B10" w:rsidRDefault="00000000">
            <w:pPr>
              <w:spacing w:before="40" w:after="40"/>
            </w:pPr>
            <w:r>
              <w:rPr>
                <w:rFonts w:cs="Arial"/>
                <w:b/>
                <w:bCs/>
                <w:color w:val="000000"/>
              </w:rPr>
              <w:t>C-5.1</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80" w:type="dxa"/>
              <w:left w:w="120" w:type="dxa"/>
              <w:bottom w:w="80" w:type="dxa"/>
              <w:right w:w="120" w:type="dxa"/>
            </w:tcMar>
            <w:vAlign w:val="center"/>
          </w:tcPr>
          <w:p w14:paraId="0D521D2F" w14:textId="77777777" w:rsidR="00A93B10" w:rsidRDefault="00000000">
            <w:pPr>
              <w:spacing w:before="40" w:after="40"/>
            </w:pPr>
            <w:r>
              <w:rPr>
                <w:rFonts w:cs="Arial"/>
                <w:b/>
                <w:bCs/>
                <w:color w:val="000000"/>
              </w:rPr>
              <w:t>Removed from primary</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363E1C" w14:textId="77777777" w:rsidR="00A93B10" w:rsidRDefault="00000000">
            <w:pPr>
              <w:spacing w:before="40" w:after="40"/>
            </w:pPr>
            <w:r>
              <w:rPr>
                <w:rFonts w:cs="Arial"/>
                <w:color w:val="000000"/>
              </w:rPr>
              <w:t>Surface match on citizen/rights vocabulary. Chapter architecture does not compel the student to analyse equality and rights as the primary cognitive act — that is C-5.2's role in the 'Why Democracy Matters' section. R3 violation corrected.</w:t>
            </w:r>
          </w:p>
        </w:tc>
      </w:tr>
      <w:tr w:rsidR="00A93B10" w14:paraId="32A8D0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1D0B55C" w14:textId="77777777" w:rsidR="00A93B10" w:rsidRDefault="00000000">
            <w:pPr>
              <w:spacing w:before="40" w:after="40"/>
            </w:pPr>
            <w:r>
              <w:rPr>
                <w:rFonts w:cs="Arial"/>
                <w:b/>
                <w:bCs/>
                <w:color w:val="000000"/>
              </w:rPr>
              <w:t>C-8.2</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ECA4FCE" w14:textId="77777777" w:rsidR="00A93B10" w:rsidRDefault="00000000">
            <w:pPr>
              <w:spacing w:before="40" w:after="40"/>
            </w:pPr>
            <w:r>
              <w:rPr>
                <w:rFonts w:cs="Arial"/>
                <w:b/>
                <w:bCs/>
                <w:color w:val="000000"/>
              </w:rPr>
              <w:t>Elevated to Weight 3</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47352" w14:textId="77777777" w:rsidR="00A93B10" w:rsidRDefault="00000000">
            <w:pPr>
              <w:spacing w:before="40" w:after="40"/>
            </w:pPr>
            <w:r>
              <w:rPr>
                <w:rFonts w:cs="Arial"/>
                <w:color w:val="000000"/>
              </w:rPr>
              <w:t>Correctly identified as the chapter's organising spine — the comparative classification of government forms is what every section of the chapter exists to serve.</w:t>
            </w:r>
          </w:p>
        </w:tc>
      </w:tr>
      <w:tr w:rsidR="00A93B10" w14:paraId="18BB58A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114D018F" w14:textId="77777777" w:rsidR="00A93B10" w:rsidRDefault="00000000">
            <w:pPr>
              <w:spacing w:before="40" w:after="40"/>
            </w:pPr>
            <w:r>
              <w:rPr>
                <w:rFonts w:cs="Arial"/>
                <w:b/>
                <w:bCs/>
                <w:color w:val="000000"/>
              </w:rPr>
              <w:t>C-5.2</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24172A9" w14:textId="77777777" w:rsidR="00A93B10" w:rsidRDefault="00000000">
            <w:pPr>
              <w:spacing w:before="40" w:after="40"/>
            </w:pPr>
            <w:r>
              <w:rPr>
                <w:rFonts w:cs="Arial"/>
                <w:b/>
                <w:bCs/>
                <w:color w:val="000000"/>
              </w:rPr>
              <w:t>Added at Weight 2</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8A193" w14:textId="77777777" w:rsidR="00A93B10" w:rsidRDefault="00000000">
            <w:pPr>
              <w:spacing w:before="40" w:after="40"/>
            </w:pPr>
            <w:r>
              <w:rPr>
                <w:rFonts w:cs="Arial"/>
                <w:color w:val="000000"/>
              </w:rPr>
              <w:t>'Why Democracy Matters' section with exercise is an architecturally distinct block developing political mechanisms for equity and inclusion. R5 satisfied.</w:t>
            </w:r>
          </w:p>
        </w:tc>
      </w:tr>
      <w:tr w:rsidR="00A93B10" w14:paraId="79D818A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6643ABE5" w14:textId="77777777" w:rsidR="00A93B10" w:rsidRDefault="00000000">
            <w:pPr>
              <w:spacing w:before="40" w:after="40"/>
            </w:pPr>
            <w:r>
              <w:rPr>
                <w:rFonts w:cs="Arial"/>
                <w:b/>
                <w:bCs/>
                <w:color w:val="000000"/>
              </w:rPr>
              <w:t>C-4.1</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4D264BC1" w14:textId="77777777" w:rsidR="00A93B10" w:rsidRDefault="00000000">
            <w:pPr>
              <w:spacing w:before="40" w:after="40"/>
            </w:pPr>
            <w:r>
              <w:rPr>
                <w:rFonts w:cs="Arial"/>
                <w:b/>
                <w:bCs/>
                <w:color w:val="000000"/>
              </w:rPr>
              <w:t>Confirmed Weight 1 Green</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35039A" w14:textId="77777777" w:rsidR="00A93B10" w:rsidRDefault="00000000">
            <w:pPr>
              <w:spacing w:before="40" w:after="40"/>
            </w:pPr>
            <w:r>
              <w:rPr>
                <w:rFonts w:cs="Arial"/>
                <w:color w:val="000000"/>
              </w:rPr>
              <w:t>Re-evaluated under current Weight 1 definition (named structural element requiring cognitive operation, no exercise required). Container named, cognitive operation confirmed. R6 satisfied.</w:t>
            </w:r>
          </w:p>
        </w:tc>
      </w:tr>
    </w:tbl>
    <w:p w14:paraId="7236226B" w14:textId="77777777" w:rsidR="00A93B10" w:rsidRDefault="00A93B10">
      <w:pPr>
        <w:spacing w:before="160" w:after="80"/>
      </w:pPr>
    </w:p>
    <w:p w14:paraId="21D350CB" w14:textId="77777777" w:rsidR="00A93B10" w:rsidRDefault="00000000">
      <w:pPr>
        <w:spacing w:before="280" w:after="120"/>
      </w:pPr>
      <w:r>
        <w:rPr>
          <w:rFonts w:cs="Arial"/>
          <w:b/>
          <w:bCs/>
          <w:color w:val="1F4E79"/>
          <w:sz w:val="22"/>
          <w:szCs w:val="22"/>
        </w:rPr>
        <w:t>Section 6 — Eval Log Entry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93B10" w14:paraId="7AE7FB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CF4134" w14:textId="77777777" w:rsidR="00A93B10" w:rsidRDefault="00000000">
            <w:pPr>
              <w:spacing w:before="40" w:after="40"/>
            </w:pPr>
            <w:r>
              <w:rPr>
                <w:rFonts w:cs="Arial"/>
                <w:b/>
                <w:bCs/>
                <w:color w:val="FFFFFF"/>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4055058" w14:textId="77777777" w:rsidR="00A93B10" w:rsidRDefault="00000000">
            <w:pPr>
              <w:spacing w:before="40" w:after="40"/>
            </w:pPr>
            <w:r>
              <w:rPr>
                <w:rFonts w:cs="Arial"/>
                <w:b/>
                <w:bCs/>
                <w:color w:val="FFFFFF"/>
              </w:rPr>
              <w:t>Value</w:t>
            </w:r>
          </w:p>
        </w:tc>
      </w:tr>
      <w:tr w:rsidR="00A93B10" w14:paraId="4F7542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0A3E061" w14:textId="77777777" w:rsidR="00A93B10" w:rsidRDefault="00000000">
            <w:pPr>
              <w:spacing w:before="40" w:after="40"/>
            </w:pPr>
            <w:r>
              <w:rPr>
                <w:rFonts w:cs="Arial"/>
                <w:b/>
                <w:bCs/>
                <w:color w:val="000000"/>
              </w:rPr>
              <w:t>timestamp</w:t>
            </w:r>
          </w:p>
        </w:tc>
        <w:tc>
          <w:tcPr>
            <w:tcW w:w="69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vAlign w:val="center"/>
          </w:tcPr>
          <w:p w14:paraId="19E3B3CB" w14:textId="77777777" w:rsidR="00A93B10" w:rsidRDefault="00000000">
            <w:pPr>
              <w:spacing w:before="40" w:after="40"/>
            </w:pPr>
            <w:r>
              <w:rPr>
                <w:rFonts w:cs="Arial"/>
                <w:color w:val="000000"/>
              </w:rPr>
              <w:t>2026-03-12</w:t>
            </w:r>
          </w:p>
        </w:tc>
      </w:tr>
      <w:tr w:rsidR="00A93B10" w14:paraId="6B17FE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7E19E1" w14:textId="77777777" w:rsidR="00A93B10" w:rsidRDefault="00000000">
            <w:pPr>
              <w:spacing w:before="40" w:after="40"/>
            </w:pPr>
            <w:r>
              <w:rPr>
                <w:rFonts w:cs="Arial"/>
                <w:b/>
                <w:bCs/>
                <w:color w:val="000000"/>
              </w:rPr>
              <w:t>subject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B3C1A0" w14:textId="77777777" w:rsidR="00A93B10" w:rsidRDefault="00000000">
            <w:pPr>
              <w:spacing w:before="40" w:after="40"/>
            </w:pPr>
            <w:r>
              <w:rPr>
                <w:rFonts w:cs="Arial"/>
                <w:color w:val="000000"/>
              </w:rPr>
              <w:t>social_sciences</w:t>
            </w:r>
          </w:p>
        </w:tc>
      </w:tr>
      <w:tr w:rsidR="00A93B10" w14:paraId="30548DB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294ED9C" w14:textId="77777777" w:rsidR="00A93B10" w:rsidRDefault="00000000">
            <w:pPr>
              <w:spacing w:before="40" w:after="40"/>
            </w:pPr>
            <w:r>
              <w:rPr>
                <w:rFonts w:cs="Arial"/>
                <w:b/>
                <w:bCs/>
                <w:color w:val="000000"/>
              </w:rPr>
              <w:t>grade</w:t>
            </w:r>
          </w:p>
        </w:tc>
        <w:tc>
          <w:tcPr>
            <w:tcW w:w="69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vAlign w:val="center"/>
          </w:tcPr>
          <w:p w14:paraId="766C35B0" w14:textId="77777777" w:rsidR="00A93B10" w:rsidRDefault="00000000">
            <w:pPr>
              <w:spacing w:before="40" w:after="40"/>
            </w:pPr>
            <w:r>
              <w:rPr>
                <w:rFonts w:cs="Arial"/>
                <w:color w:val="000000"/>
              </w:rPr>
              <w:t>vii</w:t>
            </w:r>
          </w:p>
        </w:tc>
      </w:tr>
      <w:tr w:rsidR="00A93B10" w14:paraId="102F5CC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CE353F" w14:textId="77777777" w:rsidR="00A93B10" w:rsidRDefault="00000000">
            <w:pPr>
              <w:spacing w:before="40" w:after="40"/>
            </w:pPr>
            <w:r>
              <w:rPr>
                <w:rFonts w:cs="Arial"/>
                <w:b/>
                <w:bCs/>
                <w:color w:val="000000"/>
              </w:rPr>
              <w:t>chapter_number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DD8476" w14:textId="77777777" w:rsidR="00A93B10" w:rsidRDefault="00000000">
            <w:pPr>
              <w:spacing w:before="40" w:after="40"/>
            </w:pPr>
            <w:r>
              <w:rPr>
                <w:rFonts w:cs="Arial"/>
                <w:color w:val="000000"/>
              </w:rPr>
              <w:t>9</w:t>
            </w:r>
          </w:p>
        </w:tc>
      </w:tr>
      <w:tr w:rsidR="00A93B10" w14:paraId="08B99C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4077486" w14:textId="77777777" w:rsidR="00A93B10" w:rsidRDefault="00000000">
            <w:pPr>
              <w:spacing w:before="40" w:after="40"/>
            </w:pPr>
            <w:r>
              <w:rPr>
                <w:rFonts w:cs="Arial"/>
                <w:b/>
                <w:bCs/>
                <w:color w:val="000000"/>
              </w:rPr>
              <w:t>chapter_title</w:t>
            </w:r>
          </w:p>
        </w:tc>
        <w:tc>
          <w:tcPr>
            <w:tcW w:w="69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vAlign w:val="center"/>
          </w:tcPr>
          <w:p w14:paraId="2D0DE291" w14:textId="77777777" w:rsidR="00A93B10" w:rsidRDefault="00000000">
            <w:pPr>
              <w:spacing w:before="40" w:after="40"/>
            </w:pPr>
            <w:r>
              <w:rPr>
                <w:rFonts w:cs="Arial"/>
                <w:color w:val="000000"/>
              </w:rPr>
              <w:t>From the Rulers to the Ruled: Types of Governments</w:t>
            </w:r>
          </w:p>
        </w:tc>
      </w:tr>
      <w:tr w:rsidR="00A93B10" w14:paraId="0B4A842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BF8E46" w14:textId="77777777" w:rsidR="00A93B10" w:rsidRDefault="00000000">
            <w:pPr>
              <w:spacing w:before="40" w:after="40"/>
            </w:pPr>
            <w:r>
              <w:rPr>
                <w:rFonts w:cs="Arial"/>
                <w:b/>
                <w:bCs/>
                <w:color w:val="000000"/>
              </w:rPr>
              <w:lastRenderedPageBreak/>
              <w:t>structural_errors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1FE6D" w14:textId="77777777" w:rsidR="00A93B10" w:rsidRDefault="00000000">
            <w:pPr>
              <w:spacing w:before="40" w:after="40"/>
            </w:pPr>
            <w:r>
              <w:rPr>
                <w:rFonts w:cs="Arial"/>
                <w:color w:val="000000"/>
              </w:rPr>
              <w:t>None</w:t>
            </w:r>
          </w:p>
        </w:tc>
      </w:tr>
      <w:tr w:rsidR="00A93B10" w14:paraId="3A64D8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4BB8216" w14:textId="77777777" w:rsidR="00A93B10" w:rsidRDefault="00000000">
            <w:pPr>
              <w:spacing w:before="40" w:after="40"/>
            </w:pPr>
            <w:r>
              <w:rPr>
                <w:rFonts w:cs="Arial"/>
                <w:b/>
                <w:bCs/>
                <w:color w:val="000000"/>
              </w:rPr>
              <w:t>red_flags</w:t>
            </w:r>
          </w:p>
        </w:tc>
        <w:tc>
          <w:tcPr>
            <w:tcW w:w="69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vAlign w:val="center"/>
          </w:tcPr>
          <w:p w14:paraId="687A6440" w14:textId="77777777" w:rsidR="00A93B10" w:rsidRDefault="00000000">
            <w:pPr>
              <w:spacing w:before="40" w:after="40"/>
            </w:pPr>
            <w:r>
              <w:rPr>
                <w:rFonts w:cs="Arial"/>
                <w:color w:val="000000"/>
              </w:rPr>
              <w:t>C-5.1 (removed and replaced)</w:t>
            </w:r>
          </w:p>
        </w:tc>
      </w:tr>
      <w:tr w:rsidR="00A93B10" w14:paraId="0CFCE1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CF73A9" w14:textId="77777777" w:rsidR="00A93B10" w:rsidRDefault="00000000">
            <w:pPr>
              <w:spacing w:before="40" w:after="40"/>
            </w:pPr>
            <w:r>
              <w:rPr>
                <w:rFonts w:cs="Arial"/>
                <w:b/>
                <w:bCs/>
                <w:color w:val="000000"/>
              </w:rPr>
              <w:t>orange_flags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94FEB9" w14:textId="77777777" w:rsidR="00A93B10" w:rsidRDefault="00000000">
            <w:pPr>
              <w:spacing w:before="40" w:after="40"/>
            </w:pPr>
            <w:r>
              <w:rPr>
                <w:rFonts w:cs="Arial"/>
                <w:color w:val="000000"/>
              </w:rPr>
              <w:t>None</w:t>
            </w:r>
          </w:p>
        </w:tc>
      </w:tr>
      <w:tr w:rsidR="00A93B10" w14:paraId="03A99F5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C5E84AD" w14:textId="77777777" w:rsidR="00A93B10" w:rsidRDefault="00000000">
            <w:pPr>
              <w:spacing w:before="40" w:after="40"/>
            </w:pPr>
            <w:r>
              <w:rPr>
                <w:rFonts w:cs="Arial"/>
                <w:b/>
                <w:bCs/>
                <w:color w:val="000000"/>
              </w:rPr>
              <w:t>rules_cited</w:t>
            </w:r>
          </w:p>
        </w:tc>
        <w:tc>
          <w:tcPr>
            <w:tcW w:w="69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vAlign w:val="center"/>
          </w:tcPr>
          <w:p w14:paraId="3114BD29" w14:textId="77777777" w:rsidR="00A93B10" w:rsidRDefault="00000000">
            <w:pPr>
              <w:spacing w:before="40" w:after="40"/>
            </w:pPr>
            <w:r>
              <w:rPr>
                <w:rFonts w:cs="Arial"/>
                <w:color w:val="000000"/>
              </w:rPr>
              <w:t>R2, R3, R4, R5, R6, R8</w:t>
            </w:r>
          </w:p>
        </w:tc>
      </w:tr>
      <w:tr w:rsidR="00A93B10" w14:paraId="12194B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52B775" w14:textId="77777777" w:rsidR="00A93B10" w:rsidRDefault="00000000">
            <w:pPr>
              <w:spacing w:before="40" w:after="40"/>
            </w:pPr>
            <w:r>
              <w:rPr>
                <w:rFonts w:cs="Arial"/>
                <w:b/>
                <w:bCs/>
                <w:color w:val="000000"/>
              </w:rPr>
              <w:t>outcome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54B7BC" w14:textId="77777777" w:rsidR="00A93B10" w:rsidRDefault="00000000">
            <w:pPr>
              <w:spacing w:before="40" w:after="40"/>
            </w:pPr>
            <w:r>
              <w:rPr>
                <w:rFonts w:cs="Arial"/>
                <w:b/>
                <w:bCs/>
                <w:color w:val="000000"/>
              </w:rPr>
              <w:t>Correct and accept</w:t>
            </w:r>
          </w:p>
        </w:tc>
      </w:tr>
    </w:tbl>
    <w:p w14:paraId="6F74A9DA" w14:textId="77777777" w:rsidR="00A93B10" w:rsidRDefault="00A93B10">
      <w:pPr>
        <w:spacing w:before="200" w:after="40"/>
      </w:pPr>
    </w:p>
    <w:p w14:paraId="69A50887" w14:textId="77777777" w:rsidR="00A93B10" w:rsidRDefault="00A93B10">
      <w:pPr>
        <w:pBdr>
          <w:bottom w:val="single" w:sz="6" w:space="1" w:color="1F4E79"/>
        </w:pBdr>
        <w:spacing w:before="60" w:after="60"/>
      </w:pPr>
    </w:p>
    <w:p w14:paraId="7B45184D" w14:textId="77777777" w:rsidR="00A93B10" w:rsidRDefault="00000000">
      <w:pPr>
        <w:spacing w:before="40" w:after="40"/>
        <w:jc w:val="center"/>
      </w:pPr>
      <w:r>
        <w:rPr>
          <w:rFonts w:cs="Arial"/>
          <w:i/>
          <w:iCs/>
          <w:color w:val="595959"/>
        </w:rPr>
        <w:t>Aruvi · NCF 2023-Aligned Pedagogical Platform · Knowledge Commons · Chapter Mapping Evaluation · Social Sciences · Chapter 9 · Version 1.2</w:t>
      </w:r>
    </w:p>
    <w:sectPr w:rsidR="00A93B10">
      <w:pgSz w:w="15840" w:h="122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ÜÛJ¬'3">
    <w:altName w:val="Calibri"/>
    <w:panose1 w:val="020B0604020202020204"/>
    <w:charset w:val="4D"/>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AC0EFA"/>
    <w:multiLevelType w:val="hybridMultilevel"/>
    <w:tmpl w:val="5A5626DE"/>
    <w:lvl w:ilvl="0" w:tplc="5A583934">
      <w:start w:val="1"/>
      <w:numFmt w:val="bullet"/>
      <w:lvlText w:val="●"/>
      <w:lvlJc w:val="left"/>
      <w:pPr>
        <w:ind w:left="720" w:hanging="360"/>
      </w:pPr>
    </w:lvl>
    <w:lvl w:ilvl="1" w:tplc="F370A852">
      <w:start w:val="1"/>
      <w:numFmt w:val="bullet"/>
      <w:lvlText w:val="○"/>
      <w:lvlJc w:val="left"/>
      <w:pPr>
        <w:ind w:left="1440" w:hanging="360"/>
      </w:pPr>
    </w:lvl>
    <w:lvl w:ilvl="2" w:tplc="D9D43150">
      <w:start w:val="1"/>
      <w:numFmt w:val="bullet"/>
      <w:lvlText w:val="■"/>
      <w:lvlJc w:val="left"/>
      <w:pPr>
        <w:ind w:left="2160" w:hanging="360"/>
      </w:pPr>
    </w:lvl>
    <w:lvl w:ilvl="3" w:tplc="21BA42A0">
      <w:start w:val="1"/>
      <w:numFmt w:val="bullet"/>
      <w:lvlText w:val="●"/>
      <w:lvlJc w:val="left"/>
      <w:pPr>
        <w:ind w:left="2880" w:hanging="360"/>
      </w:pPr>
    </w:lvl>
    <w:lvl w:ilvl="4" w:tplc="5CB87D44">
      <w:start w:val="1"/>
      <w:numFmt w:val="bullet"/>
      <w:lvlText w:val="○"/>
      <w:lvlJc w:val="left"/>
      <w:pPr>
        <w:ind w:left="3600" w:hanging="360"/>
      </w:pPr>
    </w:lvl>
    <w:lvl w:ilvl="5" w:tplc="0000521A">
      <w:start w:val="1"/>
      <w:numFmt w:val="bullet"/>
      <w:lvlText w:val="■"/>
      <w:lvlJc w:val="left"/>
      <w:pPr>
        <w:ind w:left="4320" w:hanging="360"/>
      </w:pPr>
    </w:lvl>
    <w:lvl w:ilvl="6" w:tplc="244A7C8A">
      <w:start w:val="1"/>
      <w:numFmt w:val="bullet"/>
      <w:lvlText w:val="●"/>
      <w:lvlJc w:val="left"/>
      <w:pPr>
        <w:ind w:left="5040" w:hanging="360"/>
      </w:pPr>
    </w:lvl>
    <w:lvl w:ilvl="7" w:tplc="2FCAB2BE">
      <w:start w:val="1"/>
      <w:numFmt w:val="bullet"/>
      <w:lvlText w:val="●"/>
      <w:lvlJc w:val="left"/>
      <w:pPr>
        <w:ind w:left="5760" w:hanging="360"/>
      </w:pPr>
    </w:lvl>
    <w:lvl w:ilvl="8" w:tplc="986E5ACA">
      <w:start w:val="1"/>
      <w:numFmt w:val="bullet"/>
      <w:lvlText w:val="●"/>
      <w:lvlJc w:val="left"/>
      <w:pPr>
        <w:ind w:left="6480" w:hanging="360"/>
      </w:pPr>
    </w:lvl>
  </w:abstractNum>
  <w:num w:numId="1" w16cid:durableId="14034794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B10"/>
    <w:rsid w:val="002A6906"/>
    <w:rsid w:val="00375604"/>
    <w:rsid w:val="00A93B10"/>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3C999A42"/>
  <w15:docId w15:val="{263803AF-BF10-244E-97AC-C6A957581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280" w:after="120"/>
      <w:outlineLvl w:val="0"/>
    </w:pPr>
    <w:rPr>
      <w:b/>
      <w:bCs/>
      <w:color w:val="1F4E79"/>
      <w:sz w:val="28"/>
      <w:szCs w:val="28"/>
    </w:rPr>
  </w:style>
  <w:style w:type="paragraph" w:styleId="Heading2">
    <w:name w:val="heading 2"/>
    <w:uiPriority w:val="9"/>
    <w:semiHidden/>
    <w:unhideWhenUsed/>
    <w:qFormat/>
    <w:pPr>
      <w:spacing w:before="200" w:after="80"/>
      <w:outlineLvl w:val="1"/>
    </w:pPr>
    <w:rPr>
      <w:b/>
      <w:bCs/>
      <w:color w:val="1F4E79"/>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962</Words>
  <Characters>5485</Characters>
  <Application>Microsoft Office Word</Application>
  <DocSecurity>0</DocSecurity>
  <Lines>45</Lines>
  <Paragraphs>12</Paragraphs>
  <ScaleCrop>false</ScaleCrop>
  <Company/>
  <LinksUpToDate>false</LinksUpToDate>
  <CharactersWithSpaces>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2</cp:revision>
  <dcterms:created xsi:type="dcterms:W3CDTF">2026-03-12T08:37:00Z</dcterms:created>
  <dcterms:modified xsi:type="dcterms:W3CDTF">2026-03-12T10:40:00Z</dcterms:modified>
</cp:coreProperties>
</file>