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C6" w:rsidRPr="00E842DE" w:rsidRDefault="00E842DE" w:rsidP="00E842DE">
      <w:pPr>
        <w:jc w:val="center"/>
        <w:rPr>
          <w:b/>
          <w:sz w:val="28"/>
          <w:szCs w:val="28"/>
        </w:rPr>
      </w:pPr>
      <w:r w:rsidRPr="00E842DE">
        <w:rPr>
          <w:b/>
          <w:sz w:val="28"/>
          <w:szCs w:val="28"/>
        </w:rPr>
        <w:t xml:space="preserve">Credit card </w:t>
      </w:r>
      <w:r w:rsidRPr="00E842DE">
        <w:rPr>
          <w:b/>
          <w:sz w:val="28"/>
          <w:szCs w:val="28"/>
        </w:rPr>
        <w:t xml:space="preserve">payment </w:t>
      </w:r>
      <w:r w:rsidRPr="00E842DE">
        <w:rPr>
          <w:b/>
          <w:sz w:val="28"/>
          <w:szCs w:val="28"/>
        </w:rPr>
        <w:t>default analysis</w:t>
      </w:r>
    </w:p>
    <w:p w:rsidR="00D90FC6" w:rsidRDefault="009407CC">
      <w:pPr>
        <w:jc w:val="both"/>
        <w:rPr>
          <w:b/>
        </w:rPr>
      </w:pPr>
      <w:r>
        <w:rPr>
          <w:b/>
        </w:rPr>
        <w:t>Project Description:</w:t>
      </w:r>
    </w:p>
    <w:p w:rsidR="00D90FC6" w:rsidRDefault="00D90FC6">
      <w:pPr>
        <w:jc w:val="both"/>
        <w:rPr>
          <w:b/>
        </w:rPr>
      </w:pPr>
    </w:p>
    <w:p w:rsidR="00D90FC6" w:rsidRDefault="009407CC">
      <w:pPr>
        <w:jc w:val="both"/>
        <w:rPr>
          <w:b/>
        </w:rPr>
      </w:pPr>
      <w:r>
        <w:rPr>
          <w:b/>
        </w:rPr>
        <w:t>Context</w:t>
      </w:r>
    </w:p>
    <w:p w:rsidR="00D90FC6" w:rsidRDefault="009407CC">
      <w:pPr>
        <w:jc w:val="both"/>
      </w:pPr>
      <w:r>
        <w:t xml:space="preserve">This project is about predicting the Credit Card Bill Payment Defaulters using Logistic               Regression, K-Nearest Neighbors, </w:t>
      </w:r>
      <w:proofErr w:type="gramStart"/>
      <w:r>
        <w:t>Random</w:t>
      </w:r>
      <w:proofErr w:type="gramEnd"/>
      <w:r>
        <w:t xml:space="preserve"> Forest Models using the “Default of Credit Card Clients” Dataset from UCI Machine Learning Repository. This datase</w:t>
      </w:r>
      <w:r>
        <w:t>t contains 30,000 records of data on default payments, demographic factors, credit data, history of payment, and bill statements of credit card clients in Taiwan from April 2005 to September 2005.</w:t>
      </w:r>
    </w:p>
    <w:p w:rsidR="00D90FC6" w:rsidRDefault="00D90FC6">
      <w:pPr>
        <w:jc w:val="both"/>
        <w:rPr>
          <w:b/>
          <w:u w:val="single"/>
        </w:rPr>
      </w:pPr>
    </w:p>
    <w:p w:rsidR="00D90FC6" w:rsidRDefault="009407CC">
      <w:pPr>
        <w:jc w:val="both"/>
        <w:rPr>
          <w:b/>
        </w:rPr>
      </w:pPr>
      <w:r>
        <w:rPr>
          <w:b/>
        </w:rPr>
        <w:t>Problem Statement:</w:t>
      </w:r>
    </w:p>
    <w:p w:rsidR="00D90FC6" w:rsidRDefault="00D90FC6">
      <w:pPr>
        <w:jc w:val="both"/>
        <w:rPr>
          <w:b/>
        </w:rPr>
      </w:pPr>
    </w:p>
    <w:p w:rsidR="00D90FC6" w:rsidRDefault="009407CC">
      <w:pPr>
        <w:jc w:val="both"/>
      </w:pPr>
      <w:r>
        <w:t>In general, Banks issue credit cards b</w:t>
      </w:r>
      <w:r>
        <w:t>ased on a person's credit history and score. A banking institution faces issues related to distinguishing between borrowers that are likely to repay their credit card debt and borrowers that are likely to default on their debt. A credit card holder “defaul</w:t>
      </w:r>
      <w:r>
        <w:t>ts” on their debt when they make purchases with their credit card that they fail to repay or fail to pay before a given window (usually 30-45 days). They must identify high-risk credit card default users effectively as there is no set mechanism for identif</w:t>
      </w:r>
      <w:r>
        <w:t xml:space="preserve">ying defaulters because any client can default at any time. Although banks make money by selling the assets of defaulters in extreme circumstances, this usually comes at high litigation costs and takes a long time. As a result, banks must lend responsibly </w:t>
      </w:r>
      <w:r>
        <w:t xml:space="preserve">to reduce defaults. </w:t>
      </w:r>
    </w:p>
    <w:p w:rsidR="00D90FC6" w:rsidRDefault="00D90FC6">
      <w:pPr>
        <w:jc w:val="both"/>
      </w:pPr>
    </w:p>
    <w:p w:rsidR="00D90FC6" w:rsidRDefault="009407CC">
      <w:pPr>
        <w:pBdr>
          <w:top w:val="nil"/>
          <w:left w:val="nil"/>
          <w:bottom w:val="nil"/>
          <w:right w:val="nil"/>
          <w:between w:val="nil"/>
        </w:pBdr>
        <w:shd w:val="clear" w:color="auto" w:fill="FFFFFF"/>
        <w:spacing w:before="240"/>
        <w:rPr>
          <w:b/>
          <w:color w:val="000000"/>
        </w:rPr>
      </w:pPr>
      <w:r>
        <w:rPr>
          <w:b/>
          <w:color w:val="000000"/>
        </w:rPr>
        <w:t>Data Sources:</w:t>
      </w:r>
    </w:p>
    <w:p w:rsidR="00D90FC6" w:rsidRDefault="009407CC">
      <w:pPr>
        <w:pBdr>
          <w:top w:val="nil"/>
          <w:left w:val="nil"/>
          <w:bottom w:val="nil"/>
          <w:right w:val="nil"/>
          <w:between w:val="nil"/>
        </w:pBdr>
        <w:shd w:val="clear" w:color="auto" w:fill="FFFFFF"/>
        <w:spacing w:before="240"/>
        <w:rPr>
          <w:color w:val="000000"/>
        </w:rPr>
      </w:pPr>
      <w:r>
        <w:rPr>
          <w:b/>
          <w:color w:val="000000"/>
        </w:rPr>
        <w:t>Citations:</w:t>
      </w:r>
      <w:r>
        <w:rPr>
          <w:color w:val="000000"/>
        </w:rPr>
        <w:t xml:space="preserve"> </w:t>
      </w:r>
      <w:proofErr w:type="spellStart"/>
      <w:r>
        <w:rPr>
          <w:color w:val="000000"/>
        </w:rPr>
        <w:t>Lichman</w:t>
      </w:r>
      <w:proofErr w:type="spellEnd"/>
      <w:r>
        <w:rPr>
          <w:color w:val="000000"/>
        </w:rPr>
        <w:t xml:space="preserve">, M. (2013). UCI Machine Learning Repository </w:t>
      </w:r>
      <w:proofErr w:type="gramStart"/>
      <w:r>
        <w:rPr>
          <w:color w:val="000000"/>
        </w:rPr>
        <w:t xml:space="preserve">[ </w:t>
      </w:r>
      <w:proofErr w:type="gramEnd"/>
      <w:r>
        <w:rPr>
          <w:color w:val="0563C1"/>
          <w:u w:val="single"/>
        </w:rPr>
        <w:fldChar w:fldCharType="begin"/>
      </w:r>
      <w:r>
        <w:rPr>
          <w:color w:val="0563C1"/>
          <w:u w:val="single"/>
        </w:rPr>
        <w:instrText xml:space="preserve"> HYPERLINK "https://archive.ics.uci.edu/ml/index.php" \h </w:instrText>
      </w:r>
      <w:r>
        <w:rPr>
          <w:color w:val="0563C1"/>
          <w:u w:val="single"/>
        </w:rPr>
        <w:fldChar w:fldCharType="separate"/>
      </w:r>
      <w:r>
        <w:rPr>
          <w:color w:val="0563C1"/>
          <w:u w:val="single"/>
        </w:rPr>
        <w:t>https://archive.ics.uci.edu/ml/index.php</w:t>
      </w:r>
      <w:r>
        <w:rPr>
          <w:color w:val="0563C1"/>
          <w:u w:val="single"/>
        </w:rPr>
        <w:fldChar w:fldCharType="end"/>
      </w:r>
      <w:r>
        <w:rPr>
          <w:color w:val="000000"/>
        </w:rPr>
        <w:t xml:space="preserve"> ]. Irvine, CA: University of California, School of Information and Computer Science. </w:t>
      </w:r>
    </w:p>
    <w:p w:rsidR="00D90FC6" w:rsidRDefault="009407CC">
      <w:pPr>
        <w:pBdr>
          <w:top w:val="nil"/>
          <w:left w:val="nil"/>
          <w:bottom w:val="nil"/>
          <w:right w:val="nil"/>
          <w:between w:val="nil"/>
        </w:pBdr>
        <w:shd w:val="clear" w:color="auto" w:fill="FFFFFF"/>
        <w:spacing w:before="240"/>
        <w:jc w:val="both"/>
        <w:rPr>
          <w:color w:val="296EAA"/>
          <w:u w:val="single"/>
        </w:rPr>
      </w:pPr>
      <w:r>
        <w:rPr>
          <w:b/>
          <w:color w:val="000000"/>
        </w:rPr>
        <w:t>Link to dataset</w:t>
      </w:r>
      <w:r>
        <w:rPr>
          <w:color w:val="000000"/>
        </w:rPr>
        <w:t>: </w:t>
      </w:r>
      <w:hyperlink r:id="rId8">
        <w:r>
          <w:rPr>
            <w:color w:val="296EAA"/>
            <w:u w:val="single"/>
          </w:rPr>
          <w:t>https://archive.ics.uci.edu/ml/datasets/default+of+credit+card+clients</w:t>
        </w:r>
      </w:hyperlink>
    </w:p>
    <w:p w:rsidR="00D90FC6" w:rsidRDefault="00D90FC6">
      <w:pPr>
        <w:pBdr>
          <w:top w:val="nil"/>
          <w:left w:val="nil"/>
          <w:bottom w:val="nil"/>
          <w:right w:val="nil"/>
          <w:between w:val="nil"/>
        </w:pBdr>
        <w:shd w:val="clear" w:color="auto" w:fill="FFFFFF"/>
        <w:spacing w:before="240"/>
        <w:jc w:val="both"/>
        <w:rPr>
          <w:color w:val="296EAA"/>
          <w:u w:val="single"/>
        </w:rPr>
      </w:pPr>
    </w:p>
    <w:p w:rsidR="00D90FC6" w:rsidRDefault="009407CC">
      <w:pPr>
        <w:jc w:val="both"/>
        <w:rPr>
          <w:color w:val="000000"/>
        </w:rPr>
      </w:pPr>
      <w:r>
        <w:t>Our goal is to perform exploratory data analysis and machine learning models for predicting the default of credit card clients using python.</w:t>
      </w:r>
    </w:p>
    <w:p w:rsidR="00D90FC6" w:rsidRDefault="00D90FC6">
      <w:pPr>
        <w:jc w:val="both"/>
      </w:pPr>
    </w:p>
    <w:p w:rsidR="00D90FC6" w:rsidRDefault="009407CC">
      <w:pPr>
        <w:jc w:val="both"/>
        <w:rPr>
          <w:b/>
        </w:rPr>
      </w:pPr>
      <w:r>
        <w:rPr>
          <w:b/>
        </w:rPr>
        <w:t>Data Preparation:</w:t>
      </w:r>
    </w:p>
    <w:p w:rsidR="00D90FC6" w:rsidRDefault="00D90FC6">
      <w:pPr>
        <w:jc w:val="both"/>
        <w:rPr>
          <w:b/>
          <w:u w:val="single"/>
        </w:rPr>
      </w:pPr>
    </w:p>
    <w:p w:rsidR="00D90FC6" w:rsidRDefault="009407CC">
      <w:pPr>
        <w:pBdr>
          <w:top w:val="nil"/>
          <w:left w:val="nil"/>
          <w:bottom w:val="nil"/>
          <w:right w:val="nil"/>
          <w:between w:val="nil"/>
        </w:pBdr>
        <w:shd w:val="clear" w:color="auto" w:fill="FFFFFF"/>
        <w:jc w:val="both"/>
        <w:rPr>
          <w:color w:val="000000"/>
        </w:rPr>
      </w:pPr>
      <w:r>
        <w:rPr>
          <w:color w:val="000000"/>
        </w:rPr>
        <w:t>This dataset contains 3</w:t>
      </w:r>
      <w:r>
        <w:rPr>
          <w:color w:val="000000"/>
        </w:rPr>
        <w:t>0,000 records of data on default payments, demographic factors, credit data, history of payment, and bill statements of credit card clients in Taiwan from April 2005 to September 2005, and twenty-four input variables explaining almost every aspect of the d</w:t>
      </w:r>
      <w:r>
        <w:rPr>
          <w:color w:val="000000"/>
        </w:rPr>
        <w:t>efault.</w:t>
      </w:r>
    </w:p>
    <w:p w:rsidR="00D90FC6" w:rsidRDefault="009407CC">
      <w:pPr>
        <w:jc w:val="both"/>
        <w:rPr>
          <w:color w:val="000000"/>
        </w:rPr>
      </w:pPr>
      <w:r>
        <w:rPr>
          <w:color w:val="000000"/>
        </w:rPr>
        <w:t xml:space="preserve"> </w:t>
      </w:r>
    </w:p>
    <w:p w:rsidR="00D90FC6" w:rsidRDefault="009407CC">
      <w:pPr>
        <w:jc w:val="both"/>
      </w:pPr>
      <w:r>
        <w:rPr>
          <w:b/>
        </w:rPr>
        <w:t>Identifying the input variables and output variables</w:t>
      </w:r>
      <w:r>
        <w:t xml:space="preserve">: </w:t>
      </w:r>
    </w:p>
    <w:p w:rsidR="00D90FC6" w:rsidRDefault="009407CC">
      <w:pPr>
        <w:jc w:val="both"/>
      </w:pPr>
      <w:r>
        <w:lastRenderedPageBreak/>
        <w:t xml:space="preserve">Our target variable (Output variable) is Default Payment Next Month, the dependent variable for prediction. We have twenty-four features (Input Variables) like sex, education, age, pay the amount, bill amount, Limit balance, etc. </w:t>
      </w:r>
    </w:p>
    <w:p w:rsidR="00D90FC6" w:rsidRDefault="00D90FC6">
      <w:pPr>
        <w:jc w:val="both"/>
      </w:pPr>
    </w:p>
    <w:p w:rsidR="00D90FC6" w:rsidRDefault="009407CC">
      <w:pPr>
        <w:jc w:val="both"/>
        <w:rPr>
          <w:b/>
        </w:rPr>
      </w:pPr>
      <w:r>
        <w:rPr>
          <w:b/>
        </w:rPr>
        <w:t>Data description:</w:t>
      </w:r>
    </w:p>
    <w:p w:rsidR="00D90FC6" w:rsidRDefault="009407CC">
      <w:pPr>
        <w:jc w:val="both"/>
      </w:pPr>
      <w:r>
        <w:rPr>
          <w:noProof/>
        </w:rPr>
        <w:drawing>
          <wp:inline distT="0" distB="0" distL="0" distR="0">
            <wp:extent cx="5943600" cy="1936115"/>
            <wp:effectExtent l="0" t="0" r="0" b="0"/>
            <wp:docPr id="1029" name="image9.jp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Graphical user interface, application, table&#10;&#10;Description automatically generated"/>
                    <pic:cNvPicPr preferRelativeResize="0"/>
                  </pic:nvPicPr>
                  <pic:blipFill>
                    <a:blip r:embed="rId9"/>
                    <a:srcRect/>
                    <a:stretch>
                      <a:fillRect/>
                    </a:stretch>
                  </pic:blipFill>
                  <pic:spPr>
                    <a:xfrm>
                      <a:off x="0" y="0"/>
                      <a:ext cx="5943600" cy="1936115"/>
                    </a:xfrm>
                    <a:prstGeom prst="rect">
                      <a:avLst/>
                    </a:prstGeom>
                    <a:ln/>
                  </pic:spPr>
                </pic:pic>
              </a:graphicData>
            </a:graphic>
          </wp:inline>
        </w:drawing>
      </w:r>
    </w:p>
    <w:p w:rsidR="00D90FC6" w:rsidRDefault="009407CC">
      <w:pPr>
        <w:pStyle w:val="Heading1"/>
        <w:shd w:val="clear" w:color="auto" w:fill="FFFFFF"/>
        <w:spacing w:before="129"/>
        <w:jc w:val="both"/>
        <w:rPr>
          <w:b/>
          <w:color w:val="000000"/>
          <w:sz w:val="24"/>
          <w:szCs w:val="24"/>
        </w:rPr>
      </w:pPr>
      <w:r>
        <w:rPr>
          <w:b/>
          <w:color w:val="000000"/>
          <w:sz w:val="24"/>
          <w:szCs w:val="24"/>
        </w:rPr>
        <w:t>Vari</w:t>
      </w:r>
      <w:r>
        <w:rPr>
          <w:b/>
          <w:color w:val="000000"/>
          <w:sz w:val="24"/>
          <w:szCs w:val="24"/>
        </w:rPr>
        <w:t>able description:</w:t>
      </w:r>
    </w:p>
    <w:p w:rsidR="00D90FC6" w:rsidRDefault="009407CC">
      <w:pPr>
        <w:numPr>
          <w:ilvl w:val="0"/>
          <w:numId w:val="1"/>
        </w:numPr>
        <w:shd w:val="clear" w:color="auto" w:fill="FFFFFF"/>
        <w:spacing w:before="280"/>
        <w:jc w:val="both"/>
        <w:rPr>
          <w:color w:val="000000"/>
        </w:rPr>
      </w:pPr>
      <w:r>
        <w:rPr>
          <w:color w:val="000000"/>
        </w:rPr>
        <w:t>ID: ID of each client</w:t>
      </w:r>
    </w:p>
    <w:p w:rsidR="00D90FC6" w:rsidRDefault="009407CC">
      <w:pPr>
        <w:numPr>
          <w:ilvl w:val="0"/>
          <w:numId w:val="1"/>
        </w:numPr>
        <w:shd w:val="clear" w:color="auto" w:fill="FFFFFF"/>
        <w:jc w:val="both"/>
        <w:rPr>
          <w:color w:val="000000"/>
        </w:rPr>
      </w:pPr>
      <w:r>
        <w:rPr>
          <w:color w:val="000000"/>
        </w:rPr>
        <w:t>LIMIT_BAL: Amount of given credit in New Taiwan dollars (includes individual and family/supplementary credit</w:t>
      </w:r>
    </w:p>
    <w:p w:rsidR="00D90FC6" w:rsidRDefault="009407CC">
      <w:pPr>
        <w:numPr>
          <w:ilvl w:val="0"/>
          <w:numId w:val="1"/>
        </w:numPr>
        <w:shd w:val="clear" w:color="auto" w:fill="FFFFFF"/>
        <w:jc w:val="both"/>
        <w:rPr>
          <w:color w:val="000000"/>
        </w:rPr>
      </w:pPr>
      <w:r>
        <w:rPr>
          <w:color w:val="000000"/>
        </w:rPr>
        <w:t>SEX: Gender (1=male, 2=female)</w:t>
      </w:r>
    </w:p>
    <w:p w:rsidR="00D90FC6" w:rsidRDefault="009407CC">
      <w:pPr>
        <w:numPr>
          <w:ilvl w:val="0"/>
          <w:numId w:val="1"/>
        </w:numPr>
        <w:shd w:val="clear" w:color="auto" w:fill="FFFFFF"/>
        <w:jc w:val="both"/>
        <w:rPr>
          <w:color w:val="000000"/>
        </w:rPr>
      </w:pPr>
      <w:r>
        <w:rPr>
          <w:color w:val="000000"/>
        </w:rPr>
        <w:t>EDUCATION: (1=graduate school, 2=university, 3=high school, 0=others, 4=others, 5=unknown, 6=unknown)</w:t>
      </w:r>
    </w:p>
    <w:p w:rsidR="00D90FC6" w:rsidRDefault="009407CC">
      <w:pPr>
        <w:numPr>
          <w:ilvl w:val="0"/>
          <w:numId w:val="1"/>
        </w:numPr>
        <w:shd w:val="clear" w:color="auto" w:fill="FFFFFF"/>
        <w:jc w:val="both"/>
        <w:rPr>
          <w:color w:val="000000"/>
        </w:rPr>
      </w:pPr>
      <w:r>
        <w:rPr>
          <w:color w:val="000000"/>
        </w:rPr>
        <w:t>MARRIAGE: Marital status (1 = married; 2 = single; 3 = divorce; 0=others)</w:t>
      </w:r>
    </w:p>
    <w:p w:rsidR="00D90FC6" w:rsidRDefault="009407CC">
      <w:pPr>
        <w:numPr>
          <w:ilvl w:val="0"/>
          <w:numId w:val="1"/>
        </w:numPr>
        <w:shd w:val="clear" w:color="auto" w:fill="FFFFFF"/>
        <w:jc w:val="both"/>
        <w:rPr>
          <w:color w:val="000000"/>
        </w:rPr>
      </w:pPr>
      <w:r>
        <w:rPr>
          <w:color w:val="000000"/>
        </w:rPr>
        <w:t>AGE: Age in years</w:t>
      </w:r>
    </w:p>
    <w:p w:rsidR="00D90FC6" w:rsidRDefault="009407CC">
      <w:pPr>
        <w:numPr>
          <w:ilvl w:val="0"/>
          <w:numId w:val="1"/>
        </w:numPr>
        <w:shd w:val="clear" w:color="auto" w:fill="FFFFFF"/>
        <w:jc w:val="both"/>
        <w:rPr>
          <w:color w:val="000000"/>
        </w:rPr>
      </w:pPr>
      <w:r>
        <w:rPr>
          <w:color w:val="000000"/>
        </w:rPr>
        <w:t>PAY_0: Repayment status in September 2005 (-2: No consumption;</w:t>
      </w:r>
      <w:r>
        <w:rPr>
          <w:color w:val="000000"/>
        </w:rPr>
        <w:t xml:space="preserve"> -1: Paid in full; 0: The use of revolving credit; 1 = payment delay for one month; 2 = payment delay for two months; . . .; 8 = payment delay for eight months; 9 = payment delay for nine months and above.)</w:t>
      </w:r>
    </w:p>
    <w:p w:rsidR="00D90FC6" w:rsidRDefault="009407CC">
      <w:pPr>
        <w:numPr>
          <w:ilvl w:val="0"/>
          <w:numId w:val="1"/>
        </w:numPr>
        <w:shd w:val="clear" w:color="auto" w:fill="FFFFFF"/>
        <w:jc w:val="both"/>
        <w:rPr>
          <w:color w:val="000000"/>
        </w:rPr>
      </w:pPr>
      <w:r>
        <w:rPr>
          <w:color w:val="000000"/>
        </w:rPr>
        <w:t>PAY_2: Repayment status in August 2005 (scale sam</w:t>
      </w:r>
      <w:r>
        <w:rPr>
          <w:color w:val="000000"/>
        </w:rPr>
        <w:t>e as above)</w:t>
      </w:r>
    </w:p>
    <w:p w:rsidR="00D90FC6" w:rsidRDefault="009407CC">
      <w:pPr>
        <w:numPr>
          <w:ilvl w:val="0"/>
          <w:numId w:val="1"/>
        </w:numPr>
        <w:shd w:val="clear" w:color="auto" w:fill="FFFFFF"/>
        <w:jc w:val="both"/>
        <w:rPr>
          <w:color w:val="000000"/>
        </w:rPr>
      </w:pPr>
      <w:r>
        <w:rPr>
          <w:color w:val="000000"/>
        </w:rPr>
        <w:t>PAY_3: Repayment status in July 2005 (scale same as above)</w:t>
      </w:r>
    </w:p>
    <w:p w:rsidR="00D90FC6" w:rsidRDefault="009407CC">
      <w:pPr>
        <w:numPr>
          <w:ilvl w:val="0"/>
          <w:numId w:val="1"/>
        </w:numPr>
        <w:shd w:val="clear" w:color="auto" w:fill="FFFFFF"/>
        <w:jc w:val="both"/>
        <w:rPr>
          <w:color w:val="000000"/>
        </w:rPr>
      </w:pPr>
      <w:r>
        <w:rPr>
          <w:color w:val="000000"/>
        </w:rPr>
        <w:t>PAY_4: Repayment status in June 2005 (scale same as above)</w:t>
      </w:r>
    </w:p>
    <w:p w:rsidR="00D90FC6" w:rsidRDefault="009407CC">
      <w:pPr>
        <w:numPr>
          <w:ilvl w:val="0"/>
          <w:numId w:val="1"/>
        </w:numPr>
        <w:shd w:val="clear" w:color="auto" w:fill="FFFFFF"/>
        <w:jc w:val="both"/>
        <w:rPr>
          <w:color w:val="000000"/>
        </w:rPr>
      </w:pPr>
      <w:r>
        <w:rPr>
          <w:color w:val="000000"/>
        </w:rPr>
        <w:t>PAY_5: Repayment status in May 2005 (scale same as above)</w:t>
      </w:r>
    </w:p>
    <w:p w:rsidR="00D90FC6" w:rsidRDefault="009407CC">
      <w:pPr>
        <w:numPr>
          <w:ilvl w:val="0"/>
          <w:numId w:val="1"/>
        </w:numPr>
        <w:shd w:val="clear" w:color="auto" w:fill="FFFFFF"/>
        <w:jc w:val="both"/>
        <w:rPr>
          <w:color w:val="000000"/>
        </w:rPr>
      </w:pPr>
      <w:r>
        <w:rPr>
          <w:color w:val="000000"/>
        </w:rPr>
        <w:t>PAY_6: Repayment status in April 2005 (scale same as above)</w:t>
      </w:r>
    </w:p>
    <w:p w:rsidR="00D90FC6" w:rsidRDefault="009407CC">
      <w:pPr>
        <w:numPr>
          <w:ilvl w:val="0"/>
          <w:numId w:val="1"/>
        </w:numPr>
        <w:shd w:val="clear" w:color="auto" w:fill="FFFFFF"/>
        <w:jc w:val="both"/>
        <w:rPr>
          <w:color w:val="000000"/>
        </w:rPr>
      </w:pPr>
      <w:r>
        <w:rPr>
          <w:color w:val="000000"/>
        </w:rPr>
        <w:t>BILL_AMT</w:t>
      </w:r>
      <w:r>
        <w:rPr>
          <w:color w:val="000000"/>
        </w:rPr>
        <w:t>1: Amount of bill statement in September 2005 (NT dollar)</w:t>
      </w:r>
    </w:p>
    <w:p w:rsidR="00D90FC6" w:rsidRDefault="009407CC">
      <w:pPr>
        <w:numPr>
          <w:ilvl w:val="0"/>
          <w:numId w:val="1"/>
        </w:numPr>
        <w:shd w:val="clear" w:color="auto" w:fill="FFFFFF"/>
        <w:jc w:val="both"/>
        <w:rPr>
          <w:color w:val="000000"/>
        </w:rPr>
      </w:pPr>
      <w:r>
        <w:rPr>
          <w:color w:val="000000"/>
        </w:rPr>
        <w:t>BILL_AMT2: Amount of bill statement in August 2005 (NT dollar)</w:t>
      </w:r>
    </w:p>
    <w:p w:rsidR="00D90FC6" w:rsidRDefault="009407CC">
      <w:pPr>
        <w:numPr>
          <w:ilvl w:val="0"/>
          <w:numId w:val="1"/>
        </w:numPr>
        <w:shd w:val="clear" w:color="auto" w:fill="FFFFFF"/>
        <w:jc w:val="both"/>
        <w:rPr>
          <w:color w:val="000000"/>
        </w:rPr>
      </w:pPr>
      <w:r>
        <w:rPr>
          <w:color w:val="000000"/>
        </w:rPr>
        <w:t>BILL_AMT3: Amount of bill statement in July 2005 (NT dollar)</w:t>
      </w:r>
    </w:p>
    <w:p w:rsidR="00D90FC6" w:rsidRDefault="009407CC">
      <w:pPr>
        <w:numPr>
          <w:ilvl w:val="0"/>
          <w:numId w:val="1"/>
        </w:numPr>
        <w:shd w:val="clear" w:color="auto" w:fill="FFFFFF"/>
        <w:jc w:val="both"/>
        <w:rPr>
          <w:color w:val="000000"/>
        </w:rPr>
      </w:pPr>
      <w:r>
        <w:rPr>
          <w:color w:val="000000"/>
        </w:rPr>
        <w:t>BILL_AMT4: Amount of bill statement in June 2005 (NT dollar)</w:t>
      </w:r>
    </w:p>
    <w:p w:rsidR="00D90FC6" w:rsidRDefault="009407CC">
      <w:pPr>
        <w:numPr>
          <w:ilvl w:val="0"/>
          <w:numId w:val="1"/>
        </w:numPr>
        <w:shd w:val="clear" w:color="auto" w:fill="FFFFFF"/>
        <w:jc w:val="both"/>
        <w:rPr>
          <w:color w:val="000000"/>
        </w:rPr>
      </w:pPr>
      <w:r>
        <w:rPr>
          <w:color w:val="000000"/>
        </w:rPr>
        <w:t>BILL_AMT5: Am</w:t>
      </w:r>
      <w:r>
        <w:rPr>
          <w:color w:val="000000"/>
        </w:rPr>
        <w:t>ount of bill statement in May 2005 (NT dollar)</w:t>
      </w:r>
    </w:p>
    <w:p w:rsidR="00D90FC6" w:rsidRDefault="009407CC">
      <w:pPr>
        <w:numPr>
          <w:ilvl w:val="0"/>
          <w:numId w:val="1"/>
        </w:numPr>
        <w:shd w:val="clear" w:color="auto" w:fill="FFFFFF"/>
        <w:jc w:val="both"/>
        <w:rPr>
          <w:color w:val="000000"/>
        </w:rPr>
      </w:pPr>
      <w:r>
        <w:rPr>
          <w:color w:val="000000"/>
        </w:rPr>
        <w:t>BILL_AMT6: Amount of bill statement in April 2005 (NT dollar)</w:t>
      </w:r>
    </w:p>
    <w:p w:rsidR="00D90FC6" w:rsidRDefault="009407CC">
      <w:pPr>
        <w:numPr>
          <w:ilvl w:val="0"/>
          <w:numId w:val="1"/>
        </w:numPr>
        <w:shd w:val="clear" w:color="auto" w:fill="FFFFFF"/>
        <w:jc w:val="both"/>
        <w:rPr>
          <w:color w:val="000000"/>
        </w:rPr>
      </w:pPr>
      <w:r>
        <w:rPr>
          <w:color w:val="000000"/>
        </w:rPr>
        <w:t>PAY_AMT1: Amount of previous payment in September 2005 (NT dollar)</w:t>
      </w:r>
    </w:p>
    <w:p w:rsidR="00D90FC6" w:rsidRDefault="009407CC">
      <w:pPr>
        <w:numPr>
          <w:ilvl w:val="0"/>
          <w:numId w:val="1"/>
        </w:numPr>
        <w:shd w:val="clear" w:color="auto" w:fill="FFFFFF"/>
        <w:jc w:val="both"/>
        <w:rPr>
          <w:color w:val="000000"/>
        </w:rPr>
      </w:pPr>
      <w:r>
        <w:rPr>
          <w:color w:val="000000"/>
        </w:rPr>
        <w:t>PAY_AMT2: Amount of previous payment in August 2005 (NT dollar)</w:t>
      </w:r>
    </w:p>
    <w:p w:rsidR="00D90FC6" w:rsidRDefault="009407CC">
      <w:pPr>
        <w:numPr>
          <w:ilvl w:val="0"/>
          <w:numId w:val="1"/>
        </w:numPr>
        <w:shd w:val="clear" w:color="auto" w:fill="FFFFFF"/>
        <w:jc w:val="both"/>
        <w:rPr>
          <w:color w:val="000000"/>
        </w:rPr>
      </w:pPr>
      <w:r>
        <w:rPr>
          <w:color w:val="000000"/>
        </w:rPr>
        <w:t>PAY_AMT3: Amount</w:t>
      </w:r>
      <w:r>
        <w:rPr>
          <w:color w:val="000000"/>
        </w:rPr>
        <w:t xml:space="preserve"> of previous payment in July 2005 (NT dollar)</w:t>
      </w:r>
    </w:p>
    <w:p w:rsidR="00D90FC6" w:rsidRDefault="009407CC">
      <w:pPr>
        <w:numPr>
          <w:ilvl w:val="0"/>
          <w:numId w:val="1"/>
        </w:numPr>
        <w:shd w:val="clear" w:color="auto" w:fill="FFFFFF"/>
        <w:jc w:val="both"/>
        <w:rPr>
          <w:color w:val="000000"/>
        </w:rPr>
      </w:pPr>
      <w:r>
        <w:rPr>
          <w:color w:val="000000"/>
        </w:rPr>
        <w:lastRenderedPageBreak/>
        <w:t>PAY_AMT4: Amount of previous payment in June 2005 (NT dollar)</w:t>
      </w:r>
    </w:p>
    <w:p w:rsidR="00D90FC6" w:rsidRDefault="009407CC">
      <w:pPr>
        <w:numPr>
          <w:ilvl w:val="0"/>
          <w:numId w:val="1"/>
        </w:numPr>
        <w:shd w:val="clear" w:color="auto" w:fill="FFFFFF"/>
        <w:jc w:val="both"/>
        <w:rPr>
          <w:color w:val="000000"/>
        </w:rPr>
      </w:pPr>
      <w:r>
        <w:rPr>
          <w:color w:val="000000"/>
        </w:rPr>
        <w:t>PAY_AMT5: Amount of previous payment in May 2005 (NT dollar)</w:t>
      </w:r>
    </w:p>
    <w:p w:rsidR="00D90FC6" w:rsidRDefault="009407CC">
      <w:pPr>
        <w:numPr>
          <w:ilvl w:val="0"/>
          <w:numId w:val="1"/>
        </w:numPr>
        <w:shd w:val="clear" w:color="auto" w:fill="FFFFFF"/>
        <w:jc w:val="both"/>
        <w:rPr>
          <w:color w:val="000000"/>
        </w:rPr>
      </w:pPr>
      <w:r>
        <w:rPr>
          <w:color w:val="000000"/>
        </w:rPr>
        <w:t>PAY_AMT6: Amount of previous payment in April 2005 (NT dollar)</w:t>
      </w:r>
    </w:p>
    <w:p w:rsidR="00D90FC6" w:rsidRDefault="009407CC">
      <w:pPr>
        <w:numPr>
          <w:ilvl w:val="0"/>
          <w:numId w:val="1"/>
        </w:numPr>
        <w:shd w:val="clear" w:color="auto" w:fill="FFFFFF"/>
        <w:spacing w:after="280"/>
        <w:jc w:val="both"/>
        <w:rPr>
          <w:color w:val="000000"/>
        </w:rPr>
      </w:pPr>
      <w:proofErr w:type="spellStart"/>
      <w:r>
        <w:rPr>
          <w:color w:val="000000"/>
        </w:rPr>
        <w:t>default.payment.next.month</w:t>
      </w:r>
      <w:proofErr w:type="spellEnd"/>
      <w:r>
        <w:rPr>
          <w:color w:val="000000"/>
        </w:rPr>
        <w:t>: Default payment (1=yes, 0=no)</w:t>
      </w:r>
    </w:p>
    <w:p w:rsidR="00D90FC6" w:rsidRDefault="009407CC">
      <w:pPr>
        <w:jc w:val="both"/>
        <w:rPr>
          <w:b/>
        </w:rPr>
      </w:pPr>
      <w:r>
        <w:rPr>
          <w:b/>
        </w:rPr>
        <w:t>Data Cleaning &amp; Validation:</w:t>
      </w:r>
    </w:p>
    <w:p w:rsidR="00D90FC6" w:rsidRDefault="00D90FC6">
      <w:pPr>
        <w:jc w:val="both"/>
        <w:rPr>
          <w:b/>
          <w:u w:val="single"/>
        </w:rPr>
      </w:pPr>
    </w:p>
    <w:p w:rsidR="00D90FC6" w:rsidRDefault="009407CC">
      <w:pPr>
        <w:numPr>
          <w:ilvl w:val="0"/>
          <w:numId w:val="10"/>
        </w:numPr>
        <w:jc w:val="both"/>
      </w:pPr>
      <w:r>
        <w:t>Checking for Null/NAN values.</w:t>
      </w:r>
    </w:p>
    <w:p w:rsidR="00D90FC6" w:rsidRDefault="009407CC">
      <w:pPr>
        <w:numPr>
          <w:ilvl w:val="0"/>
          <w:numId w:val="10"/>
        </w:numPr>
        <w:jc w:val="both"/>
      </w:pPr>
      <w:r>
        <w:t>Dropped the ID column (1</w:t>
      </w:r>
      <w:r>
        <w:rPr>
          <w:vertAlign w:val="superscript"/>
        </w:rPr>
        <w:t>st</w:t>
      </w:r>
      <w:r>
        <w:t xml:space="preserve"> column) as it is irrelevant to the target variable</w:t>
      </w:r>
    </w:p>
    <w:p w:rsidR="00D90FC6" w:rsidRDefault="009407CC">
      <w:pPr>
        <w:numPr>
          <w:ilvl w:val="0"/>
          <w:numId w:val="10"/>
        </w:numPr>
        <w:jc w:val="both"/>
      </w:pPr>
      <w:r>
        <w:t>Renaming the columns</w:t>
      </w:r>
    </w:p>
    <w:p w:rsidR="00D90FC6" w:rsidRDefault="009407CC">
      <w:pPr>
        <w:numPr>
          <w:ilvl w:val="1"/>
          <w:numId w:val="10"/>
        </w:numPr>
        <w:jc w:val="both"/>
      </w:pPr>
      <w:r>
        <w:t>Pay_0 to Pay_1, as the dataset has no PAY_1 between PAY_0 and PAY_2</w:t>
      </w:r>
    </w:p>
    <w:p w:rsidR="00D90FC6" w:rsidRDefault="009407CC">
      <w:pPr>
        <w:numPr>
          <w:ilvl w:val="1"/>
          <w:numId w:val="10"/>
        </w:numPr>
        <w:jc w:val="both"/>
      </w:pPr>
      <w:r>
        <w:t>DEFAULT_PAYMENT_NEXT_MONTH to DEFAULT_PAYMENT</w:t>
      </w:r>
    </w:p>
    <w:p w:rsidR="00D90FC6" w:rsidRDefault="009407CC">
      <w:pPr>
        <w:numPr>
          <w:ilvl w:val="0"/>
          <w:numId w:val="10"/>
        </w:numPr>
        <w:jc w:val="both"/>
      </w:pPr>
      <w:r>
        <w:t>From the dataset, values for Education column are 1 = graduate school; 2 = university; 3 = high school; 0, 4, 5, 6 = others. So, changing 0</w:t>
      </w:r>
      <w:proofErr w:type="gramStart"/>
      <w:r>
        <w:t>,5,</w:t>
      </w:r>
      <w:r>
        <w:t>6</w:t>
      </w:r>
      <w:proofErr w:type="gramEnd"/>
      <w:r>
        <w:t xml:space="preserve"> to 4 in order to bring it under one category.</w:t>
      </w:r>
    </w:p>
    <w:p w:rsidR="00D90FC6" w:rsidRDefault="00D90FC6">
      <w:pPr>
        <w:jc w:val="both"/>
      </w:pPr>
    </w:p>
    <w:p w:rsidR="00D90FC6" w:rsidRDefault="009407CC">
      <w:pPr>
        <w:jc w:val="both"/>
      </w:pPr>
      <w:r>
        <w:rPr>
          <w:noProof/>
        </w:rPr>
        <w:drawing>
          <wp:inline distT="0" distB="0" distL="0" distR="0">
            <wp:extent cx="5943600" cy="1733550"/>
            <wp:effectExtent l="0" t="0" r="0" b="0"/>
            <wp:docPr id="1028" name="image12.jpg" descr="Graphical user interfac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jpg" descr="Graphical user interface, table&#10;&#10;Description automatically generated"/>
                    <pic:cNvPicPr preferRelativeResize="0"/>
                  </pic:nvPicPr>
                  <pic:blipFill>
                    <a:blip r:embed="rId10"/>
                    <a:srcRect/>
                    <a:stretch>
                      <a:fillRect/>
                    </a:stretch>
                  </pic:blipFill>
                  <pic:spPr>
                    <a:xfrm>
                      <a:off x="0" y="0"/>
                      <a:ext cx="5943600" cy="1733550"/>
                    </a:xfrm>
                    <a:prstGeom prst="rect">
                      <a:avLst/>
                    </a:prstGeom>
                    <a:ln/>
                  </pic:spPr>
                </pic:pic>
              </a:graphicData>
            </a:graphic>
          </wp:inline>
        </w:drawing>
      </w:r>
    </w:p>
    <w:p w:rsidR="00D90FC6" w:rsidRDefault="00D90FC6">
      <w:pPr>
        <w:jc w:val="both"/>
        <w:rPr>
          <w:b/>
        </w:rPr>
      </w:pPr>
    </w:p>
    <w:p w:rsidR="00D90FC6" w:rsidRDefault="009407CC">
      <w:pPr>
        <w:jc w:val="both"/>
        <w:rPr>
          <w:b/>
        </w:rPr>
      </w:pPr>
      <w:r>
        <w:rPr>
          <w:b/>
        </w:rPr>
        <w:t>Visualization:</w:t>
      </w:r>
    </w:p>
    <w:p w:rsidR="00D90FC6" w:rsidRDefault="00D90FC6">
      <w:pPr>
        <w:jc w:val="both"/>
      </w:pPr>
    </w:p>
    <w:p w:rsidR="00D90FC6" w:rsidRDefault="009407CC">
      <w:pPr>
        <w:jc w:val="both"/>
      </w:pPr>
      <w:r>
        <w:t>We plotted some preliminary visualization charts and graphs and explored our data to get an idea of its overall shape and the distribution of various demographic categories.</w:t>
      </w:r>
    </w:p>
    <w:p w:rsidR="00D90FC6" w:rsidRDefault="00D90FC6">
      <w:pPr>
        <w:jc w:val="both"/>
        <w:rPr>
          <w:b/>
        </w:rPr>
      </w:pPr>
    </w:p>
    <w:p w:rsidR="00D90FC6" w:rsidRDefault="009407CC">
      <w:pPr>
        <w:jc w:val="both"/>
        <w:rPr>
          <w:b/>
        </w:rPr>
      </w:pPr>
      <w:r>
        <w:rPr>
          <w:b/>
        </w:rPr>
        <w:t>Payment defau</w:t>
      </w:r>
      <w:r>
        <w:rPr>
          <w:b/>
        </w:rPr>
        <w:t>lters by Ratio:</w:t>
      </w:r>
    </w:p>
    <w:p w:rsidR="00D90FC6" w:rsidRDefault="009407CC">
      <w:pPr>
        <w:numPr>
          <w:ilvl w:val="0"/>
          <w:numId w:val="2"/>
        </w:numPr>
        <w:jc w:val="both"/>
      </w:pPr>
      <w:r>
        <w:t xml:space="preserve">The pie chart gives the information of the number of clients defaulting on the payments. </w:t>
      </w:r>
    </w:p>
    <w:p w:rsidR="00D90FC6" w:rsidRDefault="009407CC">
      <w:pPr>
        <w:numPr>
          <w:ilvl w:val="0"/>
          <w:numId w:val="2"/>
        </w:numPr>
        <w:jc w:val="both"/>
      </w:pPr>
      <w:r>
        <w:t>We can infer from the chart that 22.12% (6636 clients) of the total clients are defaulting on their next month’s payment.</w:t>
      </w:r>
    </w:p>
    <w:p w:rsidR="00D90FC6" w:rsidRDefault="00D90FC6">
      <w:pPr>
        <w:jc w:val="both"/>
        <w:rPr>
          <w:b/>
        </w:rPr>
      </w:pPr>
    </w:p>
    <w:p w:rsidR="00D90FC6" w:rsidRDefault="009407CC">
      <w:pPr>
        <w:pBdr>
          <w:top w:val="nil"/>
          <w:left w:val="nil"/>
          <w:bottom w:val="nil"/>
          <w:right w:val="nil"/>
          <w:between w:val="nil"/>
        </w:pBdr>
        <w:ind w:left="720"/>
        <w:jc w:val="both"/>
        <w:rPr>
          <w:color w:val="000000"/>
        </w:rPr>
      </w:pPr>
      <w:r>
        <w:rPr>
          <w:color w:val="000000"/>
        </w:rPr>
        <w:lastRenderedPageBreak/>
        <w:t xml:space="preserve">                                      </w:t>
      </w:r>
      <w:r>
        <w:rPr>
          <w:noProof/>
          <w:color w:val="000000"/>
        </w:rPr>
        <w:drawing>
          <wp:inline distT="0" distB="0" distL="0" distR="0">
            <wp:extent cx="2638017" cy="2370139"/>
            <wp:effectExtent l="0" t="0" r="0" b="0"/>
            <wp:docPr id="1031" name="image10.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pie chart&#10;&#10;Description automatically generated"/>
                    <pic:cNvPicPr preferRelativeResize="0"/>
                  </pic:nvPicPr>
                  <pic:blipFill>
                    <a:blip r:embed="rId11"/>
                    <a:srcRect/>
                    <a:stretch>
                      <a:fillRect/>
                    </a:stretch>
                  </pic:blipFill>
                  <pic:spPr>
                    <a:xfrm>
                      <a:off x="0" y="0"/>
                      <a:ext cx="2638017" cy="2370139"/>
                    </a:xfrm>
                    <a:prstGeom prst="rect">
                      <a:avLst/>
                    </a:prstGeom>
                    <a:ln/>
                  </pic:spPr>
                </pic:pic>
              </a:graphicData>
            </a:graphic>
          </wp:inline>
        </w:drawing>
      </w:r>
      <w:r>
        <w:rPr>
          <w:color w:val="000000"/>
        </w:rPr>
        <w:t xml:space="preserve">                       </w:t>
      </w:r>
    </w:p>
    <w:p w:rsidR="00D90FC6" w:rsidRDefault="009407CC">
      <w:pPr>
        <w:pBdr>
          <w:top w:val="nil"/>
          <w:left w:val="nil"/>
          <w:bottom w:val="nil"/>
          <w:right w:val="nil"/>
          <w:between w:val="nil"/>
        </w:pBdr>
        <w:ind w:left="720"/>
        <w:jc w:val="both"/>
        <w:rPr>
          <w:b/>
          <w:color w:val="000000"/>
        </w:rPr>
      </w:pPr>
      <w:r>
        <w:rPr>
          <w:b/>
          <w:color w:val="000000"/>
        </w:rPr>
        <w:t>Correlation Matrix:</w:t>
      </w:r>
    </w:p>
    <w:p w:rsidR="00D90FC6" w:rsidRDefault="009407CC">
      <w:pPr>
        <w:numPr>
          <w:ilvl w:val="0"/>
          <w:numId w:val="3"/>
        </w:numPr>
        <w:pBdr>
          <w:top w:val="nil"/>
          <w:left w:val="nil"/>
          <w:bottom w:val="nil"/>
          <w:right w:val="nil"/>
          <w:between w:val="nil"/>
        </w:pBdr>
        <w:jc w:val="both"/>
        <w:rPr>
          <w:color w:val="000000"/>
        </w:rPr>
      </w:pPr>
      <w:r>
        <w:rPr>
          <w:color w:val="000000"/>
        </w:rPr>
        <w:t>There is no correlation for most of the predictor variables except BILL_AMT1 to BILL_AMT6, PAY_1 to PAY_6.</w:t>
      </w:r>
    </w:p>
    <w:p w:rsidR="00D90FC6" w:rsidRDefault="009407CC">
      <w:pPr>
        <w:numPr>
          <w:ilvl w:val="0"/>
          <w:numId w:val="3"/>
        </w:numPr>
        <w:pBdr>
          <w:top w:val="nil"/>
          <w:left w:val="nil"/>
          <w:bottom w:val="nil"/>
          <w:right w:val="nil"/>
          <w:between w:val="nil"/>
        </w:pBdr>
        <w:jc w:val="both"/>
        <w:rPr>
          <w:color w:val="000000"/>
        </w:rPr>
      </w:pPr>
      <w:r>
        <w:rPr>
          <w:color w:val="000000"/>
        </w:rPr>
        <w:t>Correlation decreases with the distance between months. The lowest</w:t>
      </w:r>
      <w:r>
        <w:rPr>
          <w:color w:val="000000"/>
        </w:rPr>
        <w:t xml:space="preserve"> correlations are between Sept &amp; April.</w:t>
      </w:r>
    </w:p>
    <w:p w:rsidR="00D90FC6" w:rsidRDefault="00D90FC6">
      <w:pPr>
        <w:pBdr>
          <w:top w:val="nil"/>
          <w:left w:val="nil"/>
          <w:bottom w:val="nil"/>
          <w:right w:val="nil"/>
          <w:between w:val="nil"/>
        </w:pBdr>
        <w:ind w:left="720"/>
        <w:jc w:val="both"/>
        <w:rPr>
          <w:b/>
          <w:color w:val="000000"/>
        </w:rPr>
      </w:pPr>
    </w:p>
    <w:p w:rsidR="00D90FC6" w:rsidRDefault="009407CC">
      <w:pPr>
        <w:jc w:val="both"/>
      </w:pPr>
      <w:r>
        <w:rPr>
          <w:noProof/>
        </w:rPr>
        <w:lastRenderedPageBreak/>
        <w:drawing>
          <wp:inline distT="0" distB="0" distL="0" distR="0">
            <wp:extent cx="4526280" cy="4749165"/>
            <wp:effectExtent l="0" t="0" r="0" b="0"/>
            <wp:docPr id="1030"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12"/>
                    <a:srcRect/>
                    <a:stretch>
                      <a:fillRect/>
                    </a:stretch>
                  </pic:blipFill>
                  <pic:spPr>
                    <a:xfrm>
                      <a:off x="0" y="0"/>
                      <a:ext cx="4526280" cy="4749165"/>
                    </a:xfrm>
                    <a:prstGeom prst="rect">
                      <a:avLst/>
                    </a:prstGeom>
                    <a:ln/>
                  </pic:spPr>
                </pic:pic>
              </a:graphicData>
            </a:graphic>
          </wp:inline>
        </w:drawing>
      </w:r>
    </w:p>
    <w:p w:rsidR="00D90FC6" w:rsidRDefault="00D90FC6">
      <w:pPr>
        <w:jc w:val="both"/>
      </w:pPr>
    </w:p>
    <w:p w:rsidR="00D90FC6" w:rsidRDefault="00D90FC6">
      <w:pPr>
        <w:jc w:val="both"/>
      </w:pPr>
    </w:p>
    <w:p w:rsidR="00D90FC6" w:rsidRDefault="009407CC">
      <w:pPr>
        <w:jc w:val="both"/>
        <w:rPr>
          <w:b/>
        </w:rPr>
      </w:pPr>
      <w:r>
        <w:rPr>
          <w:b/>
        </w:rPr>
        <w:t>Clients by Age:</w:t>
      </w:r>
    </w:p>
    <w:p w:rsidR="00D90FC6" w:rsidRDefault="00D90FC6">
      <w:pPr>
        <w:jc w:val="both"/>
        <w:rPr>
          <w:b/>
        </w:rPr>
      </w:pPr>
    </w:p>
    <w:p w:rsidR="00D90FC6" w:rsidRDefault="009407CC">
      <w:pPr>
        <w:numPr>
          <w:ilvl w:val="0"/>
          <w:numId w:val="4"/>
        </w:numPr>
        <w:jc w:val="both"/>
      </w:pPr>
      <w:r>
        <w:t>We plotted the bar graph between the age of clients and the number of clients.</w:t>
      </w:r>
    </w:p>
    <w:p w:rsidR="00D90FC6" w:rsidRDefault="009407CC">
      <w:pPr>
        <w:numPr>
          <w:ilvl w:val="0"/>
          <w:numId w:val="4"/>
        </w:numPr>
        <w:jc w:val="both"/>
      </w:pPr>
      <w:r>
        <w:t>Analyzing the client data according to clients’ age, we got to know that the number of defaulters is more in the ag</w:t>
      </w:r>
      <w:r>
        <w:t>e group of 20 to 40. Also, most of the clients are from the same age group.</w:t>
      </w:r>
    </w:p>
    <w:p w:rsidR="00D90FC6" w:rsidRDefault="00D90FC6">
      <w:pPr>
        <w:jc w:val="both"/>
        <w:rPr>
          <w:b/>
        </w:rPr>
      </w:pPr>
    </w:p>
    <w:p w:rsidR="00D90FC6" w:rsidRDefault="00D90FC6">
      <w:pPr>
        <w:jc w:val="both"/>
      </w:pPr>
    </w:p>
    <w:p w:rsidR="00D90FC6" w:rsidRDefault="009407CC">
      <w:pPr>
        <w:jc w:val="both"/>
      </w:pPr>
      <w:r>
        <w:rPr>
          <w:noProof/>
        </w:rPr>
        <w:lastRenderedPageBreak/>
        <w:drawing>
          <wp:inline distT="0" distB="0" distL="0" distR="0">
            <wp:extent cx="2552700" cy="1765300"/>
            <wp:effectExtent l="0" t="0" r="0" b="0"/>
            <wp:docPr id="1033" name="image4.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Chart, bar chart&#10;&#10;Description automatically generated"/>
                    <pic:cNvPicPr preferRelativeResize="0"/>
                  </pic:nvPicPr>
                  <pic:blipFill>
                    <a:blip r:embed="rId13"/>
                    <a:srcRect/>
                    <a:stretch>
                      <a:fillRect/>
                    </a:stretch>
                  </pic:blipFill>
                  <pic:spPr>
                    <a:xfrm>
                      <a:off x="0" y="0"/>
                      <a:ext cx="2552700" cy="1765300"/>
                    </a:xfrm>
                    <a:prstGeom prst="rect">
                      <a:avLst/>
                    </a:prstGeom>
                    <a:ln/>
                  </pic:spPr>
                </pic:pic>
              </a:graphicData>
            </a:graphic>
          </wp:inline>
        </w:drawing>
      </w:r>
    </w:p>
    <w:p w:rsidR="00D90FC6" w:rsidRDefault="00D90FC6">
      <w:pPr>
        <w:jc w:val="both"/>
      </w:pPr>
    </w:p>
    <w:p w:rsidR="00D90FC6" w:rsidRDefault="009407CC">
      <w:pPr>
        <w:jc w:val="both"/>
        <w:rPr>
          <w:b/>
        </w:rPr>
      </w:pPr>
      <w:r>
        <w:rPr>
          <w:b/>
        </w:rPr>
        <w:t>Education level of Clients:</w:t>
      </w:r>
    </w:p>
    <w:p w:rsidR="00D90FC6" w:rsidRDefault="00D90FC6">
      <w:pPr>
        <w:jc w:val="both"/>
      </w:pPr>
    </w:p>
    <w:p w:rsidR="00D90FC6" w:rsidRDefault="009407CC">
      <w:pPr>
        <w:jc w:val="both"/>
      </w:pPr>
      <w:r>
        <w:rPr>
          <w:noProof/>
          <w:color w:val="000000"/>
          <w:highlight w:val="white"/>
        </w:rPr>
        <w:drawing>
          <wp:inline distT="0" distB="0" distL="0" distR="0">
            <wp:extent cx="3065428" cy="2152321"/>
            <wp:effectExtent l="0" t="0" r="0" b="0"/>
            <wp:docPr id="1032" name="image3.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10;&#10;Description automatically generated"/>
                    <pic:cNvPicPr preferRelativeResize="0"/>
                  </pic:nvPicPr>
                  <pic:blipFill>
                    <a:blip r:embed="rId14"/>
                    <a:srcRect/>
                    <a:stretch>
                      <a:fillRect/>
                    </a:stretch>
                  </pic:blipFill>
                  <pic:spPr>
                    <a:xfrm>
                      <a:off x="0" y="0"/>
                      <a:ext cx="3065428" cy="2152321"/>
                    </a:xfrm>
                    <a:prstGeom prst="rect">
                      <a:avLst/>
                    </a:prstGeom>
                    <a:ln/>
                  </pic:spPr>
                </pic:pic>
              </a:graphicData>
            </a:graphic>
          </wp:inline>
        </w:drawing>
      </w:r>
    </w:p>
    <w:p w:rsidR="00D90FC6" w:rsidRDefault="00D90FC6">
      <w:pPr>
        <w:jc w:val="both"/>
      </w:pPr>
    </w:p>
    <w:p w:rsidR="00D90FC6" w:rsidRDefault="009407CC">
      <w:pPr>
        <w:jc w:val="both"/>
      </w:pPr>
      <w:r>
        <w:rPr>
          <w:color w:val="000000"/>
          <w:highlight w:val="white"/>
        </w:rPr>
        <w:t>From dataset: 1=graduate school, 2=university, 3=high school, 4=others; we can see from the above graph that most clients have an education of university and graduate school.</w:t>
      </w:r>
      <w:r>
        <w:t xml:space="preserve"> </w:t>
      </w:r>
      <w:r>
        <w:rPr>
          <w:color w:val="000000"/>
          <w:highlight w:val="white"/>
        </w:rPr>
        <w:t xml:space="preserve"> </w:t>
      </w:r>
    </w:p>
    <w:p w:rsidR="00D90FC6" w:rsidRDefault="00D90FC6">
      <w:pPr>
        <w:jc w:val="both"/>
      </w:pPr>
    </w:p>
    <w:p w:rsidR="00D90FC6" w:rsidRDefault="009407CC">
      <w:pPr>
        <w:jc w:val="both"/>
        <w:rPr>
          <w:b/>
        </w:rPr>
      </w:pPr>
      <w:r>
        <w:rPr>
          <w:b/>
        </w:rPr>
        <w:t>Clients and their credit limit:</w:t>
      </w:r>
    </w:p>
    <w:p w:rsidR="00D90FC6" w:rsidRDefault="00D90FC6">
      <w:pPr>
        <w:jc w:val="both"/>
        <w:rPr>
          <w:b/>
        </w:rPr>
      </w:pPr>
    </w:p>
    <w:p w:rsidR="00D90FC6" w:rsidRDefault="009407CC">
      <w:pPr>
        <w:numPr>
          <w:ilvl w:val="0"/>
          <w:numId w:val="6"/>
        </w:numPr>
        <w:jc w:val="both"/>
      </w:pPr>
      <w:r>
        <w:t>Analyzing the defaulter's data according to t</w:t>
      </w:r>
      <w:r>
        <w:t xml:space="preserve">heir credit limit, we learned that the number of defaulters is decreasing with an increase in their credit limit. </w:t>
      </w:r>
    </w:p>
    <w:p w:rsidR="00D90FC6" w:rsidRDefault="009407CC">
      <w:pPr>
        <w:numPr>
          <w:ilvl w:val="0"/>
          <w:numId w:val="6"/>
        </w:numPr>
        <w:jc w:val="both"/>
      </w:pPr>
      <w:r>
        <w:t>The below trend is because, in general, the credit limit balance will be more for the clients with good credit scores and no previous default</w:t>
      </w:r>
      <w:r>
        <w:t xml:space="preserve"> history. </w:t>
      </w:r>
    </w:p>
    <w:p w:rsidR="00D90FC6" w:rsidRDefault="00D90FC6">
      <w:pPr>
        <w:jc w:val="both"/>
      </w:pPr>
    </w:p>
    <w:p w:rsidR="00D90FC6" w:rsidRDefault="009407CC">
      <w:pPr>
        <w:jc w:val="both"/>
      </w:pPr>
      <w:r>
        <w:rPr>
          <w:noProof/>
        </w:rPr>
        <w:lastRenderedPageBreak/>
        <w:drawing>
          <wp:inline distT="0" distB="0" distL="0" distR="0">
            <wp:extent cx="2501900" cy="2311400"/>
            <wp:effectExtent l="0" t="0" r="0" b="0"/>
            <wp:docPr id="1035" name="image6.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Chart, bar chart&#10;&#10;Description automatically generated"/>
                    <pic:cNvPicPr preferRelativeResize="0"/>
                  </pic:nvPicPr>
                  <pic:blipFill>
                    <a:blip r:embed="rId15"/>
                    <a:srcRect/>
                    <a:stretch>
                      <a:fillRect/>
                    </a:stretch>
                  </pic:blipFill>
                  <pic:spPr>
                    <a:xfrm>
                      <a:off x="0" y="0"/>
                      <a:ext cx="2501900" cy="2311400"/>
                    </a:xfrm>
                    <a:prstGeom prst="rect">
                      <a:avLst/>
                    </a:prstGeom>
                    <a:ln/>
                  </pic:spPr>
                </pic:pic>
              </a:graphicData>
            </a:graphic>
          </wp:inline>
        </w:drawing>
      </w:r>
    </w:p>
    <w:p w:rsidR="00D90FC6" w:rsidRDefault="00D90FC6">
      <w:pPr>
        <w:jc w:val="both"/>
      </w:pPr>
    </w:p>
    <w:p w:rsidR="00D90FC6" w:rsidRDefault="00D90FC6">
      <w:pPr>
        <w:jc w:val="both"/>
      </w:pPr>
    </w:p>
    <w:p w:rsidR="00D90FC6" w:rsidRDefault="00D90FC6">
      <w:pPr>
        <w:jc w:val="both"/>
      </w:pPr>
    </w:p>
    <w:p w:rsidR="00D90FC6" w:rsidRDefault="009407CC">
      <w:pPr>
        <w:jc w:val="both"/>
        <w:rPr>
          <w:b/>
        </w:rPr>
      </w:pPr>
      <w:r>
        <w:rPr>
          <w:b/>
        </w:rPr>
        <w:t>Previous Bills and their Payments of 6 months:</w:t>
      </w:r>
    </w:p>
    <w:p w:rsidR="00D90FC6" w:rsidRDefault="00D90FC6">
      <w:pPr>
        <w:jc w:val="both"/>
        <w:rPr>
          <w:b/>
        </w:rPr>
      </w:pPr>
    </w:p>
    <w:p w:rsidR="00D90FC6" w:rsidRDefault="009407CC">
      <w:pPr>
        <w:numPr>
          <w:ilvl w:val="0"/>
          <w:numId w:val="7"/>
        </w:numPr>
        <w:jc w:val="both"/>
      </w:pPr>
      <w:r>
        <w:t xml:space="preserve">This scatter plot gives the relationship between the </w:t>
      </w:r>
      <w:proofErr w:type="gramStart"/>
      <w:r>
        <w:t>payment</w:t>
      </w:r>
      <w:proofErr w:type="gramEnd"/>
      <w:r>
        <w:t xml:space="preserve"> made by the clients against their actual bill amount of each month from September 2005 to April 2005.</w:t>
      </w:r>
    </w:p>
    <w:p w:rsidR="00D90FC6" w:rsidRDefault="00D90FC6">
      <w:pPr>
        <w:jc w:val="both"/>
      </w:pPr>
    </w:p>
    <w:p w:rsidR="00D90FC6" w:rsidRDefault="009407CC">
      <w:pPr>
        <w:jc w:val="both"/>
      </w:pPr>
      <w:r>
        <w:rPr>
          <w:noProof/>
        </w:rPr>
        <w:drawing>
          <wp:inline distT="0" distB="0" distL="0" distR="0">
            <wp:extent cx="5943600" cy="3343275"/>
            <wp:effectExtent l="0" t="0" r="0" b="0"/>
            <wp:docPr id="1034" name="image2.jpg" descr="A picture containing text, computer, computer,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omputer, computer, screenshot&#10;&#10;Description automatically generated"/>
                    <pic:cNvPicPr preferRelativeResize="0"/>
                  </pic:nvPicPr>
                  <pic:blipFill>
                    <a:blip r:embed="rId16"/>
                    <a:srcRect/>
                    <a:stretch>
                      <a:fillRect/>
                    </a:stretch>
                  </pic:blipFill>
                  <pic:spPr>
                    <a:xfrm>
                      <a:off x="0" y="0"/>
                      <a:ext cx="5943600" cy="3343275"/>
                    </a:xfrm>
                    <a:prstGeom prst="rect">
                      <a:avLst/>
                    </a:prstGeom>
                    <a:ln/>
                  </pic:spPr>
                </pic:pic>
              </a:graphicData>
            </a:graphic>
          </wp:inline>
        </w:drawing>
      </w:r>
    </w:p>
    <w:p w:rsidR="00D90FC6" w:rsidRDefault="00D90FC6">
      <w:pPr>
        <w:jc w:val="both"/>
      </w:pPr>
    </w:p>
    <w:p w:rsidR="00D90FC6" w:rsidRDefault="00D90FC6">
      <w:pPr>
        <w:jc w:val="both"/>
      </w:pPr>
    </w:p>
    <w:p w:rsidR="00D90FC6" w:rsidRDefault="00D90FC6">
      <w:pPr>
        <w:jc w:val="both"/>
        <w:rPr>
          <w:b/>
        </w:rPr>
      </w:pPr>
    </w:p>
    <w:p w:rsidR="00D90FC6" w:rsidRDefault="00D90FC6">
      <w:pPr>
        <w:jc w:val="both"/>
        <w:rPr>
          <w:b/>
        </w:rPr>
      </w:pPr>
    </w:p>
    <w:p w:rsidR="00D90FC6" w:rsidRDefault="00D90FC6">
      <w:pPr>
        <w:jc w:val="both"/>
        <w:rPr>
          <w:b/>
        </w:rPr>
      </w:pPr>
    </w:p>
    <w:p w:rsidR="00D90FC6" w:rsidRDefault="009407CC">
      <w:pPr>
        <w:jc w:val="both"/>
        <w:rPr>
          <w:b/>
        </w:rPr>
      </w:pPr>
      <w:r>
        <w:rPr>
          <w:b/>
        </w:rPr>
        <w:lastRenderedPageBreak/>
        <w:t>Repayment Status:</w:t>
      </w:r>
    </w:p>
    <w:p w:rsidR="00D90FC6" w:rsidRDefault="00D90FC6">
      <w:pPr>
        <w:jc w:val="both"/>
        <w:rPr>
          <w:b/>
        </w:rPr>
      </w:pPr>
    </w:p>
    <w:p w:rsidR="00D90FC6" w:rsidRDefault="009407CC">
      <w:pPr>
        <w:numPr>
          <w:ilvl w:val="0"/>
          <w:numId w:val="5"/>
        </w:numPr>
        <w:jc w:val="both"/>
      </w:pPr>
      <w:r>
        <w:t>The box plot gives the range of the client data according to their repayment status, i.e. (-1=pay duly, 1=payment delay for one month, 2=payment delay for two months, … 8=payment delay for eight months, 9=payment delay for nine months and above)</w:t>
      </w:r>
    </w:p>
    <w:p w:rsidR="00D90FC6" w:rsidRDefault="00D90FC6">
      <w:pPr>
        <w:jc w:val="both"/>
      </w:pPr>
    </w:p>
    <w:p w:rsidR="00D90FC6" w:rsidRDefault="009407CC">
      <w:pPr>
        <w:jc w:val="both"/>
      </w:pPr>
      <w:r>
        <w:rPr>
          <w:noProof/>
        </w:rPr>
        <w:drawing>
          <wp:inline distT="0" distB="0" distL="0" distR="0">
            <wp:extent cx="5943600" cy="3402965"/>
            <wp:effectExtent l="0" t="0" r="0" b="0"/>
            <wp:docPr id="1038" name="image14.jp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Chart&#10;&#10;Description automatically generated"/>
                    <pic:cNvPicPr preferRelativeResize="0"/>
                  </pic:nvPicPr>
                  <pic:blipFill>
                    <a:blip r:embed="rId17"/>
                    <a:srcRect/>
                    <a:stretch>
                      <a:fillRect/>
                    </a:stretch>
                  </pic:blipFill>
                  <pic:spPr>
                    <a:xfrm>
                      <a:off x="0" y="0"/>
                      <a:ext cx="5943600" cy="3402965"/>
                    </a:xfrm>
                    <a:prstGeom prst="rect">
                      <a:avLst/>
                    </a:prstGeom>
                    <a:ln/>
                  </pic:spPr>
                </pic:pic>
              </a:graphicData>
            </a:graphic>
          </wp:inline>
        </w:drawing>
      </w:r>
    </w:p>
    <w:p w:rsidR="00D90FC6" w:rsidRDefault="00D90FC6">
      <w:pPr>
        <w:jc w:val="both"/>
      </w:pPr>
    </w:p>
    <w:p w:rsidR="00D90FC6" w:rsidRDefault="00D90FC6">
      <w:pPr>
        <w:jc w:val="both"/>
      </w:pPr>
    </w:p>
    <w:p w:rsidR="00D90FC6" w:rsidRDefault="00D90FC6">
      <w:pPr>
        <w:jc w:val="both"/>
        <w:rPr>
          <w:b/>
        </w:rPr>
      </w:pPr>
    </w:p>
    <w:p w:rsidR="00D90FC6" w:rsidRDefault="009407CC">
      <w:pPr>
        <w:jc w:val="both"/>
        <w:rPr>
          <w:b/>
        </w:rPr>
      </w:pPr>
      <w:r>
        <w:rPr>
          <w:b/>
        </w:rPr>
        <w:t>Data</w:t>
      </w:r>
      <w:r>
        <w:rPr>
          <w:b/>
        </w:rPr>
        <w:t xml:space="preserve"> Partition:</w:t>
      </w:r>
    </w:p>
    <w:p w:rsidR="00D90FC6" w:rsidRDefault="00D90FC6">
      <w:pPr>
        <w:jc w:val="both"/>
        <w:rPr>
          <w:b/>
        </w:rPr>
      </w:pPr>
    </w:p>
    <w:p w:rsidR="00D90FC6" w:rsidRDefault="009407CC">
      <w:pPr>
        <w:jc w:val="both"/>
        <w:rPr>
          <w:b/>
        </w:rPr>
      </w:pPr>
      <w:r>
        <w:t>We divided the dataset into training and test data in an 80%: 20% ratio.</w:t>
      </w:r>
    </w:p>
    <w:tbl>
      <w:tblPr>
        <w:tblStyle w:val="a"/>
        <w:tblW w:w="8990" w:type="dxa"/>
        <w:tblLayout w:type="fixed"/>
        <w:tblLook w:val="0400" w:firstRow="0" w:lastRow="0" w:firstColumn="0" w:lastColumn="0" w:noHBand="0" w:noVBand="1"/>
      </w:tblPr>
      <w:tblGrid>
        <w:gridCol w:w="2240"/>
        <w:gridCol w:w="4731"/>
        <w:gridCol w:w="2019"/>
      </w:tblGrid>
      <w:tr w:rsidR="00D90FC6">
        <w:trPr>
          <w:trHeight w:val="418"/>
        </w:trPr>
        <w:tc>
          <w:tcPr>
            <w:tcW w:w="2240" w:type="dxa"/>
            <w:tcBorders>
              <w:top w:val="single" w:sz="8" w:space="0" w:color="FFFFFF"/>
              <w:left w:val="single" w:sz="8" w:space="0" w:color="FFFFFF"/>
              <w:bottom w:val="single" w:sz="24" w:space="0" w:color="FFFFFF"/>
              <w:right w:val="single" w:sz="8" w:space="0" w:color="FFFFFF"/>
            </w:tcBorders>
            <w:shd w:val="clear" w:color="auto" w:fill="ED7D31"/>
            <w:tcMar>
              <w:top w:w="78" w:type="dxa"/>
              <w:left w:w="156" w:type="dxa"/>
              <w:bottom w:w="78" w:type="dxa"/>
              <w:right w:w="156" w:type="dxa"/>
            </w:tcMar>
          </w:tcPr>
          <w:p w:rsidR="00D90FC6" w:rsidRDefault="009407CC">
            <w:pPr>
              <w:jc w:val="both"/>
              <w:rPr>
                <w:b/>
              </w:rPr>
            </w:pPr>
            <w:r>
              <w:rPr>
                <w:b/>
              </w:rPr>
              <w:t>Dataset</w:t>
            </w:r>
          </w:p>
        </w:tc>
        <w:tc>
          <w:tcPr>
            <w:tcW w:w="4731" w:type="dxa"/>
            <w:tcBorders>
              <w:top w:val="single" w:sz="8" w:space="0" w:color="FFFFFF"/>
              <w:left w:val="single" w:sz="8" w:space="0" w:color="FFFFFF"/>
              <w:bottom w:val="single" w:sz="24" w:space="0" w:color="FFFFFF"/>
              <w:right w:val="single" w:sz="8" w:space="0" w:color="FFFFFF"/>
            </w:tcBorders>
            <w:shd w:val="clear" w:color="auto" w:fill="ED7D31"/>
            <w:tcMar>
              <w:top w:w="78" w:type="dxa"/>
              <w:left w:w="156" w:type="dxa"/>
              <w:bottom w:w="78" w:type="dxa"/>
              <w:right w:w="156" w:type="dxa"/>
            </w:tcMar>
          </w:tcPr>
          <w:p w:rsidR="00D90FC6" w:rsidRDefault="009407CC">
            <w:pPr>
              <w:jc w:val="both"/>
              <w:rPr>
                <w:b/>
              </w:rPr>
            </w:pPr>
            <w:r>
              <w:rPr>
                <w:b/>
              </w:rPr>
              <w:t>Description</w:t>
            </w:r>
          </w:p>
        </w:tc>
        <w:tc>
          <w:tcPr>
            <w:tcW w:w="2019" w:type="dxa"/>
            <w:tcBorders>
              <w:top w:val="single" w:sz="8" w:space="0" w:color="FFFFFF"/>
              <w:left w:val="single" w:sz="8" w:space="0" w:color="FFFFFF"/>
              <w:bottom w:val="single" w:sz="24" w:space="0" w:color="FFFFFF"/>
              <w:right w:val="single" w:sz="8" w:space="0" w:color="FFFFFF"/>
            </w:tcBorders>
            <w:shd w:val="clear" w:color="auto" w:fill="ED7D31"/>
            <w:tcMar>
              <w:top w:w="78" w:type="dxa"/>
              <w:left w:w="156" w:type="dxa"/>
              <w:bottom w:w="78" w:type="dxa"/>
              <w:right w:w="156" w:type="dxa"/>
            </w:tcMar>
          </w:tcPr>
          <w:p w:rsidR="00D90FC6" w:rsidRDefault="009407CC">
            <w:pPr>
              <w:jc w:val="both"/>
              <w:rPr>
                <w:b/>
              </w:rPr>
            </w:pPr>
            <w:r>
              <w:rPr>
                <w:b/>
              </w:rPr>
              <w:t>Records</w:t>
            </w:r>
          </w:p>
        </w:tc>
      </w:tr>
      <w:tr w:rsidR="00D90FC6">
        <w:trPr>
          <w:trHeight w:val="1041"/>
        </w:trPr>
        <w:tc>
          <w:tcPr>
            <w:tcW w:w="2240" w:type="dxa"/>
            <w:tcBorders>
              <w:top w:val="single" w:sz="24" w:space="0" w:color="FFFFFF"/>
              <w:left w:val="single" w:sz="8" w:space="0" w:color="FFFFFF"/>
              <w:bottom w:val="single" w:sz="8" w:space="0" w:color="FFFFFF"/>
              <w:right w:val="single" w:sz="8" w:space="0" w:color="FFFFFF"/>
            </w:tcBorders>
            <w:shd w:val="clear" w:color="auto" w:fill="F8D7CD"/>
            <w:tcMar>
              <w:top w:w="78" w:type="dxa"/>
              <w:left w:w="156" w:type="dxa"/>
              <w:bottom w:w="78" w:type="dxa"/>
              <w:right w:w="156" w:type="dxa"/>
            </w:tcMar>
          </w:tcPr>
          <w:p w:rsidR="00D90FC6" w:rsidRDefault="009407CC">
            <w:pPr>
              <w:jc w:val="both"/>
            </w:pPr>
            <w:r>
              <w:t>Training Data</w:t>
            </w:r>
          </w:p>
        </w:tc>
        <w:tc>
          <w:tcPr>
            <w:tcW w:w="4731" w:type="dxa"/>
            <w:tcBorders>
              <w:top w:val="single" w:sz="24" w:space="0" w:color="FFFFFF"/>
              <w:left w:val="single" w:sz="8" w:space="0" w:color="FFFFFF"/>
              <w:bottom w:val="single" w:sz="8" w:space="0" w:color="FFFFFF"/>
              <w:right w:val="single" w:sz="8" w:space="0" w:color="FFFFFF"/>
            </w:tcBorders>
            <w:shd w:val="clear" w:color="auto" w:fill="F8D7CD"/>
            <w:tcMar>
              <w:top w:w="78" w:type="dxa"/>
              <w:left w:w="156" w:type="dxa"/>
              <w:bottom w:w="78" w:type="dxa"/>
              <w:right w:w="156" w:type="dxa"/>
            </w:tcMar>
          </w:tcPr>
          <w:p w:rsidR="00D90FC6" w:rsidRDefault="009407CC">
            <w:pPr>
              <w:jc w:val="both"/>
            </w:pPr>
            <w:r>
              <w:t>Consist of 80% of total records and features that would be used in overall training and modeling.</w:t>
            </w:r>
          </w:p>
        </w:tc>
        <w:tc>
          <w:tcPr>
            <w:tcW w:w="2019" w:type="dxa"/>
            <w:tcBorders>
              <w:top w:val="single" w:sz="24" w:space="0" w:color="FFFFFF"/>
              <w:left w:val="single" w:sz="8" w:space="0" w:color="FFFFFF"/>
              <w:bottom w:val="single" w:sz="8" w:space="0" w:color="FFFFFF"/>
              <w:right w:val="single" w:sz="8" w:space="0" w:color="FFFFFF"/>
            </w:tcBorders>
            <w:shd w:val="clear" w:color="auto" w:fill="F8D7CD"/>
            <w:tcMar>
              <w:top w:w="78" w:type="dxa"/>
              <w:left w:w="156" w:type="dxa"/>
              <w:bottom w:w="78" w:type="dxa"/>
              <w:right w:w="156" w:type="dxa"/>
            </w:tcMar>
          </w:tcPr>
          <w:p w:rsidR="00D90FC6" w:rsidRDefault="009407CC">
            <w:pPr>
              <w:jc w:val="both"/>
            </w:pPr>
            <w:r>
              <w:t>24000</w:t>
            </w:r>
          </w:p>
        </w:tc>
      </w:tr>
      <w:tr w:rsidR="00D90FC6">
        <w:trPr>
          <w:trHeight w:val="1171"/>
        </w:trPr>
        <w:tc>
          <w:tcPr>
            <w:tcW w:w="2240" w:type="dxa"/>
            <w:tcBorders>
              <w:top w:val="single" w:sz="8" w:space="0" w:color="FFFFFF"/>
              <w:left w:val="single" w:sz="8" w:space="0" w:color="FFFFFF"/>
              <w:bottom w:val="single" w:sz="8" w:space="0" w:color="FFFFFF"/>
              <w:right w:val="single" w:sz="8" w:space="0" w:color="FFFFFF"/>
            </w:tcBorders>
            <w:shd w:val="clear" w:color="auto" w:fill="FCECE8"/>
            <w:tcMar>
              <w:top w:w="78" w:type="dxa"/>
              <w:left w:w="156" w:type="dxa"/>
              <w:bottom w:w="78" w:type="dxa"/>
              <w:right w:w="156" w:type="dxa"/>
            </w:tcMar>
          </w:tcPr>
          <w:p w:rsidR="00D90FC6" w:rsidRDefault="009407CC">
            <w:pPr>
              <w:jc w:val="both"/>
            </w:pPr>
            <w:r>
              <w:t>Testing Data</w:t>
            </w:r>
          </w:p>
        </w:tc>
        <w:tc>
          <w:tcPr>
            <w:tcW w:w="4731" w:type="dxa"/>
            <w:tcBorders>
              <w:top w:val="single" w:sz="8" w:space="0" w:color="FFFFFF"/>
              <w:left w:val="single" w:sz="8" w:space="0" w:color="FFFFFF"/>
              <w:bottom w:val="single" w:sz="8" w:space="0" w:color="FFFFFF"/>
              <w:right w:val="single" w:sz="8" w:space="0" w:color="FFFFFF"/>
            </w:tcBorders>
            <w:shd w:val="clear" w:color="auto" w:fill="FCECE8"/>
            <w:tcMar>
              <w:top w:w="78" w:type="dxa"/>
              <w:left w:w="156" w:type="dxa"/>
              <w:bottom w:w="78" w:type="dxa"/>
              <w:right w:w="156" w:type="dxa"/>
            </w:tcMar>
          </w:tcPr>
          <w:p w:rsidR="00D90FC6" w:rsidRDefault="009407CC">
            <w:pPr>
              <w:jc w:val="both"/>
            </w:pPr>
            <w:r>
              <w:t>Consist of 20% of total records and features that would be used during the final prediction of the Credit default.</w:t>
            </w:r>
          </w:p>
        </w:tc>
        <w:tc>
          <w:tcPr>
            <w:tcW w:w="2019" w:type="dxa"/>
            <w:tcBorders>
              <w:top w:val="single" w:sz="8" w:space="0" w:color="FFFFFF"/>
              <w:left w:val="single" w:sz="8" w:space="0" w:color="FFFFFF"/>
              <w:bottom w:val="single" w:sz="8" w:space="0" w:color="FFFFFF"/>
              <w:right w:val="single" w:sz="8" w:space="0" w:color="FFFFFF"/>
            </w:tcBorders>
            <w:shd w:val="clear" w:color="auto" w:fill="FCECE8"/>
            <w:tcMar>
              <w:top w:w="78" w:type="dxa"/>
              <w:left w:w="156" w:type="dxa"/>
              <w:bottom w:w="78" w:type="dxa"/>
              <w:right w:w="156" w:type="dxa"/>
            </w:tcMar>
          </w:tcPr>
          <w:p w:rsidR="00D90FC6" w:rsidRDefault="009407CC">
            <w:pPr>
              <w:jc w:val="both"/>
            </w:pPr>
            <w:r>
              <w:t>6000</w:t>
            </w:r>
          </w:p>
        </w:tc>
      </w:tr>
    </w:tbl>
    <w:p w:rsidR="00D90FC6" w:rsidRDefault="009407CC">
      <w:pPr>
        <w:jc w:val="both"/>
      </w:pPr>
      <w:r>
        <w:br w:type="page"/>
      </w:r>
    </w:p>
    <w:p w:rsidR="00D90FC6" w:rsidRDefault="009407CC">
      <w:pPr>
        <w:shd w:val="clear" w:color="auto" w:fill="FFFFFF"/>
        <w:spacing w:after="240"/>
        <w:jc w:val="both"/>
      </w:pPr>
      <w:bookmarkStart w:id="0" w:name="_heading=h.30j0zll" w:colFirst="0" w:colLast="0"/>
      <w:bookmarkEnd w:id="0"/>
      <w:r>
        <w:rPr>
          <w:b/>
          <w:color w:val="000000"/>
          <w:highlight w:val="white"/>
        </w:rPr>
        <w:lastRenderedPageBreak/>
        <w:t>Modeling:</w:t>
      </w:r>
    </w:p>
    <w:p w:rsidR="00D90FC6" w:rsidRDefault="009407CC">
      <w:pPr>
        <w:shd w:val="clear" w:color="auto" w:fill="FFFFFF"/>
        <w:jc w:val="both"/>
      </w:pPr>
      <w:r>
        <w:t>We have implemented the below models:</w:t>
      </w:r>
    </w:p>
    <w:p w:rsidR="00D90FC6" w:rsidRDefault="009407CC">
      <w:pPr>
        <w:numPr>
          <w:ilvl w:val="0"/>
          <w:numId w:val="9"/>
        </w:numPr>
        <w:shd w:val="clear" w:color="auto" w:fill="FFFFFF"/>
        <w:spacing w:before="280"/>
        <w:jc w:val="both"/>
      </w:pPr>
      <w:r>
        <w:t>Logistic Regression</w:t>
      </w:r>
    </w:p>
    <w:p w:rsidR="00D90FC6" w:rsidRDefault="009407CC">
      <w:pPr>
        <w:numPr>
          <w:ilvl w:val="0"/>
          <w:numId w:val="9"/>
        </w:numPr>
        <w:shd w:val="clear" w:color="auto" w:fill="FFFFFF"/>
        <w:jc w:val="both"/>
      </w:pPr>
      <w:r>
        <w:t xml:space="preserve">Classification using K-Nearest Neighbors </w:t>
      </w:r>
    </w:p>
    <w:p w:rsidR="00D90FC6" w:rsidRDefault="009407CC">
      <w:pPr>
        <w:numPr>
          <w:ilvl w:val="0"/>
          <w:numId w:val="9"/>
        </w:numPr>
        <w:shd w:val="clear" w:color="auto" w:fill="FFFFFF"/>
        <w:jc w:val="both"/>
      </w:pPr>
      <w:bookmarkStart w:id="1" w:name="_heading=h.1fob9te" w:colFirst="0" w:colLast="0"/>
      <w:bookmarkEnd w:id="1"/>
      <w:r>
        <w:t>Random Forest classification</w:t>
      </w:r>
    </w:p>
    <w:p w:rsidR="00D90FC6" w:rsidRDefault="009407CC">
      <w:pPr>
        <w:pStyle w:val="Heading2"/>
        <w:spacing w:before="240" w:after="0"/>
        <w:jc w:val="both"/>
        <w:rPr>
          <w:rFonts w:ascii="Calibri" w:eastAsia="Calibri" w:hAnsi="Calibri" w:cs="Calibri"/>
          <w:sz w:val="24"/>
          <w:szCs w:val="24"/>
        </w:rPr>
      </w:pPr>
      <w:r>
        <w:rPr>
          <w:rFonts w:ascii="Calibri" w:eastAsia="Calibri" w:hAnsi="Calibri" w:cs="Calibri"/>
          <w:sz w:val="24"/>
          <w:szCs w:val="24"/>
        </w:rPr>
        <w:t>Logistic Regression:</w:t>
      </w:r>
    </w:p>
    <w:p w:rsidR="00D90FC6" w:rsidRDefault="009407CC">
      <w:pPr>
        <w:pStyle w:val="Heading2"/>
        <w:spacing w:before="240" w:after="0"/>
        <w:jc w:val="both"/>
        <w:rPr>
          <w:rFonts w:ascii="Calibri" w:eastAsia="Calibri" w:hAnsi="Calibri" w:cs="Calibri"/>
          <w:b w:val="0"/>
          <w:sz w:val="24"/>
          <w:szCs w:val="24"/>
        </w:rPr>
      </w:pPr>
      <w:r>
        <w:rPr>
          <w:rFonts w:ascii="Calibri" w:eastAsia="Calibri" w:hAnsi="Calibri" w:cs="Calibri"/>
          <w:b w:val="0"/>
          <w:sz w:val="24"/>
          <w:szCs w:val="24"/>
        </w:rPr>
        <w:t>Logistic regression model is used to predict a binary outcome, such as True or False, based on prior observations of a data set. A logistic regression model predicts a dependent variable by analyzing the relationship between existing independent variables.</w:t>
      </w:r>
    </w:p>
    <w:p w:rsidR="00D90FC6" w:rsidRDefault="009407CC">
      <w:pPr>
        <w:spacing w:before="240" w:after="280"/>
        <w:jc w:val="both"/>
      </w:pPr>
      <w:r>
        <w:t xml:space="preserve">We used Confusion Matrix to evaluate the accuracy of test data (20% of the dataset, which is 6000 records). </w:t>
      </w:r>
    </w:p>
    <w:p w:rsidR="00D90FC6" w:rsidRDefault="009407CC">
      <w:pPr>
        <w:spacing w:before="240" w:after="280"/>
        <w:jc w:val="both"/>
      </w:pPr>
      <w:r>
        <w:t>CM Results: True Negatives</w:t>
      </w:r>
      <w:proofErr w:type="gramStart"/>
      <w:r>
        <w:t>:4680</w:t>
      </w:r>
      <w:proofErr w:type="gramEnd"/>
      <w:r>
        <w:t>, False Positives:1315, False Negatives:3, True Positives: 2</w:t>
      </w:r>
    </w:p>
    <w:p w:rsidR="00D90FC6" w:rsidRDefault="009407CC">
      <w:pPr>
        <w:pBdr>
          <w:top w:val="nil"/>
          <w:left w:val="nil"/>
          <w:bottom w:val="nil"/>
          <w:right w:val="nil"/>
          <w:between w:val="nil"/>
        </w:pBdr>
        <w:jc w:val="both"/>
        <w:rPr>
          <w:color w:val="000000"/>
          <w:highlight w:val="yellow"/>
        </w:rPr>
      </w:pPr>
      <w:r>
        <w:rPr>
          <w:color w:val="000000"/>
        </w:rPr>
        <w:t>The Accuracy of the testing data using the Logistic re</w:t>
      </w:r>
      <w:r>
        <w:rPr>
          <w:color w:val="000000"/>
        </w:rPr>
        <w:t xml:space="preserve">gression model is </w:t>
      </w:r>
      <w:r>
        <w:rPr>
          <w:color w:val="000000"/>
          <w:highlight w:val="yellow"/>
        </w:rPr>
        <w:t>78.03%.</w:t>
      </w:r>
      <w:r>
        <w:rPr>
          <w:color w:val="000000"/>
        </w:rPr>
        <w:t xml:space="preserve"> </w:t>
      </w:r>
    </w:p>
    <w:p w:rsidR="00D90FC6" w:rsidRDefault="009407CC">
      <w:pPr>
        <w:shd w:val="clear" w:color="auto" w:fill="FFFFFF"/>
        <w:spacing w:before="280"/>
        <w:jc w:val="both"/>
        <w:rPr>
          <w:highlight w:val="white"/>
        </w:rPr>
      </w:pPr>
      <w:r>
        <w:rPr>
          <w:noProof/>
          <w:highlight w:val="white"/>
        </w:rPr>
        <w:drawing>
          <wp:inline distT="0" distB="0" distL="0" distR="0">
            <wp:extent cx="4406900" cy="2159000"/>
            <wp:effectExtent l="0" t="0" r="0" b="0"/>
            <wp:docPr id="1036" name="image8.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10;&#10;Description automatically generated"/>
                    <pic:cNvPicPr preferRelativeResize="0"/>
                  </pic:nvPicPr>
                  <pic:blipFill>
                    <a:blip r:embed="rId18"/>
                    <a:srcRect/>
                    <a:stretch>
                      <a:fillRect/>
                    </a:stretch>
                  </pic:blipFill>
                  <pic:spPr>
                    <a:xfrm>
                      <a:off x="0" y="0"/>
                      <a:ext cx="4406900" cy="2159000"/>
                    </a:xfrm>
                    <a:prstGeom prst="rect">
                      <a:avLst/>
                    </a:prstGeom>
                    <a:ln/>
                  </pic:spPr>
                </pic:pic>
              </a:graphicData>
            </a:graphic>
          </wp:inline>
        </w:drawing>
      </w:r>
    </w:p>
    <w:p w:rsidR="00D90FC6" w:rsidRDefault="00D90FC6">
      <w:pPr>
        <w:shd w:val="clear" w:color="auto" w:fill="FFFFFF"/>
        <w:spacing w:before="280"/>
        <w:jc w:val="both"/>
        <w:rPr>
          <w:highlight w:val="white"/>
        </w:rPr>
      </w:pPr>
    </w:p>
    <w:p w:rsidR="00D90FC6" w:rsidRDefault="009407CC">
      <w:pPr>
        <w:shd w:val="clear" w:color="auto" w:fill="FFFFFF"/>
        <w:spacing w:before="280" w:line="276" w:lineRule="auto"/>
        <w:jc w:val="both"/>
        <w:rPr>
          <w:color w:val="202124"/>
          <w:highlight w:val="white"/>
        </w:rPr>
      </w:pPr>
      <w:r>
        <w:rPr>
          <w:b/>
        </w:rPr>
        <w:t>Classification using K-Nearest Neighbors:</w:t>
      </w:r>
    </w:p>
    <w:p w:rsidR="00D90FC6" w:rsidRDefault="009407CC">
      <w:pPr>
        <w:shd w:val="clear" w:color="auto" w:fill="FFFFFF"/>
        <w:spacing w:before="280" w:line="276" w:lineRule="auto"/>
        <w:jc w:val="both"/>
        <w:rPr>
          <w:b/>
        </w:rPr>
      </w:pPr>
      <w:r>
        <w:t>K-Nearest Neighbors</w:t>
      </w:r>
      <w:r>
        <w:rPr>
          <w:color w:val="202124"/>
          <w:highlight w:val="white"/>
        </w:rPr>
        <w:t xml:space="preserve"> is often used as a benchmark for more complex classifiers. </w:t>
      </w:r>
      <w:r>
        <w:rPr>
          <w:highlight w:val="white"/>
        </w:rPr>
        <w:t xml:space="preserve">We have used 23 independent features for KNN implementation. </w:t>
      </w:r>
      <w:r>
        <w:t xml:space="preserve">The Accuracy of the testing data is </w:t>
      </w:r>
      <w:r>
        <w:rPr>
          <w:highlight w:val="yellow"/>
        </w:rPr>
        <w:t>77.66%.</w:t>
      </w:r>
      <w:r>
        <w:t xml:space="preserve"> </w:t>
      </w:r>
    </w:p>
    <w:p w:rsidR="00D90FC6" w:rsidRDefault="009407CC">
      <w:pPr>
        <w:shd w:val="clear" w:color="auto" w:fill="FFFFFF"/>
        <w:spacing w:before="280"/>
        <w:jc w:val="both"/>
      </w:pPr>
      <w:r>
        <w:t xml:space="preserve">We have implemented KNN with different optimal weights by changing k values, and the highest accuracy we noticed is 78.58% for k=20. </w:t>
      </w:r>
    </w:p>
    <w:p w:rsidR="00D90FC6" w:rsidRDefault="009407CC">
      <w:pPr>
        <w:shd w:val="clear" w:color="auto" w:fill="FFFFFF"/>
        <w:spacing w:before="280"/>
        <w:jc w:val="both"/>
      </w:pPr>
      <w:r>
        <w:rPr>
          <w:noProof/>
        </w:rPr>
        <w:lastRenderedPageBreak/>
        <w:drawing>
          <wp:inline distT="0" distB="0" distL="0" distR="0">
            <wp:extent cx="4089400" cy="2133600"/>
            <wp:effectExtent l="0" t="0" r="0" b="0"/>
            <wp:docPr id="1037"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9"/>
                    <a:srcRect/>
                    <a:stretch>
                      <a:fillRect/>
                    </a:stretch>
                  </pic:blipFill>
                  <pic:spPr>
                    <a:xfrm>
                      <a:off x="0" y="0"/>
                      <a:ext cx="4089400" cy="2133600"/>
                    </a:xfrm>
                    <a:prstGeom prst="rect">
                      <a:avLst/>
                    </a:prstGeom>
                    <a:ln/>
                  </pic:spPr>
                </pic:pic>
              </a:graphicData>
            </a:graphic>
          </wp:inline>
        </w:drawing>
      </w:r>
    </w:p>
    <w:p w:rsidR="00D90FC6" w:rsidRDefault="009407CC">
      <w:pPr>
        <w:shd w:val="clear" w:color="auto" w:fill="FFFFFF"/>
        <w:spacing w:before="280" w:line="276" w:lineRule="auto"/>
        <w:jc w:val="both"/>
        <w:rPr>
          <w:b/>
        </w:rPr>
      </w:pPr>
      <w:r>
        <w:rPr>
          <w:b/>
        </w:rPr>
        <w:t>Classification using Random Forest:</w:t>
      </w:r>
    </w:p>
    <w:p w:rsidR="00D90FC6" w:rsidRDefault="009407CC">
      <w:pPr>
        <w:shd w:val="clear" w:color="auto" w:fill="FFFFFF"/>
        <w:spacing w:before="280" w:line="276" w:lineRule="auto"/>
        <w:jc w:val="both"/>
      </w:pPr>
      <w:r>
        <w:t>Random forest model is used widely in Classification and Regression problems. Random forests are very good for classification problems but are slightly less good at regression problems. It builds decision trees on different samples and takes their majority</w:t>
      </w:r>
      <w:r>
        <w:t xml:space="preserve"> vote for classification. The Accuracy of the testing data is </w:t>
      </w:r>
      <w:r>
        <w:rPr>
          <w:highlight w:val="yellow"/>
        </w:rPr>
        <w:t>82.05%.</w:t>
      </w:r>
      <w:r>
        <w:t xml:space="preserve"> </w:t>
      </w:r>
    </w:p>
    <w:p w:rsidR="00D90FC6" w:rsidRDefault="009407CC">
      <w:pPr>
        <w:shd w:val="clear" w:color="auto" w:fill="FFFFFF"/>
        <w:spacing w:before="280" w:line="276" w:lineRule="auto"/>
        <w:jc w:val="both"/>
        <w:rPr>
          <w:b/>
        </w:rPr>
      </w:pPr>
      <w:r>
        <w:rPr>
          <w:b/>
          <w:noProof/>
        </w:rPr>
        <w:drawing>
          <wp:inline distT="0" distB="0" distL="0" distR="0">
            <wp:extent cx="4241800" cy="2070100"/>
            <wp:effectExtent l="0" t="0" r="0" b="0"/>
            <wp:docPr id="1039"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20"/>
                    <a:srcRect/>
                    <a:stretch>
                      <a:fillRect/>
                    </a:stretch>
                  </pic:blipFill>
                  <pic:spPr>
                    <a:xfrm>
                      <a:off x="0" y="0"/>
                      <a:ext cx="4241800" cy="2070100"/>
                    </a:xfrm>
                    <a:prstGeom prst="rect">
                      <a:avLst/>
                    </a:prstGeom>
                    <a:ln/>
                  </pic:spPr>
                </pic:pic>
              </a:graphicData>
            </a:graphic>
          </wp:inline>
        </w:drawing>
      </w:r>
    </w:p>
    <w:p w:rsidR="00D90FC6" w:rsidRDefault="00D90FC6">
      <w:pPr>
        <w:shd w:val="clear" w:color="auto" w:fill="FFFFFF"/>
        <w:jc w:val="both"/>
        <w:rPr>
          <w:b/>
          <w:highlight w:val="white"/>
        </w:rPr>
      </w:pPr>
    </w:p>
    <w:p w:rsidR="00D90FC6" w:rsidRDefault="009407CC">
      <w:pPr>
        <w:pStyle w:val="Heading2"/>
        <w:jc w:val="both"/>
        <w:rPr>
          <w:rFonts w:ascii="Calibri" w:eastAsia="Calibri" w:hAnsi="Calibri" w:cs="Calibri"/>
          <w:sz w:val="24"/>
          <w:szCs w:val="24"/>
        </w:rPr>
      </w:pPr>
      <w:bookmarkStart w:id="2" w:name="_heading=h.3znysh7" w:colFirst="0" w:colLast="0"/>
      <w:bookmarkEnd w:id="2"/>
      <w:r>
        <w:rPr>
          <w:rFonts w:ascii="Calibri" w:eastAsia="Calibri" w:hAnsi="Calibri" w:cs="Calibri"/>
          <w:sz w:val="24"/>
          <w:szCs w:val="24"/>
        </w:rPr>
        <w:t>Evaluation:</w:t>
      </w:r>
    </w:p>
    <w:p w:rsidR="00D90FC6" w:rsidRDefault="009407CC">
      <w:pPr>
        <w:pStyle w:val="Heading2"/>
        <w:jc w:val="both"/>
        <w:rPr>
          <w:rFonts w:ascii="Calibri" w:eastAsia="Calibri" w:hAnsi="Calibri" w:cs="Calibri"/>
          <w:b w:val="0"/>
          <w:sz w:val="24"/>
          <w:szCs w:val="24"/>
        </w:rPr>
      </w:pPr>
      <w:r>
        <w:rPr>
          <w:rFonts w:ascii="Calibri" w:eastAsia="Calibri" w:hAnsi="Calibri" w:cs="Calibri"/>
          <w:b w:val="0"/>
          <w:sz w:val="24"/>
          <w:szCs w:val="24"/>
        </w:rPr>
        <w:t>Accuracy for all the three models implemented in the project is as shown below:</w:t>
      </w:r>
    </w:p>
    <w:p w:rsidR="00D90FC6" w:rsidRDefault="009407CC">
      <w:pPr>
        <w:jc w:val="both"/>
      </w:pPr>
      <w:r>
        <w:rPr>
          <w:noProof/>
        </w:rPr>
        <w:lastRenderedPageBreak/>
        <w:drawing>
          <wp:inline distT="0" distB="0" distL="0" distR="0">
            <wp:extent cx="4508500" cy="1663700"/>
            <wp:effectExtent l="0" t="0" r="0" b="0"/>
            <wp:docPr id="1040" name="image11.jpg"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1.jpg" descr="Chart&#10;&#10;Description automatically generated with low confidence"/>
                    <pic:cNvPicPr preferRelativeResize="0"/>
                  </pic:nvPicPr>
                  <pic:blipFill>
                    <a:blip r:embed="rId21"/>
                    <a:srcRect/>
                    <a:stretch>
                      <a:fillRect/>
                    </a:stretch>
                  </pic:blipFill>
                  <pic:spPr>
                    <a:xfrm>
                      <a:off x="0" y="0"/>
                      <a:ext cx="4508500" cy="1663700"/>
                    </a:xfrm>
                    <a:prstGeom prst="rect">
                      <a:avLst/>
                    </a:prstGeom>
                    <a:ln/>
                  </pic:spPr>
                </pic:pic>
              </a:graphicData>
            </a:graphic>
          </wp:inline>
        </w:drawing>
      </w:r>
    </w:p>
    <w:p w:rsidR="00D90FC6" w:rsidRDefault="009407CC">
      <w:pPr>
        <w:jc w:val="both"/>
      </w:pPr>
      <w:r>
        <w:rPr>
          <w:color w:val="000000"/>
          <w:highlight w:val="white"/>
        </w:rPr>
        <w:t>From all the three models discussed, we can see that the Random Forest model has the hig</w:t>
      </w:r>
      <w:r>
        <w:rPr>
          <w:color w:val="000000"/>
          <w:highlight w:val="white"/>
        </w:rPr>
        <w:t>hest accuracy of 82.05%,</w:t>
      </w:r>
      <w:r>
        <w:t xml:space="preserve"> followed by Logistic Regression and KNN with an accuracy of 78.03% and 77.66%, respectively.</w:t>
      </w:r>
    </w:p>
    <w:p w:rsidR="00D90FC6" w:rsidRDefault="00D90FC6">
      <w:pPr>
        <w:jc w:val="both"/>
      </w:pPr>
    </w:p>
    <w:p w:rsidR="00D90FC6" w:rsidRDefault="009407CC">
      <w:pPr>
        <w:pStyle w:val="Heading1"/>
        <w:jc w:val="both"/>
        <w:rPr>
          <w:rFonts w:ascii="Calibri" w:eastAsia="Calibri" w:hAnsi="Calibri" w:cs="Calibri"/>
          <w:b/>
          <w:color w:val="000000"/>
          <w:sz w:val="24"/>
          <w:szCs w:val="24"/>
        </w:rPr>
      </w:pPr>
      <w:bookmarkStart w:id="3" w:name="_heading=h.2et92p0" w:colFirst="0" w:colLast="0"/>
      <w:bookmarkEnd w:id="3"/>
      <w:r>
        <w:rPr>
          <w:rFonts w:ascii="Calibri" w:eastAsia="Calibri" w:hAnsi="Calibri" w:cs="Calibri"/>
          <w:b/>
          <w:color w:val="000000"/>
          <w:sz w:val="24"/>
          <w:szCs w:val="24"/>
        </w:rPr>
        <w:t>Recommendations:</w:t>
      </w:r>
    </w:p>
    <w:p w:rsidR="00D90FC6" w:rsidRDefault="00D90FC6">
      <w:pPr>
        <w:jc w:val="both"/>
      </w:pPr>
    </w:p>
    <w:p w:rsidR="00D90FC6" w:rsidRDefault="009407CC">
      <w:pPr>
        <w:numPr>
          <w:ilvl w:val="0"/>
          <w:numId w:val="8"/>
        </w:numPr>
        <w:pBdr>
          <w:top w:val="nil"/>
          <w:left w:val="nil"/>
          <w:bottom w:val="nil"/>
          <w:right w:val="nil"/>
          <w:between w:val="nil"/>
        </w:pBdr>
        <w:jc w:val="both"/>
        <w:rPr>
          <w:color w:val="000000"/>
        </w:rPr>
      </w:pPr>
      <w:r>
        <w:rPr>
          <w:color w:val="000000"/>
        </w:rPr>
        <w:t>According to the demographics, female clients, better educated, single, and between 30 and 40, are more likely to pay o</w:t>
      </w:r>
      <w:r>
        <w:rPr>
          <w:color w:val="000000"/>
        </w:rPr>
        <w:t>n time.</w:t>
      </w:r>
    </w:p>
    <w:p w:rsidR="00D90FC6" w:rsidRDefault="00D90FC6">
      <w:pPr>
        <w:jc w:val="both"/>
      </w:pPr>
    </w:p>
    <w:p w:rsidR="00D90FC6" w:rsidRDefault="009407CC">
      <w:pPr>
        <w:numPr>
          <w:ilvl w:val="0"/>
          <w:numId w:val="8"/>
        </w:numPr>
        <w:pBdr>
          <w:top w:val="nil"/>
          <w:left w:val="nil"/>
          <w:bottom w:val="nil"/>
          <w:right w:val="nil"/>
          <w:between w:val="nil"/>
        </w:pBdr>
        <w:jc w:val="both"/>
        <w:rPr>
          <w:color w:val="000000"/>
        </w:rPr>
      </w:pPr>
      <w:r>
        <w:rPr>
          <w:color w:val="000000"/>
        </w:rPr>
        <w:t>Clients aged 20 to 40 are likely to default the payment, so we recommend banks lend them responsibly.</w:t>
      </w:r>
    </w:p>
    <w:p w:rsidR="00D90FC6" w:rsidRDefault="00D90FC6">
      <w:pPr>
        <w:pBdr>
          <w:top w:val="nil"/>
          <w:left w:val="nil"/>
          <w:bottom w:val="nil"/>
          <w:right w:val="nil"/>
          <w:between w:val="nil"/>
        </w:pBdr>
        <w:ind w:left="720"/>
        <w:jc w:val="both"/>
        <w:rPr>
          <w:color w:val="000000"/>
        </w:rPr>
      </w:pPr>
    </w:p>
    <w:p w:rsidR="00D90FC6" w:rsidRDefault="00D90FC6">
      <w:pPr>
        <w:jc w:val="both"/>
      </w:pPr>
      <w:bookmarkStart w:id="4" w:name="_GoBack"/>
      <w:bookmarkEnd w:id="4"/>
    </w:p>
    <w:p w:rsidR="00D90FC6" w:rsidRDefault="00D90FC6">
      <w:pPr>
        <w:jc w:val="both"/>
      </w:pPr>
    </w:p>
    <w:p w:rsidR="00D90FC6" w:rsidRDefault="00D90FC6">
      <w:pPr>
        <w:jc w:val="both"/>
      </w:pPr>
    </w:p>
    <w:p w:rsidR="00D90FC6" w:rsidRDefault="00D90FC6">
      <w:pPr>
        <w:jc w:val="both"/>
      </w:pPr>
    </w:p>
    <w:sectPr w:rsidR="00D90FC6">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7CC" w:rsidRDefault="009407CC">
      <w:r>
        <w:separator/>
      </w:r>
    </w:p>
  </w:endnote>
  <w:endnote w:type="continuationSeparator" w:id="0">
    <w:p w:rsidR="009407CC" w:rsidRDefault="0094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FC6" w:rsidRDefault="009407C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E842DE">
      <w:rPr>
        <w:color w:val="000000"/>
      </w:rPr>
      <w:fldChar w:fldCharType="separate"/>
    </w:r>
    <w:r w:rsidR="00160794">
      <w:rPr>
        <w:noProof/>
        <w:color w:val="000000"/>
      </w:rPr>
      <w:t>10</w:t>
    </w:r>
    <w:r>
      <w:rPr>
        <w:color w:val="000000"/>
      </w:rPr>
      <w:fldChar w:fldCharType="end"/>
    </w:r>
  </w:p>
  <w:p w:rsidR="00D90FC6" w:rsidRDefault="00D90FC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7CC" w:rsidRDefault="009407CC">
      <w:r>
        <w:separator/>
      </w:r>
    </w:p>
  </w:footnote>
  <w:footnote w:type="continuationSeparator" w:id="0">
    <w:p w:rsidR="009407CC" w:rsidRDefault="00940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E36"/>
    <w:multiLevelType w:val="multilevel"/>
    <w:tmpl w:val="981295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6F4256"/>
    <w:multiLevelType w:val="multilevel"/>
    <w:tmpl w:val="4E266E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813426F"/>
    <w:multiLevelType w:val="multilevel"/>
    <w:tmpl w:val="C44C0DCC"/>
    <w:lvl w:ilvl="0">
      <w:start w:val="1"/>
      <w:numFmt w:val="bullet"/>
      <w:lvlText w:val="•"/>
      <w:lvlJc w:val="left"/>
      <w:pPr>
        <w:ind w:left="720" w:hanging="360"/>
      </w:pPr>
      <w:rPr>
        <w:rFonts w:ascii="Arial" w:eastAsia="Arial" w:hAnsi="Arial" w:cs="Arial"/>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3E23F6"/>
    <w:multiLevelType w:val="multilevel"/>
    <w:tmpl w:val="ABFEE0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7E41D1D"/>
    <w:multiLevelType w:val="multilevel"/>
    <w:tmpl w:val="2F866E9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1F3705E"/>
    <w:multiLevelType w:val="multilevel"/>
    <w:tmpl w:val="34DC25E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4F9677B2"/>
    <w:multiLevelType w:val="multilevel"/>
    <w:tmpl w:val="8C586F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F65159"/>
    <w:multiLevelType w:val="multilevel"/>
    <w:tmpl w:val="F90600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B0A5C1F"/>
    <w:multiLevelType w:val="multilevel"/>
    <w:tmpl w:val="D512B85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3EA46CF"/>
    <w:multiLevelType w:val="multilevel"/>
    <w:tmpl w:val="7FFC5B3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8"/>
  </w:num>
  <w:num w:numId="3">
    <w:abstractNumId w:val="5"/>
  </w:num>
  <w:num w:numId="4">
    <w:abstractNumId w:val="0"/>
  </w:num>
  <w:num w:numId="5">
    <w:abstractNumId w:val="4"/>
  </w:num>
  <w:num w:numId="6">
    <w:abstractNumId w:val="3"/>
  </w:num>
  <w:num w:numId="7">
    <w:abstractNumId w:val="1"/>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C6"/>
    <w:rsid w:val="00160794"/>
    <w:rsid w:val="009407CC"/>
    <w:rsid w:val="00D90FC6"/>
    <w:rsid w:val="00E8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00E61-16DD-4F44-9A25-98C0F329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171"/>
  </w:style>
  <w:style w:type="paragraph" w:styleId="Heading1">
    <w:name w:val="heading 1"/>
    <w:basedOn w:val="Normal"/>
    <w:next w:val="Normal"/>
    <w:link w:val="Heading1Char"/>
    <w:uiPriority w:val="9"/>
    <w:qFormat/>
    <w:rsid w:val="000C4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41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171"/>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1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C4171"/>
    <w:rPr>
      <w:color w:val="0563C1" w:themeColor="hyperlink"/>
      <w:u w:val="single"/>
    </w:rPr>
  </w:style>
  <w:style w:type="character" w:customStyle="1" w:styleId="TitleChar">
    <w:name w:val="Title Char"/>
    <w:basedOn w:val="DefaultParagraphFont"/>
    <w:link w:val="Title"/>
    <w:uiPriority w:val="10"/>
    <w:rsid w:val="000C4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4171"/>
    <w:pPr>
      <w:ind w:left="720"/>
      <w:contextualSpacing/>
    </w:pPr>
    <w:rPr>
      <w:rFonts w:ascii="Times New Roman" w:eastAsia="Times New Roman" w:hAnsi="Times New Roman" w:cs="Times New Roman"/>
    </w:rPr>
  </w:style>
  <w:style w:type="paragraph" w:styleId="Footer">
    <w:name w:val="footer"/>
    <w:basedOn w:val="Normal"/>
    <w:link w:val="FooterChar"/>
    <w:uiPriority w:val="99"/>
    <w:unhideWhenUsed/>
    <w:rsid w:val="000C4171"/>
    <w:pPr>
      <w:tabs>
        <w:tab w:val="center" w:pos="4680"/>
        <w:tab w:val="right" w:pos="9360"/>
      </w:tabs>
    </w:pPr>
  </w:style>
  <w:style w:type="character" w:customStyle="1" w:styleId="FooterChar">
    <w:name w:val="Footer Char"/>
    <w:basedOn w:val="DefaultParagraphFont"/>
    <w:link w:val="Footer"/>
    <w:uiPriority w:val="99"/>
    <w:rsid w:val="000C4171"/>
  </w:style>
  <w:style w:type="paragraph" w:styleId="NoSpacing">
    <w:name w:val="No Spacing"/>
    <w:uiPriority w:val="1"/>
    <w:qFormat/>
    <w:rsid w:val="000C4171"/>
    <w:rPr>
      <w:sz w:val="22"/>
      <w:szCs w:val="22"/>
    </w:rPr>
  </w:style>
  <w:style w:type="paragraph" w:styleId="NormalWeb">
    <w:name w:val="Normal (Web)"/>
    <w:basedOn w:val="Normal"/>
    <w:uiPriority w:val="99"/>
    <w:unhideWhenUsed/>
    <w:rsid w:val="000C417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C4171"/>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fault+of+credit+card+client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dynL+ock+Lkc+V/dAYvynyzM5A==">AMUW2mWGHCcKMbFBzVann01VSJYlswMe6rfc4TRb2Euf6cIDcJTswI2fiBIqrXSYF+y4kBa8WaejyIXeA7NrXokQ2hx4tXhHUR6xiaeq/GtRY1d0aqpI/pTOU8c1vSVYok/j+1fLJPAXc28ZTWzRqJu/flTsPsLowq1D/oGVh36YjtSUt5rLv7/MVE/D2/L6hkQUYu8ZMkRk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 Kalluri</dc:creator>
  <cp:lastModifiedBy>ASHOK RAYAPATI</cp:lastModifiedBy>
  <cp:revision>3</cp:revision>
  <dcterms:created xsi:type="dcterms:W3CDTF">2022-02-21T03:40:00Z</dcterms:created>
  <dcterms:modified xsi:type="dcterms:W3CDTF">2022-05-31T15:24:00Z</dcterms:modified>
</cp:coreProperties>
</file>