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Q15. Create a scatter plot to represent frequency distribution of samples generates in Q 13. Add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simple adornments.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sam1&lt;-sample(1:6,40,replace = TRUE)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sam1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[1] 6 5 6 1 4 6 3 4 1 6 6 4 4 3 2 3 5 2 1 2 6 2 4 3 2 6 5 5 5 6 4 5 6 1 3 2 1 3 1 3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sam2&lt;-sample(1:6,70,replace = TRUE)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sam2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[1] 5 1 2 2 5 6 1 6 1 6 4 2 4 5 2 3 2 3 6 3 5 3 6 1 3 4 5 5 3 5 1 3 5 5 1 6 1 2 2 6 2 1 3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[44] 3 4 1 3 4 2 3 4 6 3 2 6 5 3 1 1 4 2 6 2 2 6 6 5 6 3 1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sam3&lt;-sample(1:6,100,replace = TRUE)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sam3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[1] 3 3 6 3 3 5 2 5 4 4 3 5 3 6 3 1 6 4 1 6 6 1 1 1 4 2 3 6 1 5 6 2 1 4 4 3 4 1 4 2 4 6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[43] 6 2 6 5 4 6 5 2 6 1 3 2 3 6 6 2 2 5 5 3 2 5 5 4 2 6 2 6 2 6 5 4 1 1 3 3 5 1 4 4 4 3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[85] 2 1 4 1 6 3 2 6 3 4 6 3 2 5 4 5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t1&lt;-table(sam1)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t2&lt;-table(sam2)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t3&lt;-table(sam3)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rel1&lt;-rank(t1)/length(t1)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rel2&lt;-rank(t2)/length(t2)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rel3&lt;-rank(t3)/length(t3)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rel1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1         2         3         4         5         6 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0.4166667 0.4166667 0.8333333 0.4166667 0.4166667 1.0000000 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rel2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1         2         3         4         5         6 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0.5000000 0.7500000 1.0000000 0.1666667 0.3333333 0.7500000 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rel3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1    2    3    4    5    6 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0.25 0.50 0.75 0.75 0.25 1.00 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plot(sam1,main = "SCATTER PLOT OF SAM1" ,xlab = "index",ylab = "FACES OF DICE")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plot(sam2,main = "SCATTER PLOT OF SAM2" ,xlab = "index",ylab = "FACES OF DICE")</w:t>
      </w: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plot(sam3,main = "SCATTER PLOT OF SAM3" ,xlab = "index",ylab = "FACES OF DICE")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Q16. Create bar chart for frequency distribution obtained in Q 13. Add simple adornments. Apply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grayscale color shading scheme to reflect frequencies.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barplot(t1, main = "BAR PLOT OF SAMPLE 1", xlab = "Faces of dice", ylab = "Frequency", border = "Red", col = gray(1-rel1))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barplot(t2, main = "BAR PLOT OF SAMPLE 2", xlab = "Faces of dice", ylab = "Frequency", border = "GReen", col = gray(1-rel2))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barplot(t3, main = "BAR PLOT OF SAMPLE 3", xlab = "Faces of dice", ylab = "Frequency", border = "yellow", col = gray(1-rel3))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Q. Draw a sample of 1000 observations from a standard normal distribution and plot a histogram of the observations with 100 bins (cells). Now draw 10000 observations and plot a histogram with 100 bins. What do you notice as you increase the sample size?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x1&lt;-rnorm(1000,mean = 0,sd = 1)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hist(x1,100)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09540" cy="27501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47580" y="2411258"/>
                          <a:ext cx="5184140" cy="272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09540" cy="2750185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9540" cy="2750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x1&lt;-rnorm(10000,mean = 0,sd = 1)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hist(x1,1000)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184140" cy="272478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From the Above Two Histograms We Noticed That If We Increase The Bin Siz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the sample tends towards normal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