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CC"/>
          <w:sz w:val="56"/>
          <w:szCs w:val="56"/>
        </w:rPr>
        <w:t xml:space="preserve">CAConnect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AI-Powered Practice Management + Marketplace for Indian CA Firms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1. The Problem</w:t>
      </w:r>
    </w:p>
    <w:p>
      <w:pPr>
        <w:spacing w:after="160"/>
      </w:pPr>
      <w:r>
        <w:rPr>
          <w:sz w:val="24"/>
          <w:szCs w:val="24"/>
        </w:rPr>
        <w:t xml:space="preserve">There are two distinct but deeply connected problems in the Indian CA ecosystem today: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Problem A — Finding and Hiring a CA is Painful for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There is no transparent way to find a CA online. JustDial and Google listings exist but have no pricing, no reviews, no booking.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Users have to physically visit CA offices or cold-call them to even get a quote.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Without pricing transparency, CAs quote wildly different amounts for the same work. A startup founder in Pune was recently quoted ₹80,000 for basic company registration work — a price that could have been negotiated significantly lower with market awareness.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First-time founders, freelancers, and small business owners are the most exploited because they have no benchmark.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Problem B — Running a CA Firm is Chaotic and Manual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Small CA firms (1–5 people) manage everything on WhatsApp, Excel, and memory. There is no dedicated practice management software built for them.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Compliance deadlines for ITR, GST, ROC filings are tracked manually — missed deadlines mean penalties for clients and loss of trust.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Client document collection is done over WhatsApp with zero tracking. CAs repeatedly chase clients for the same documents.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Drafting responses to IT notices, client emails, and advisory reports is time-consuming. No AI tool is solving this specifically for Indian CA workflows.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Fee tracking and payment follow-ups are done manually, leading to delayed payments and cash flow issues.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2. The Solution — CAConnect</w:t>
      </w:r>
    </w:p>
    <w:p>
      <w:pPr>
        <w:spacing w:after="160"/>
      </w:pPr>
      <w:r>
        <w:rPr>
          <w:sz w:val="24"/>
          <w:szCs w:val="24"/>
        </w:rPr>
        <w:t xml:space="preserve">CAConnect is a two-sided platform: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For CAs: An AI-powered practice management tool to run their firm — client tracking, deadlines, documents, billing, and AI-assisted drafting.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For Users: A transparent marketplace to find, compare, and book verified CAs with upfront pricing — like Practo but for finance.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The core insight: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If CAs run their practice on CAConnect, they are already on the platform. Adding a public-facing marketplace profile becomes a natural upsell — not a cold pitch. The tool is the distribution channel.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3. Market Opportunity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India has 4 lakh+ registered Chartered Accountants and over 1.5 lakh CA firms.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The majority are small firms (1–5 people) with no practice management software.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India has 7 crore+ registered GST filers, 8 crore+ ITR filers — all of whom need CA services at some point.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Startup registrations in India hit 1.25 lakh+ in 2024–25. Every single one needs a CA for company registration, tax, and compliance.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Even at 500 CA firm subscriptions at ₹1,999/month = ₹10L MRR. That is a credible seed-stage story.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4. Competitive Landscape</w:t>
      </w:r>
    </w:p>
    <w:p>
      <w:pPr>
        <w:spacing w:after="200"/>
      </w:pPr>
      <w:r>
        <w:rPr>
          <w:sz w:val="24"/>
          <w:szCs w:val="24"/>
        </w:rPr>
        <w:t xml:space="preserve">Here is how existing solutions fall short: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900"/>
      </w:tblGrid>
      <w:tr>
        <w:trPr>
          <w:tblHeader/>
        </w:trPr>
        <w:tc>
          <w:tcPr>
            <w:tcW w:type="dxa" w:w="22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22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They Do</w:t>
            </w:r>
          </w:p>
        </w:tc>
        <w:tc>
          <w:tcPr>
            <w:tcW w:type="dxa" w:w="22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2900"/>
            <w:shd w:fill="1B4FCC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Our Advantage</w:t>
            </w:r>
          </w:p>
        </w:tc>
      </w:tr>
      <w:tr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JustDial / Sulekha</w:t>
            </w:r>
          </w:p>
        </w:tc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CA directory listing</w:t>
            </w:r>
          </w:p>
        </w:tc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No pricing, no booking, no verification, no reviews</w:t>
            </w:r>
          </w:p>
        </w:tc>
        <w:tc>
          <w:tcPr>
            <w:tcW w:type="dxa" w:w="2900"/>
            <w:shd w:fill="F0F4FF" w:val="clear"/>
          </w:tcPr>
          <w:p>
            <w:r>
              <w:rPr>
                <w:sz w:val="20"/>
                <w:szCs w:val="20"/>
              </w:rPr>
              <w:t xml:space="preserve">Verified profiles, upfront pricing, instant booking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ClearTax / myITreturn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Tax filing for end users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Not a CA management tool, no marketplace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20"/>
                <w:szCs w:val="20"/>
              </w:rPr>
              <w:t xml:space="preserve">Practice management + marketplace combined</w:t>
            </w:r>
          </w:p>
        </w:tc>
      </w:tr>
      <w:tr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Tally</w:t>
            </w:r>
          </w:p>
        </w:tc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Accounting software</w:t>
            </w:r>
          </w:p>
        </w:tc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Only accounting, not practice/client management</w:t>
            </w:r>
          </w:p>
        </w:tc>
        <w:tc>
          <w:tcPr>
            <w:tcW w:type="dxa" w:w="2900"/>
            <w:shd w:fill="F0F4FF" w:val="clear"/>
          </w:tcPr>
          <w:p>
            <w:r>
              <w:rPr>
                <w:sz w:val="20"/>
                <w:szCs w:val="20"/>
              </w:rPr>
              <w:t xml:space="preserve">Full practice ops + client acquisition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VIDUR AI / CA GPT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AI Q&amp;A for CA knowledge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No practice management, no marketplace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20"/>
                <w:szCs w:val="20"/>
              </w:rPr>
              <w:t xml:space="preserve">AI embedded inside a full workflow tool</w:t>
            </w:r>
          </w:p>
        </w:tc>
      </w:tr>
      <w:tr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Papilio</w:t>
            </w:r>
          </w:p>
        </w:tc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Practice management</w:t>
            </w:r>
          </w:p>
        </w:tc>
        <w:tc>
          <w:tcPr>
            <w:tcW w:type="dxa" w:w="2200"/>
            <w:shd w:fill="F0F4FF" w:val="clear"/>
          </w:tcPr>
          <w:p>
            <w:r>
              <w:rPr>
                <w:sz w:val="20"/>
                <w:szCs w:val="20"/>
              </w:rPr>
              <w:t xml:space="preserve">Early stage, not AI-native, no marketplace</w:t>
            </w:r>
          </w:p>
        </w:tc>
        <w:tc>
          <w:tcPr>
            <w:tcW w:type="dxa" w:w="2900"/>
            <w:shd w:fill="F0F4FF" w:val="clear"/>
          </w:tcPr>
          <w:p>
            <w:r>
              <w:rPr>
                <w:sz w:val="20"/>
                <w:szCs w:val="20"/>
              </w:rPr>
              <w:t xml:space="preserve">AI-first + marketplace from day one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5. Business Model</w:t>
      </w:r>
    </w:p>
    <w:p>
      <w:pPr>
        <w:spacing w:after="100"/>
      </w:pPr>
      <w:r>
        <w:rPr>
          <w:sz w:val="24"/>
          <w:szCs w:val="24"/>
        </w:rPr>
        <w:t xml:space="preserve">Three revenue streams, unlocked in phases: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SaaS Subscription (CA side): </w:t>
      </w:r>
      <w:r>
        <w:rPr>
          <w:sz w:val="24"/>
          <w:szCs w:val="24"/>
        </w:rPr>
        <w:t xml:space="preserve">₹999–₹2,999/month per CA firm for practice management. Freemium entry, paid for AI features and higher client limits.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4"/>
          <w:szCs w:val="24"/>
        </w:rPr>
        <w:t xml:space="preserve">Marketplace Commission (User side): </w:t>
      </w:r>
      <w:r>
        <w:rPr>
          <w:sz w:val="24"/>
          <w:szCs w:val="24"/>
        </w:rPr>
        <w:t xml:space="preserve">5–10% commission per booking made through the platform. Users get price transparency, CAs get qualified leads.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sz w:val="24"/>
          <w:szCs w:val="24"/>
        </w:rPr>
        <w:t xml:space="preserve">Premium Listing (CA side): </w:t>
      </w:r>
      <w:r>
        <w:rPr>
          <w:sz w:val="24"/>
          <w:szCs w:val="24"/>
        </w:rPr>
        <w:t xml:space="preserve">₹499–₹999/month for featured placement, verified badge, and priority search ranking on the marketplace.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6. Go-To-Market Strategy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Phase 1 — Get 20 CA firms (Month 1–2)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Post on CAClubIndia forums — 10L+ CA community, very active, free to post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DM CAs on LinkedIn — offer 3 months free, no credit card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Join CA WhatsApp groups and share the tool — these groups have thousands of members and are highly responsive to free tools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Phase 2 — Launch Marketplace (Month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Ask existing CA users to go live on the marketplace with their service pricing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Target startup founders on Reddit (r/IndiaStartups), LinkedIn, and Twitter/X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SEO play: "find CA in [city]", "CA for startup registration India", "GST consultant near me" — high intent, low competition keywords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7. Funding Potential</w:t>
      </w:r>
    </w:p>
    <w:p>
      <w:pPr>
        <w:spacing w:after="100"/>
      </w:pPr>
      <w:r>
        <w:rPr>
          <w:sz w:val="24"/>
          <w:szCs w:val="24"/>
        </w:rPr>
        <w:t xml:space="preserve">What traction looks like to raise a pre-seed round (₹50L–₹2Cr):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50+ paying CA firms on the SaaS 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200+ users who have booked a CA through the marketplace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₹2–5L MRR combined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Strong retention — CAs who run their practice on the tool have near-zero churn</w:t>
      </w:r>
    </w:p>
    <w:p>
      <w:pPr>
        <w:spacing w:after="100"/>
      </w:pPr>
      <w:r>
        <w:rPr>
          <w:sz w:val="24"/>
          <w:szCs w:val="24"/>
        </w:rPr>
        <w:t xml:space="preserve">Investors who would find this interesting: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Surge (Sequoia India) — fintech-adjacent B2B SaaS is their sweet spot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Antler India — supports solo founders early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Y Combinator — marketplace + SaaS + India fintech = strong YC fit</w:t>
      </w:r>
    </w:p>
    <w:p>
      <w:pPr>
        <w:pStyle w:val="Heading1"/>
        <w:spacing w:after="200" w:before="400"/>
      </w:pPr>
      <w:r>
        <w:rPr>
          <w:b/>
          <w:bCs/>
          <w:color w:val="1B4FCC"/>
          <w:sz w:val="32"/>
          <w:szCs w:val="32"/>
        </w:rPr>
        <w:t xml:space="preserve">8. Long-Term Moat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Once a CA runs their entire practice on CAConnect, switching cost is extremely high — all client data, deadlines, billing history is locked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Network effects on the marketplace side — more CAs attract more users, more users attract more 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4"/>
          <w:szCs w:val="24"/>
        </w:rPr>
        <w:t xml:space="preserve">AI that learns from CA workflows over time becomes increasingly accurate and hard to replicate.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sz w:val="24"/>
          <w:szCs w:val="24"/>
        </w:rPr>
        <w:t xml:space="preserve">Reviews, ratings, and booking history create a trust layer that no directory can replicate overnight.</w:t>
      </w:r>
    </w:p>
    <w:p>
      <w:pP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CAConnect — Confidential Product Brief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2026-09-03T19:03:57.038Z</dcterms:created>
  <dcterms:modified xsi:type="dcterms:W3CDTF">2026-09-03T19:03:57.049Z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