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CC"/>
          <w:sz w:val="56"/>
          <w:szCs w:val="56"/>
        </w:rPr>
        <w:t xml:space="preserve">CAConnect — V1 Build Plan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What to build, how to build it, and how to get first users — solo founder edition</w:t>
      </w:r>
    </w:p>
    <w:p>
      <w:pPr>
        <w:pStyle w:val="Heading1"/>
        <w:spacing w:after="200" w:before="300"/>
      </w:pPr>
      <w:r>
        <w:rPr>
          <w:b/>
          <w:bCs/>
          <w:color w:val="CC2200"/>
          <w:sz w:val="32"/>
          <w:szCs w:val="32"/>
        </w:rPr>
        <w:t xml:space="preserve">1. What V1 Is NOT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Do not build both sides of the marketplace at once. That is a trap that kills solo founders. V1 is CA-side only — the practice management tool. The marketplace comes later in V2 once CAs are on the platform.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marketplace in 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mobile app in 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 payment gateway integration in V1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No complex AI features in V1 — just one simple AI feature done well</w:t>
      </w:r>
    </w:p>
    <w:p>
      <w:pPr>
        <w:pStyle w:val="Heading1"/>
        <w:spacing w:after="200" w:before="300"/>
      </w:pPr>
      <w:r>
        <w:rPr>
          <w:b/>
          <w:bCs/>
          <w:color w:val="1B4FCC"/>
          <w:sz w:val="32"/>
          <w:szCs w:val="32"/>
        </w:rPr>
        <w:t xml:space="preserve">2. What V1 IS — 5 Core Features</w:t>
      </w:r>
    </w:p>
    <w:p>
      <w:pPr>
        <w:spacing w:after="100"/>
      </w:pPr>
      <w:r>
        <w:rPr>
          <w:b/>
          <w:bCs/>
          <w:color w:val="1B4FCC"/>
          <w:sz w:val="26"/>
          <w:szCs w:val="26"/>
        </w:rPr>
        <w:t xml:space="preserve">Feature 1: Client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Add clients with name, PAN, GSTIN, contact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Tag each client by service type: ITR, GST, ROC, Company Registration, etc.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View all clients on a simple dashboard</w:t>
      </w:r>
    </w:p>
    <w:p>
      <w:pPr>
        <w:spacing w:after="100"/>
      </w:pPr>
      <w:r>
        <w:rPr>
          <w:b/>
          <w:bCs/>
          <w:color w:val="1B4FCC"/>
          <w:sz w:val="26"/>
          <w:szCs w:val="26"/>
        </w:rPr>
        <w:t xml:space="preserve">Feature 2: Compliance Deadline Tracker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Pre-loaded with all major Indian compliance deadlines: ITR due dates, GST filing dates (GSTR-1, GSTR-3B), ROC deadlines, TDS deadlines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 assigns deadlines to each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Status tracking: Pending → In Progress → Filed → Done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Dashboard shows upcoming deadlines sorted by urgency — like a compliance calendar</w:t>
      </w:r>
    </w:p>
    <w:p>
      <w:pPr>
        <w:spacing w:after="100"/>
      </w:pPr>
      <w:r>
        <w:rPr>
          <w:b/>
          <w:bCs/>
          <w:color w:val="1B4FCC"/>
          <w:sz w:val="26"/>
          <w:szCs w:val="26"/>
        </w:rPr>
        <w:t xml:space="preserve">Feature 3: Document Collection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 creates a document checklist per client (e.g., "Upload Form 16, Bank Statement, Rent Agreement")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System generates a unique upload link for the client — no login needed for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Client clicks link, uploads files from phone or desktop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CA sees all documents organised per client — no more WhatsApp chaos</w:t>
      </w:r>
    </w:p>
    <w:p>
      <w:pPr>
        <w:spacing w:after="100"/>
      </w:pPr>
      <w:r>
        <w:rPr>
          <w:b/>
          <w:bCs/>
          <w:color w:val="1B4FCC"/>
          <w:sz w:val="26"/>
          <w:szCs w:val="26"/>
        </w:rPr>
        <w:t xml:space="preserve">Feature 4: Fee Tracker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Log fee agreed per client per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Mark as Invoiced / Paid / Overdue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Simple revenue dashboard — how much is due this month, how much is collected</w:t>
      </w:r>
    </w:p>
    <w:p>
      <w:pPr>
        <w:spacing w:after="100"/>
      </w:pPr>
      <w:r>
        <w:rPr>
          <w:b/>
          <w:bCs/>
          <w:color w:val="1B4FCC"/>
          <w:sz w:val="26"/>
          <w:szCs w:val="26"/>
        </w:rPr>
        <w:t xml:space="preserve">Feature 5: AI IT Notice Drafter (The ONE AI Feature)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 pastes text of an Income Tax notice received by a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AI reads the notice and drafts a professional response letter in proper Indian legal/tax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 edits and sends — saves 1–2 hours per notice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This is the WOW feature that makes CAs tell other CAs about the product</w:t>
      </w:r>
    </w:p>
    <w:p>
      <w:pPr>
        <w:pStyle w:val="Heading1"/>
        <w:spacing w:after="200" w:before="300"/>
      </w:pPr>
      <w:r>
        <w:rPr>
          <w:b/>
          <w:bCs/>
          <w:color w:val="1B4FCC"/>
          <w:sz w:val="32"/>
          <w:szCs w:val="32"/>
        </w:rPr>
        <w:t xml:space="preserve">3. Tech Stack — Solo SWE Friendly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0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shd w:fill="F0F4FF" w:val="clear"/>
          </w:tcPr>
          <w:p>
            <w:r>
              <w:rPr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000"/>
            <w:shd w:fill="F0F4FF" w:val="clear"/>
          </w:tcPr>
          <w:p>
            <w:r>
              <w:rPr>
                <w:sz w:val="20"/>
                <w:szCs w:val="20"/>
              </w:rPr>
              <w:t xml:space="preserve">Fast to build, SEO-ready, great UI libraries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No separate backend needed for V1 — keep it simple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F0F4FF" w:val="clear"/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00"/>
            <w:shd w:fill="F0F4FF" w:val="clear"/>
          </w:tcPr>
          <w:p>
            <w:r>
              <w:rPr>
                <w:sz w:val="20"/>
                <w:szCs w:val="20"/>
              </w:rPr>
              <w:t xml:space="preserve">Free tier, auth built-in, real-time, row-level security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Built-in with Supabase, free tier covers V1 easily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rPr>
                <w:sz w:val="20"/>
                <w:szCs w:val="20"/>
              </w:rPr>
              <w:t xml:space="preserve">AI Feature</w:t>
            </w:r>
          </w:p>
        </w:tc>
        <w:tc>
          <w:tcPr>
            <w:tcW w:type="dxa" w:w="3000"/>
            <w:shd w:fill="F0F4FF" w:val="clear"/>
          </w:tcPr>
          <w:p>
            <w:r>
              <w:rPr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000"/>
            <w:shd w:fill="F0F4FF" w:val="clear"/>
          </w:tcPr>
          <w:p>
            <w:r>
              <w:rPr>
                <w:sz w:val="20"/>
                <w:szCs w:val="20"/>
              </w:rPr>
              <w:t xml:space="preserve">Best for long-form Indian legal/tax drafting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Email + Google login out of the box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shd w:fill="F0F4FF" w:val="clear"/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shd w:fill="F0F4FF" w:val="clear"/>
          </w:tcPr>
          <w:p>
            <w:r>
              <w:rPr>
                <w:sz w:val="20"/>
                <w:szCs w:val="20"/>
              </w:rPr>
              <w:t xml:space="preserve">Free tier, deploy in seconds from GitHub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Email/Alerts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Free tier, simple API, better than SendGrid for solo devs</w:t>
            </w:r>
          </w:p>
        </w:tc>
      </w:tr>
    </w:tbl>
    <w:p>
      <w:pPr>
        <w:spacing w:after="200" w:before="200"/>
      </w:pPr>
      <w:r>
        <w:rPr>
          <w:b/>
          <w:bCs/>
          <w:color w:val="1B4FCC"/>
          <w:sz w:val="24"/>
          <w:szCs w:val="24"/>
        </w:rPr>
        <w:t xml:space="preserve">Total infrastructure cost for V1: ₹0/month on free tiers until you have real users. Zero upfront spend.</w:t>
      </w:r>
    </w:p>
    <w:p>
      <w:pPr>
        <w:pStyle w:val="Heading1"/>
        <w:spacing w:after="200" w:before="300"/>
      </w:pPr>
      <w:r>
        <w:rPr>
          <w:b/>
          <w:bCs/>
          <w:color w:val="1B4FCC"/>
          <w:sz w:val="32"/>
          <w:szCs w:val="32"/>
        </w:rPr>
        <w:t xml:space="preserve">4. Build Timeline — 6 Weeks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5000"/>
      </w:tblGrid>
      <w:tr>
        <w:trPr>
          <w:tblHeader/>
        </w:trPr>
        <w:tc>
          <w:tcPr>
            <w:tcW w:type="dxa" w:w="18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7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50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Gets Built</w:t>
            </w:r>
          </w:p>
        </w:tc>
      </w:tr>
      <w:tr>
        <w:tc>
          <w:tcPr>
            <w:tcW w:type="dxa" w:w="1800"/>
            <w:shd w:fill="F0F4FF" w:val="clear"/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700"/>
            <w:shd w:fill="F0F4FF" w:val="clear"/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W w:type="dxa" w:w="5000"/>
            <w:shd w:fill="F0F4FF" w:val="clear"/>
          </w:tcPr>
          <w:p>
            <w:r>
              <w:rPr>
                <w:sz w:val="20"/>
                <w:szCs w:val="20"/>
              </w:rPr>
              <w:t xml:space="preserve">Project setup, Supabase DB schema, auth (login/signup for CAs), basic dashboard shell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Add/edit/delete clients, client profile page with PAN, GSTIN, service tags, client list view</w:t>
            </w:r>
          </w:p>
        </w:tc>
      </w:tr>
      <w:tr>
        <w:tc>
          <w:tcPr>
            <w:tcW w:type="dxa" w:w="1800"/>
            <w:shd w:fill="F0F4FF" w:val="clear"/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700"/>
            <w:shd w:fill="F0F4FF" w:val="clear"/>
          </w:tcPr>
          <w:p>
            <w:r>
              <w:rPr>
                <w:sz w:val="20"/>
                <w:szCs w:val="20"/>
              </w:rPr>
              <w:t xml:space="preserve">Deadline Tracker</w:t>
            </w:r>
          </w:p>
        </w:tc>
        <w:tc>
          <w:tcPr>
            <w:tcW w:type="dxa" w:w="5000"/>
            <w:shd w:fill="F0F4FF" w:val="clear"/>
          </w:tcPr>
          <w:p>
            <w:r>
              <w:rPr>
                <w:sz w:val="20"/>
                <w:szCs w:val="20"/>
              </w:rPr>
              <w:t xml:space="preserve">Pre-loaded compliance calendar, assign deadlines to clients, status workflow, upcoming deadlines view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Document Collection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Document checklist per client, unique upload link generation, file upload flow for clients, CA document view</w:t>
            </w:r>
          </w:p>
        </w:tc>
      </w:tr>
      <w:tr>
        <w:tc>
          <w:tcPr>
            <w:tcW w:type="dxa" w:w="1800"/>
            <w:shd w:fill="F0F4FF" w:val="clear"/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700"/>
            <w:shd w:fill="F0F4FF" w:val="clear"/>
          </w:tcPr>
          <w:p>
            <w:r>
              <w:rPr>
                <w:sz w:val="20"/>
                <w:szCs w:val="20"/>
              </w:rPr>
              <w:t xml:space="preserve">Fee Tracker + AI Feature</w:t>
            </w:r>
          </w:p>
        </w:tc>
        <w:tc>
          <w:tcPr>
            <w:tcW w:type="dxa" w:w="5000"/>
            <w:shd w:fill="F0F4FF" w:val="clear"/>
          </w:tcPr>
          <w:p>
            <w:r>
              <w:rPr>
                <w:sz w:val="20"/>
                <w:szCs w:val="20"/>
              </w:rPr>
              <w:t xml:space="preserve">Fee logging per client/service, payment status tracking, Claude API integration for IT notice drafting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Bug fixes, onboarding flow, landing page, first user outreach on CAClubIndia and LinkedIn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5. Getting First 20 CA Users (Zero Budget)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Channel 1: CAClubIndia (Highest Priority)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in the "Students / Members" forum about the tool — 10 lakh+ registered CAs on this platform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Title your post: "Built a free practice management tool for CA firms — looking for 20 beta users"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Channel 2: LinkedIn DMs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Search "Chartered Accountant" on LinkedIn, filter by India, message 10 CAs per day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Message: "Hi [Name], I built a free tool to manage client deadlines and documents for CA firms. Looking for 20 CAs to try it and give feedback. 3 months free, no credit card. Interested?"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Channel 3: CA WhatsApp Groups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Search Twitter/X and LinkedIn for "CA WhatsApp group link" — many are publicly shared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Share a short demo video (2 min Loom) showing the IT notice AI feature — that is your hook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What to do with your first 20 users: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 on a 30-minute call with each one — ask what is missing, what is painful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Ship the most requested feature every week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After 60 days, ask 5 of them to pay ₹499/month — their willingness to pay is your product-market fit signal</w:t>
      </w:r>
    </w:p>
    <w:p>
      <w:pPr>
        <w:pStyle w:val="Heading1"/>
        <w:spacing w:after="200" w:before="300"/>
      </w:pPr>
      <w:r>
        <w:rPr>
          <w:b/>
          <w:bCs/>
          <w:color w:val="1B4FCC"/>
          <w:sz w:val="32"/>
          <w:szCs w:val="32"/>
        </w:rPr>
        <w:t xml:space="preserve">6. V2 Preview — The Marketplace (Month 3 onwards)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Once 20+ CAs are active on the practice management tool, invite them to create a public marketplace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Profile includes: services offered, pricing range, city, languages, 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Users can search, compare, and book CAs directly — with upfront transparent pricing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Booking flows directly into the CA's practice management dashboard — zero extra work for the CA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This is when you start charging marketplace commission (5–10% per booking)</w:t>
      </w:r>
    </w:p>
    <w:p>
      <w:pPr>
        <w:pStyle w:val="Heading1"/>
        <w:spacing w:after="200" w:before="300"/>
      </w:pPr>
      <w:r>
        <w:rPr>
          <w:b/>
          <w:bCs/>
          <w:color w:val="1B4FCC"/>
          <w:sz w:val="32"/>
          <w:szCs w:val="32"/>
        </w:rPr>
        <w:t xml:space="preserve">7. Definition of Done for V1</w:t>
      </w:r>
    </w:p>
    <w:p>
      <w:pPr>
        <w:spacing w:after="120"/>
      </w:pPr>
      <w:r>
        <w:rPr>
          <w:sz w:val="24"/>
          <w:szCs w:val="24"/>
        </w:rPr>
        <w:t xml:space="preserve">V1 is done when ALL of the following are true: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CA can sign up and add their first client in under 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CA can see all upcoming compliance deadlines on a single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CA can send a document collection link to a client over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CA can paste an IT notice and get a draft response in under 30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20 real CAs are actively using it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At least 5 of them say they would pay for it</w:t>
      </w:r>
    </w:p>
    <w:p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CAConnect V1 Build Plan · Solo Founder Edition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2026-09-03T19:05:24.459Z</dcterms:created>
  <dcterms:modified xsi:type="dcterms:W3CDTF">2026-09-03T19:05:24.460Z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