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321385BF" w:rsidR="00EB7221" w:rsidRPr="00194ADA" w:rsidRDefault="0040052D" w:rsidP="00EB7221">
      <w:pPr>
        <w:adjustRightInd w:val="0"/>
        <w:rPr>
          <w:rFonts w:ascii="Adani Regular" w:hAnsi="Adani Regular" w:cs="Arial"/>
          <w:color w:val="222222"/>
        </w:rPr>
      </w:pPr>
      <w:proofErr w:type="spellStart"/>
      <w:r w:rsidRPr="00194ADA">
        <w:t>Rymbai</w:t>
      </w:r>
      <w:proofErr w:type="spellEnd"/>
      <w:r w:rsidRPr="00194ADA">
        <w:t xml:space="preserve"> </w:t>
      </w:r>
      <w:proofErr w:type="spellStart"/>
      <w:r w:rsidRPr="00194ADA">
        <w:t>Elaka</w:t>
      </w:r>
      <w:proofErr w:type="spellEnd"/>
      <w:r w:rsidRPr="00194ADA">
        <w:t xml:space="preserve">, </w:t>
      </w:r>
      <w:proofErr w:type="spellStart"/>
      <w:r w:rsidRPr="00194ADA">
        <w:t>Umlaper</w:t>
      </w:r>
      <w:proofErr w:type="spellEnd"/>
      <w:r w:rsidRPr="00194ADA">
        <w:t xml:space="preserve"> Village,</w:t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AF5BC8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b/>
          <w:bCs/>
          <w:sz w:val="24"/>
        </w:rPr>
        <w:t>MEG/</w:t>
      </w:r>
      <w:r w:rsidR="002B6F06" w:rsidRPr="00194ADA">
        <w:rPr>
          <w:b/>
          <w:bCs/>
        </w:rPr>
        <w:t>AMR</w:t>
      </w:r>
      <w:r w:rsidR="00EB7221" w:rsidRPr="00194ADA">
        <w:rPr>
          <w:b/>
          <w:bCs/>
        </w:rPr>
        <w:t>/</w:t>
      </w:r>
      <w:r w:rsidR="002B6F06" w:rsidRPr="00194ADA">
        <w:rPr>
          <w:b/>
          <w:bCs/>
        </w:rPr>
        <w:t>UM/</w:t>
      </w:r>
      <w:r w:rsidR="00EB7221" w:rsidRPr="00194ADA">
        <w:rPr>
          <w:b/>
          <w:bCs/>
        </w:rPr>
        <w:t>00</w:t>
      </w:r>
      <w:r w:rsidR="00194ADA" w:rsidRPr="00194ADA">
        <w:rPr>
          <w:b/>
          <w:bCs/>
        </w:rPr>
        <w:t>1</w:t>
      </w:r>
    </w:p>
    <w:p w14:paraId="1D321095" w14:textId="3781E9A2" w:rsidR="00EB7221" w:rsidRDefault="0040052D" w:rsidP="00EB7221">
      <w:pPr>
        <w:adjustRightInd w:val="0"/>
      </w:pPr>
      <w:proofErr w:type="spellStart"/>
      <w:r>
        <w:t>Div</w:t>
      </w:r>
      <w:proofErr w:type="spellEnd"/>
      <w:r>
        <w:t xml:space="preserve"> </w:t>
      </w:r>
      <w:proofErr w:type="spellStart"/>
      <w:r>
        <w:t>khliehriat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East </w:t>
      </w:r>
      <w:proofErr w:type="spellStart"/>
      <w:r>
        <w:t>Jaintia</w:t>
      </w:r>
      <w:proofErr w:type="spellEnd"/>
      <w:r>
        <w:t xml:space="preserve">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194ADA">
        <w:rPr>
          <w:sz w:val="24"/>
        </w:rPr>
        <w:t>17</w:t>
      </w:r>
      <w:r w:rsidR="00EB7221" w:rsidRPr="0035678C">
        <w:rPr>
          <w:sz w:val="24"/>
        </w:rPr>
        <w:t>/</w:t>
      </w:r>
      <w:r w:rsidR="00194ADA">
        <w:rPr>
          <w:sz w:val="24"/>
        </w:rPr>
        <w:t>12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proofErr w:type="spellStart"/>
            <w:r>
              <w:rPr>
                <w:rFonts w:ascii="Arial Black"/>
                <w:sz w:val="18"/>
              </w:rPr>
              <w:t>Sl</w:t>
            </w:r>
            <w:proofErr w:type="spellEnd"/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58789B49" w:rsidR="00F21B8B" w:rsidRDefault="00194ADA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Mobilization of drilling Rig.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719A4E44" w:rsidR="00F21B8B" w:rsidRDefault="00194ADA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47B978F8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4188544" w14:textId="0A7AF2E6" w:rsidR="00F21B8B" w:rsidRDefault="00194ADA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100000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7567CEE0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</w:t>
            </w:r>
            <w:r w:rsidR="00194ADA">
              <w:rPr>
                <w:b/>
                <w:sz w:val="20"/>
              </w:rPr>
              <w:t>00</w:t>
            </w:r>
            <w:r w:rsidR="00AF5BC8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55648262" w:rsidR="00F21B8B" w:rsidRDefault="00A8115B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194ADA"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5D528C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189F8689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</w:t>
            </w:r>
            <w:r w:rsidR="00194ADA">
              <w:rPr>
                <w:b/>
                <w:sz w:val="20"/>
              </w:rPr>
              <w:t>1</w:t>
            </w:r>
            <w:r w:rsidR="00FE0F32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18</w:t>
            </w:r>
            <w:r w:rsidR="00D95C4D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0</w:t>
            </w:r>
            <w:r w:rsidR="00A8115B">
              <w:rPr>
                <w:b/>
                <w:sz w:val="20"/>
              </w:rPr>
              <w:t>0</w:t>
            </w:r>
            <w:r w:rsidR="00FE0F32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6BD99891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94ADA">
              <w:rPr>
                <w:rFonts w:ascii="Arial Black"/>
                <w:spacing w:val="-2"/>
              </w:rPr>
              <w:t>One</w:t>
            </w:r>
            <w:r w:rsidR="001155DA">
              <w:rPr>
                <w:rFonts w:ascii="Arial Black"/>
                <w:spacing w:val="-2"/>
              </w:rPr>
              <w:t xml:space="preserve"> lacs </w:t>
            </w:r>
            <w:r w:rsidR="00194ADA">
              <w:rPr>
                <w:rFonts w:ascii="Arial Black"/>
              </w:rPr>
              <w:t>eighteen</w:t>
            </w:r>
            <w:r w:rsidR="00D95C4D">
              <w:rPr>
                <w:rFonts w:ascii="Arial Black"/>
              </w:rPr>
              <w:t xml:space="preserve"> thousands 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proofErr w:type="spellStart"/>
      <w:r w:rsidRPr="00EB7221">
        <w:rPr>
          <w:lang w:val="it-IT"/>
        </w:rPr>
        <w:t>Hazaribagh</w:t>
      </w:r>
      <w:proofErr w:type="spellEnd"/>
      <w:r w:rsidRPr="00EB7221">
        <w:rPr>
          <w:lang w:val="it-IT"/>
        </w:rPr>
        <w:t xml:space="preserve"> Bazar, </w:t>
      </w:r>
      <w:proofErr w:type="spellStart"/>
      <w:r w:rsidRPr="00EB7221">
        <w:rPr>
          <w:lang w:val="it-IT"/>
        </w:rPr>
        <w:t>Laxmi</w:t>
      </w:r>
      <w:proofErr w:type="spellEnd"/>
      <w:r w:rsidRPr="00EB7221">
        <w:rPr>
          <w:lang w:val="it-IT"/>
        </w:rPr>
        <w:t xml:space="preserve"> Cinema </w:t>
      </w:r>
      <w:proofErr w:type="spellStart"/>
      <w:r w:rsidRPr="00EB7221">
        <w:rPr>
          <w:lang w:val="it-IT"/>
        </w:rPr>
        <w:t>Complex</w:t>
      </w:r>
      <w:proofErr w:type="spellEnd"/>
      <w:r w:rsidRPr="00EB7221">
        <w:rPr>
          <w:lang w:val="it-IT"/>
        </w:rPr>
        <w:t xml:space="preserve">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proofErr w:type="spellStart"/>
      <w:r w:rsidRPr="00EB7221">
        <w:t>Lepo</w:t>
      </w:r>
      <w:proofErr w:type="spellEnd"/>
      <w:r w:rsidRPr="00EB7221">
        <w:t xml:space="preserve">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F207" w14:textId="77777777" w:rsidR="003A2C98" w:rsidRDefault="003A2C98" w:rsidP="00A95E44">
      <w:r>
        <w:separator/>
      </w:r>
    </w:p>
  </w:endnote>
  <w:endnote w:type="continuationSeparator" w:id="0">
    <w:p w14:paraId="7F4593BF" w14:textId="77777777" w:rsidR="003A2C98" w:rsidRDefault="003A2C98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909E" w14:textId="77777777" w:rsidR="003A2C98" w:rsidRDefault="003A2C98" w:rsidP="00A95E44">
      <w:r>
        <w:separator/>
      </w:r>
    </w:p>
  </w:footnote>
  <w:footnote w:type="continuationSeparator" w:id="0">
    <w:p w14:paraId="5B3D62A0" w14:textId="77777777" w:rsidR="003A2C98" w:rsidRDefault="003A2C98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7C5D7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94ADA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097C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2C98"/>
    <w:rsid w:val="003A49F1"/>
    <w:rsid w:val="003C639E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8115B"/>
    <w:rsid w:val="00A87909"/>
    <w:rsid w:val="00A95E44"/>
    <w:rsid w:val="00AA71C8"/>
    <w:rsid w:val="00AF5BC8"/>
    <w:rsid w:val="00B721EB"/>
    <w:rsid w:val="00B84130"/>
    <w:rsid w:val="00BF0EEB"/>
    <w:rsid w:val="00BF5A44"/>
    <w:rsid w:val="00C00AD1"/>
    <w:rsid w:val="00C201E5"/>
    <w:rsid w:val="00C23C4F"/>
    <w:rsid w:val="00C50FD2"/>
    <w:rsid w:val="00C5404A"/>
    <w:rsid w:val="00CA7A60"/>
    <w:rsid w:val="00CB2E91"/>
    <w:rsid w:val="00CD3B45"/>
    <w:rsid w:val="00D74782"/>
    <w:rsid w:val="00D95C4D"/>
    <w:rsid w:val="00E01F3D"/>
    <w:rsid w:val="00E13D09"/>
    <w:rsid w:val="00E402F3"/>
    <w:rsid w:val="00E529CC"/>
    <w:rsid w:val="00E7466D"/>
    <w:rsid w:val="00E775A1"/>
    <w:rsid w:val="00EB7221"/>
    <w:rsid w:val="00F21B8B"/>
    <w:rsid w:val="00F42626"/>
    <w:rsid w:val="00F617ED"/>
    <w:rsid w:val="00FC5870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83</cp:revision>
  <dcterms:created xsi:type="dcterms:W3CDTF">2022-02-24T16:52:00Z</dcterms:created>
  <dcterms:modified xsi:type="dcterms:W3CDTF">2023-12-17T13:51:00Z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