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606" w:rsidRPr="00D84606" w:rsidRDefault="00D84606" w:rsidP="00D84606">
      <w:pPr>
        <w:spacing w:before="100" w:beforeAutospacing="1" w:after="240" w:line="240" w:lineRule="auto"/>
        <w:rPr>
          <w:rFonts w:ascii="Times New Roman" w:eastAsia="Times New Roman" w:hAnsi="Times New Roman" w:cs="Times New Roman"/>
          <w:sz w:val="24"/>
          <w:szCs w:val="24"/>
        </w:rPr>
      </w:pPr>
      <w:r w:rsidRPr="00D84606">
        <w:rPr>
          <w:rFonts w:ascii="Arial" w:eastAsia="Times New Roman" w:hAnsi="Arial" w:cs="Arial"/>
          <w:b/>
          <w:bCs/>
          <w:sz w:val="28"/>
        </w:rPr>
        <w:t>Set up Development Environment</w:t>
      </w:r>
      <w:r w:rsidRPr="00D84606">
        <w:rPr>
          <w:rFonts w:ascii="Arial" w:eastAsia="Times New Roman" w:hAnsi="Arial" w:cs="Arial"/>
          <w:b/>
          <w:bCs/>
          <w:sz w:val="28"/>
          <w:szCs w:val="28"/>
        </w:rPr>
        <w:br/>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b/>
          <w:bCs/>
          <w:sz w:val="24"/>
          <w:szCs w:val="24"/>
        </w:rPr>
        <w:t>Module Description</w:t>
      </w:r>
    </w:p>
    <w:p w:rsidR="00D84606" w:rsidRPr="00D84606" w:rsidRDefault="00D84606" w:rsidP="00D84606">
      <w:pPr>
        <w:spacing w:before="100" w:beforeAutospacing="1" w:after="240"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Developing starts with a Development Environment. In this module, you will be installing the tools, code and database applications on your workstations.</w:t>
      </w:r>
      <w:r w:rsidRPr="00D84606">
        <w:rPr>
          <w:rFonts w:ascii="Arial" w:eastAsia="Times New Roman" w:hAnsi="Arial" w:cs="Arial"/>
          <w:sz w:val="20"/>
          <w:szCs w:val="20"/>
        </w:rPr>
        <w:br/>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b/>
          <w:bCs/>
          <w:sz w:val="24"/>
          <w:szCs w:val="24"/>
        </w:rPr>
        <w:t>Scenario</w:t>
      </w:r>
    </w:p>
    <w:p w:rsidR="00D84606" w:rsidRPr="00D84606" w:rsidRDefault="00D84606" w:rsidP="00D84606">
      <w:pPr>
        <w:spacing w:before="100" w:beforeAutospacing="1" w:after="240"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After discussing the detailed design, you will go back to your desk and set up an individual development environment. This includes installing the development tools, a local copy of the database, and accessing the code repository.</w:t>
      </w:r>
      <w:r w:rsidRPr="00D84606">
        <w:rPr>
          <w:rFonts w:ascii="Arial" w:eastAsia="Times New Roman" w:hAnsi="Arial" w:cs="Arial"/>
          <w:sz w:val="20"/>
          <w:szCs w:val="20"/>
        </w:rPr>
        <w:br/>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b/>
          <w:bCs/>
          <w:sz w:val="24"/>
          <w:szCs w:val="24"/>
        </w:rPr>
        <w:t>ADM Activity Context Diagram</w:t>
      </w:r>
    </w:p>
    <w:p w:rsidR="00D84606" w:rsidRPr="00D84606" w:rsidRDefault="00D84606" w:rsidP="00D846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Technical Architecture &gt; 4300 Build Technical Architecture &gt; 4305 Build and Test Application Architecture</w:t>
      </w:r>
    </w:p>
    <w:p w:rsidR="00D84606" w:rsidRPr="00D84606" w:rsidRDefault="00D84606" w:rsidP="00D846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Technical Architecture &gt; 4300 Build Technical Architecture &gt; 4315 Build and Test Development Architecture</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sz w:val="20"/>
          <w:szCs w:val="20"/>
        </w:rPr>
        <w:drawing>
          <wp:inline distT="0" distB="0" distL="0" distR="0">
            <wp:extent cx="5960745" cy="4364990"/>
            <wp:effectExtent l="19050" t="0" r="1905" b="0"/>
            <wp:docPr id="1" name="Picture 1" descr="Activity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ontext Diagram"/>
                    <pic:cNvPicPr>
                      <a:picLocks noChangeAspect="1" noChangeArrowheads="1"/>
                    </pic:cNvPicPr>
                  </pic:nvPicPr>
                  <pic:blipFill>
                    <a:blip r:embed="rId5" cstate="print"/>
                    <a:srcRect/>
                    <a:stretch>
                      <a:fillRect/>
                    </a:stretch>
                  </pic:blipFill>
                  <pic:spPr bwMode="auto">
                    <a:xfrm>
                      <a:off x="0" y="0"/>
                      <a:ext cx="5960745" cy="4364990"/>
                    </a:xfrm>
                    <a:prstGeom prst="rect">
                      <a:avLst/>
                    </a:prstGeom>
                    <a:noFill/>
                    <a:ln w="9525">
                      <a:noFill/>
                      <a:miter lim="800000"/>
                      <a:headEnd/>
                      <a:tailEnd/>
                    </a:ln>
                  </pic:spPr>
                </pic:pic>
              </a:graphicData>
            </a:graphic>
          </wp:inline>
        </w:drawing>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b/>
          <w:bCs/>
          <w:sz w:val="24"/>
          <w:szCs w:val="24"/>
        </w:rPr>
        <w:lastRenderedPageBreak/>
        <w:t>Roles</w:t>
      </w:r>
    </w:p>
    <w:tbl>
      <w:tblPr>
        <w:tblpPr w:leftFromText="45" w:rightFromText="45" w:vertAnchor="text"/>
        <w:tblW w:w="8463" w:type="dxa"/>
        <w:tblCellSpacing w:w="0"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tblPr>
      <w:tblGrid>
        <w:gridCol w:w="713"/>
        <w:gridCol w:w="2490"/>
        <w:gridCol w:w="1610"/>
        <w:gridCol w:w="3650"/>
      </w:tblGrid>
      <w:tr w:rsidR="00D84606" w:rsidRPr="00D84606" w:rsidTr="00D84606">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84606" w:rsidRPr="00D84606" w:rsidRDefault="00D84606" w:rsidP="00D84606">
            <w:pPr>
              <w:spacing w:before="100" w:beforeAutospacing="1" w:after="100" w:afterAutospacing="1" w:line="240" w:lineRule="auto"/>
              <w:jc w:val="center"/>
              <w:rPr>
                <w:rFonts w:ascii="Times New Roman" w:eastAsia="Times New Roman" w:hAnsi="Times New Roman" w:cs="Times New Roman"/>
                <w:sz w:val="24"/>
                <w:szCs w:val="24"/>
              </w:rPr>
            </w:pPr>
            <w:r w:rsidRPr="00D84606">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D84606" w:rsidRPr="00D84606" w:rsidRDefault="00D84606" w:rsidP="00D84606">
            <w:pPr>
              <w:spacing w:before="100" w:beforeAutospacing="1" w:after="100" w:afterAutospacing="1" w:line="240" w:lineRule="auto"/>
              <w:jc w:val="center"/>
              <w:rPr>
                <w:rFonts w:ascii="Times New Roman" w:eastAsia="Times New Roman" w:hAnsi="Times New Roman" w:cs="Times New Roman"/>
                <w:b/>
                <w:bCs/>
                <w:sz w:val="24"/>
                <w:szCs w:val="24"/>
              </w:rPr>
            </w:pPr>
            <w:r w:rsidRPr="00D84606">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D84606" w:rsidRPr="00D84606" w:rsidRDefault="00D84606" w:rsidP="00D84606">
            <w:pPr>
              <w:spacing w:before="100" w:beforeAutospacing="1" w:after="100" w:afterAutospacing="1" w:line="240" w:lineRule="auto"/>
              <w:jc w:val="center"/>
              <w:rPr>
                <w:rFonts w:ascii="Times New Roman" w:eastAsia="Times New Roman" w:hAnsi="Times New Roman" w:cs="Times New Roman"/>
                <w:b/>
                <w:bCs/>
                <w:sz w:val="24"/>
                <w:szCs w:val="24"/>
              </w:rPr>
            </w:pPr>
            <w:r w:rsidRPr="00D84606">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D84606" w:rsidRPr="00D84606" w:rsidRDefault="00D84606" w:rsidP="00D84606">
            <w:pPr>
              <w:spacing w:before="100" w:beforeAutospacing="1" w:after="100" w:afterAutospacing="1" w:line="240" w:lineRule="auto"/>
              <w:jc w:val="center"/>
              <w:rPr>
                <w:rFonts w:ascii="Times New Roman" w:eastAsia="Times New Roman" w:hAnsi="Times New Roman" w:cs="Times New Roman"/>
                <w:b/>
                <w:bCs/>
                <w:sz w:val="24"/>
                <w:szCs w:val="24"/>
              </w:rPr>
            </w:pPr>
            <w:r w:rsidRPr="00D84606">
              <w:rPr>
                <w:rFonts w:ascii="Arial" w:eastAsia="Times New Roman" w:hAnsi="Arial" w:cs="Arial"/>
                <w:b/>
                <w:bCs/>
                <w:color w:val="FFFFFF"/>
                <w:sz w:val="20"/>
                <w:szCs w:val="20"/>
              </w:rPr>
              <w:t>Description</w:t>
            </w:r>
          </w:p>
        </w:tc>
      </w:tr>
      <w:tr w:rsidR="00D84606" w:rsidRPr="00D84606" w:rsidTr="00D84606">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Team (All)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4305 - Build and Test Application Architecture</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4315 - Build and Test Development Architecture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Set up development environment to begin working on application build activities.</w:t>
            </w:r>
          </w:p>
        </w:tc>
      </w:tr>
    </w:tbl>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b/>
          <w:bCs/>
          <w:sz w:val="24"/>
          <w:szCs w:val="24"/>
        </w:rPr>
        <w:t>Participant Instructions</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 xml:space="preserve">1. Launch the </w:t>
      </w:r>
      <w:hyperlink r:id="rId6" w:tgtFrame="_blank" w:history="1">
        <w:r w:rsidRPr="00D84606">
          <w:rPr>
            <w:rFonts w:ascii="Arial" w:eastAsia="Times New Roman" w:hAnsi="Arial" w:cs="Arial"/>
            <w:color w:val="0000FF"/>
            <w:sz w:val="20"/>
            <w:u w:val="single"/>
          </w:rPr>
          <w:t>Tools Primer</w:t>
        </w:r>
      </w:hyperlink>
      <w:r w:rsidRPr="00D84606">
        <w:rPr>
          <w:rFonts w:ascii="Arial" w:eastAsia="Times New Roman" w:hAnsi="Arial" w:cs="Arial"/>
          <w:sz w:val="20"/>
          <w:szCs w:val="20"/>
        </w:rPr>
        <w:t xml:space="preserve"> and display the section ‘</w:t>
      </w:r>
      <w:r w:rsidRPr="00D84606">
        <w:rPr>
          <w:rFonts w:ascii="Arial" w:eastAsia="Times New Roman" w:hAnsi="Arial" w:cs="Arial"/>
          <w:b/>
          <w:bCs/>
          <w:sz w:val="20"/>
          <w:szCs w:val="20"/>
        </w:rPr>
        <w:t xml:space="preserve">Working with </w:t>
      </w:r>
      <w:proofErr w:type="spellStart"/>
      <w:r w:rsidRPr="00D84606">
        <w:rPr>
          <w:rFonts w:ascii="Arial" w:eastAsia="Times New Roman" w:hAnsi="Arial" w:cs="Arial"/>
          <w:b/>
          <w:bCs/>
          <w:sz w:val="20"/>
          <w:szCs w:val="20"/>
        </w:rPr>
        <w:t>Subclipse</w:t>
      </w:r>
      <w:proofErr w:type="spellEnd"/>
      <w:r w:rsidRPr="00D84606">
        <w:rPr>
          <w:rFonts w:ascii="Arial" w:eastAsia="Times New Roman" w:hAnsi="Arial" w:cs="Arial"/>
          <w:b/>
          <w:bCs/>
          <w:sz w:val="20"/>
          <w:szCs w:val="20"/>
        </w:rPr>
        <w:t xml:space="preserve"> client’</w:t>
      </w:r>
      <w:r w:rsidRPr="00D84606">
        <w:rPr>
          <w:rFonts w:ascii="Arial" w:eastAsia="Times New Roman" w:hAnsi="Arial" w:cs="Arial"/>
          <w:sz w:val="20"/>
          <w:szCs w:val="20"/>
        </w:rPr>
        <w:t xml:space="preserve"> (as a reference).</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2. Follow the directions and perform the actions of the faculty as they demonstrate: adding the Subversion Repository Location, getting a copy of the Release 1 Festival Portal Codebase, and saving/committing code changes.</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3. For future reference, document the URL, username, and password used to connect to the Release 1 code repository in the Subversion Server.</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 xml:space="preserve">4. Once complete, you should have confirmed your access to the codebase by opening your Project Explorer tab, viewing the Festival Portal project folders, and viewing the java code in the </w:t>
      </w:r>
      <w:proofErr w:type="spellStart"/>
      <w:r w:rsidRPr="00D84606">
        <w:rPr>
          <w:rFonts w:ascii="Arial" w:eastAsia="Times New Roman" w:hAnsi="Arial" w:cs="Arial"/>
          <w:sz w:val="20"/>
          <w:szCs w:val="20"/>
        </w:rPr>
        <w:t>src</w:t>
      </w:r>
      <w:proofErr w:type="spellEnd"/>
      <w:r w:rsidRPr="00D84606">
        <w:rPr>
          <w:rFonts w:ascii="Arial" w:eastAsia="Times New Roman" w:hAnsi="Arial" w:cs="Arial"/>
          <w:sz w:val="20"/>
          <w:szCs w:val="20"/>
        </w:rPr>
        <w:t xml:space="preserve"> (Source) folder.</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5. Ensure that all the libraries are set up in your copy of the Festival Portal codebase. The following is a list (visible from Project Explorer):</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93770" cy="1716405"/>
            <wp:effectExtent l="19050" t="0" r="0" b="0"/>
            <wp:docPr id="2" name="Picture 2" descr="https://accenture.desire2learn.com/content/enforced/9406-Pending/W3_Participant_Materials/Module_31/Tomcat%207.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centure.desire2learn.com/content/enforced/9406-Pending/W3_Participant_Materials/Module_31/Tomcat%207.jpg?_&amp;d2lSessionVal=YnoL4daZGC8ne2RyGf0cWMrk8"/>
                    <pic:cNvPicPr>
                      <a:picLocks noChangeAspect="1" noChangeArrowheads="1"/>
                    </pic:cNvPicPr>
                  </pic:nvPicPr>
                  <pic:blipFill>
                    <a:blip r:embed="rId7" cstate="print"/>
                    <a:srcRect/>
                    <a:stretch>
                      <a:fillRect/>
                    </a:stretch>
                  </pic:blipFill>
                  <pic:spPr bwMode="auto">
                    <a:xfrm>
                      <a:off x="0" y="0"/>
                      <a:ext cx="3493770" cy="1716405"/>
                    </a:xfrm>
                    <a:prstGeom prst="rect">
                      <a:avLst/>
                    </a:prstGeom>
                    <a:noFill/>
                    <a:ln w="9525">
                      <a:noFill/>
                      <a:miter lim="800000"/>
                      <a:headEnd/>
                      <a:tailEnd/>
                    </a:ln>
                  </pic:spPr>
                </pic:pic>
              </a:graphicData>
            </a:graphic>
          </wp:inline>
        </w:drawing>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98900" cy="3424555"/>
            <wp:effectExtent l="19050" t="0" r="6350" b="0"/>
            <wp:docPr id="3" name="Picture 3" descr="https://accenture.desire2learn.com/content/enforced/9406-Pending/W3_Participant_Materials/Module_31/Web%20App%20Lib.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centure.desire2learn.com/content/enforced/9406-Pending/W3_Participant_Materials/Module_31/Web%20App%20Lib.jpg?_&amp;d2lSessionVal=YnoL4daZGC8ne2RyGf0cWMrk8"/>
                    <pic:cNvPicPr>
                      <a:picLocks noChangeAspect="1" noChangeArrowheads="1"/>
                    </pic:cNvPicPr>
                  </pic:nvPicPr>
                  <pic:blipFill>
                    <a:blip r:embed="rId8" cstate="print"/>
                    <a:srcRect/>
                    <a:stretch>
                      <a:fillRect/>
                    </a:stretch>
                  </pic:blipFill>
                  <pic:spPr bwMode="auto">
                    <a:xfrm>
                      <a:off x="0" y="0"/>
                      <a:ext cx="3898900" cy="3424555"/>
                    </a:xfrm>
                    <a:prstGeom prst="rect">
                      <a:avLst/>
                    </a:prstGeom>
                    <a:noFill/>
                    <a:ln w="9525">
                      <a:noFill/>
                      <a:miter lim="800000"/>
                      <a:headEnd/>
                      <a:tailEnd/>
                    </a:ln>
                  </pic:spPr>
                </pic:pic>
              </a:graphicData>
            </a:graphic>
          </wp:inline>
        </w:drawing>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21430" cy="2752090"/>
            <wp:effectExtent l="19050" t="0" r="7620" b="0"/>
            <wp:docPr id="4" name="Picture 4" descr="https://accenture.desire2learn.com/content/enforced/9406-Pending/W3_Participant_Materials/Module_31/Web%20App%20Lib2.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ccenture.desire2learn.com/content/enforced/9406-Pending/W3_Participant_Materials/Module_31/Web%20App%20Lib2.jpg?_&amp;d2lSessionVal=YnoL4daZGC8ne2RyGf0cWMrk8"/>
                    <pic:cNvPicPr>
                      <a:picLocks noChangeAspect="1" noChangeArrowheads="1"/>
                    </pic:cNvPicPr>
                  </pic:nvPicPr>
                  <pic:blipFill>
                    <a:blip r:embed="rId9" cstate="print"/>
                    <a:srcRect/>
                    <a:stretch>
                      <a:fillRect/>
                    </a:stretch>
                  </pic:blipFill>
                  <pic:spPr bwMode="auto">
                    <a:xfrm>
                      <a:off x="0" y="0"/>
                      <a:ext cx="3821430" cy="2752090"/>
                    </a:xfrm>
                    <a:prstGeom prst="rect">
                      <a:avLst/>
                    </a:prstGeom>
                    <a:noFill/>
                    <a:ln w="9525">
                      <a:noFill/>
                      <a:miter lim="800000"/>
                      <a:headEnd/>
                      <a:tailEnd/>
                    </a:ln>
                  </pic:spPr>
                </pic:pic>
              </a:graphicData>
            </a:graphic>
          </wp:inline>
        </w:drawing>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6. If the libraries are not in your copy of the Festival Portal codebase, then follow the steps in the Environment Setup Instructions to add the appropriate libraries.</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 xml:space="preserve">7. Copy the SQL Script from the </w:t>
      </w:r>
      <w:hyperlink r:id="rId10" w:tgtFrame="_blank" w:history="1">
        <w:r w:rsidRPr="00D84606">
          <w:rPr>
            <w:rFonts w:ascii="Arial" w:eastAsia="Times New Roman" w:hAnsi="Arial" w:cs="Arial"/>
            <w:color w:val="0000FF"/>
            <w:sz w:val="20"/>
            <w:u w:val="single"/>
          </w:rPr>
          <w:t>Physical Database Design</w:t>
        </w:r>
      </w:hyperlink>
      <w:r w:rsidRPr="00D84606">
        <w:rPr>
          <w:rFonts w:ascii="Arial" w:eastAsia="Times New Roman" w:hAnsi="Arial" w:cs="Arial"/>
          <w:sz w:val="20"/>
          <w:szCs w:val="20"/>
        </w:rPr>
        <w:t xml:space="preserve"> document to build the physical database model and populate some sample data.</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 xml:space="preserve">a. Run the script in the </w:t>
      </w:r>
      <w:proofErr w:type="spellStart"/>
      <w:r w:rsidRPr="00D84606">
        <w:rPr>
          <w:rFonts w:ascii="Arial" w:eastAsia="Times New Roman" w:hAnsi="Arial" w:cs="Arial"/>
          <w:sz w:val="20"/>
          <w:szCs w:val="20"/>
        </w:rPr>
        <w:t>MySQL</w:t>
      </w:r>
      <w:proofErr w:type="spellEnd"/>
      <w:r w:rsidRPr="00D84606">
        <w:rPr>
          <w:rFonts w:ascii="Arial" w:eastAsia="Times New Roman" w:hAnsi="Arial" w:cs="Arial"/>
          <w:sz w:val="20"/>
          <w:szCs w:val="20"/>
        </w:rPr>
        <w:t xml:space="preserve"> database system you created previously.</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b. Confirm that the database system is setup correctly by:</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proofErr w:type="spellStart"/>
      <w:r w:rsidRPr="00D84606">
        <w:rPr>
          <w:rFonts w:ascii="Arial" w:eastAsia="Times New Roman" w:hAnsi="Arial" w:cs="Arial"/>
          <w:sz w:val="20"/>
          <w:szCs w:val="20"/>
        </w:rPr>
        <w:lastRenderedPageBreak/>
        <w:t>i</w:t>
      </w:r>
      <w:proofErr w:type="spellEnd"/>
      <w:r w:rsidRPr="00D84606">
        <w:rPr>
          <w:rFonts w:ascii="Arial" w:eastAsia="Times New Roman" w:hAnsi="Arial" w:cs="Arial"/>
          <w:sz w:val="20"/>
          <w:szCs w:val="20"/>
        </w:rPr>
        <w:t>. Confirming that no errors were generated by the script execution</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ii. Executing the following SQL query: SELECT * FROM EVENT you should return 3 records with event names: ‘Rose Parade’, ‘NCCL Cricket League’ and ‘Fireworks Show’. See the screenshot below:</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sz w:val="20"/>
          <w:szCs w:val="20"/>
        </w:rPr>
        <w:drawing>
          <wp:inline distT="0" distB="0" distL="0" distR="0">
            <wp:extent cx="7384415" cy="4011295"/>
            <wp:effectExtent l="19050" t="0" r="6985" b="0"/>
            <wp:docPr id="5" name="Picture 5" descr="https://accenture.desire2learn.com/content/enforced/9406-Pending/W3_Participant_Materials/Module_31/SQL.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centure.desire2learn.com/content/enforced/9406-Pending/W3_Participant_Materials/Module_31/SQL.jpg?_&amp;d2lSessionVal=YnoL4daZGC8ne2RyGf0cWMrk8"/>
                    <pic:cNvPicPr>
                      <a:picLocks noChangeAspect="1" noChangeArrowheads="1"/>
                    </pic:cNvPicPr>
                  </pic:nvPicPr>
                  <pic:blipFill>
                    <a:blip r:embed="rId11" cstate="print"/>
                    <a:srcRect/>
                    <a:stretch>
                      <a:fillRect/>
                    </a:stretch>
                  </pic:blipFill>
                  <pic:spPr bwMode="auto">
                    <a:xfrm>
                      <a:off x="0" y="0"/>
                      <a:ext cx="7384415" cy="4011295"/>
                    </a:xfrm>
                    <a:prstGeom prst="rect">
                      <a:avLst/>
                    </a:prstGeom>
                    <a:noFill/>
                    <a:ln w="9525">
                      <a:noFill/>
                      <a:miter lim="800000"/>
                      <a:headEnd/>
                      <a:tailEnd/>
                    </a:ln>
                  </pic:spPr>
                </pic:pic>
              </a:graphicData>
            </a:graphic>
          </wp:inline>
        </w:drawing>
      </w:r>
    </w:p>
    <w:p w:rsidR="00D84606" w:rsidRPr="00D84606" w:rsidRDefault="00D84606" w:rsidP="00D84606">
      <w:pPr>
        <w:spacing w:before="100" w:beforeAutospacing="1" w:after="240"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8. Congratulations, you are all set up!</w:t>
      </w:r>
      <w:r w:rsidRPr="00D84606">
        <w:rPr>
          <w:rFonts w:ascii="Arial" w:eastAsia="Times New Roman" w:hAnsi="Arial" w:cs="Arial"/>
          <w:sz w:val="20"/>
          <w:szCs w:val="20"/>
        </w:rPr>
        <w:br/>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b/>
          <w:bCs/>
          <w:sz w:val="24"/>
          <w:szCs w:val="24"/>
        </w:rPr>
        <w:t>Hints and Tips</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1. Notify a team member, Team Lead or Team Manager, as appropriate, if you receive messages that were not shown in the demonstration.</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2. Incorrect installation of tools may impact your ability to complete future activities in a timely manner.</w:t>
      </w:r>
    </w:p>
    <w:p w:rsidR="00D84606" w:rsidRPr="00D84606" w:rsidRDefault="00D84606" w:rsidP="00D84606">
      <w:pPr>
        <w:spacing w:before="100" w:beforeAutospacing="1" w:after="100" w:afterAutospacing="1" w:line="240" w:lineRule="auto"/>
        <w:rPr>
          <w:rFonts w:ascii="Times New Roman" w:eastAsia="Times New Roman" w:hAnsi="Times New Roman" w:cs="Times New Roman"/>
          <w:sz w:val="24"/>
          <w:szCs w:val="24"/>
        </w:rPr>
      </w:pPr>
      <w:r w:rsidRPr="00D84606">
        <w:rPr>
          <w:rFonts w:ascii="Arial" w:eastAsia="Times New Roman" w:hAnsi="Arial" w:cs="Arial"/>
          <w:sz w:val="20"/>
          <w:szCs w:val="20"/>
        </w:rPr>
        <w:t>3. No other documents (e.g. Office documents) should be added to the Subversion code repository except when instructed to do so. Doing so will run this risk of you being unable to check-in your code files!</w:t>
      </w:r>
    </w:p>
    <w:p w:rsidR="00653DAE" w:rsidRDefault="00653DAE"/>
    <w:sectPr w:rsidR="00653DAE" w:rsidSect="00653D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0661A"/>
    <w:multiLevelType w:val="multilevel"/>
    <w:tmpl w:val="7B6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84606"/>
    <w:rsid w:val="00653DAE"/>
    <w:rsid w:val="00D84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D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4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606"/>
    <w:rPr>
      <w:b/>
      <w:bCs/>
    </w:rPr>
  </w:style>
  <w:style w:type="paragraph" w:customStyle="1" w:styleId="styleheading2headin2latinbody16pt">
    <w:name w:val="styleheading2headin2latinbody16pt"/>
    <w:basedOn w:val="Normal"/>
    <w:rsid w:val="00D846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4606"/>
    <w:rPr>
      <w:color w:val="0000FF"/>
      <w:u w:val="single"/>
    </w:rPr>
  </w:style>
  <w:style w:type="paragraph" w:styleId="BalloonText">
    <w:name w:val="Balloon Text"/>
    <w:basedOn w:val="Normal"/>
    <w:link w:val="BalloonTextChar"/>
    <w:uiPriority w:val="99"/>
    <w:semiHidden/>
    <w:unhideWhenUsed/>
    <w:rsid w:val="00D84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6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6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accenture.desire2learn.com/content/enforced/9406-Pending/Tools%20Primer/ADF_2_0_Tools_Primer.docx?_&amp;d2lSessionVal=YnoL4daZGC8ne2RyGf0cWMrk8"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hyperlink" Target="https://accenture.desire2learn.com/content/enforced/9406-Pending/NCCC_Project_Work_Products/3c_App_Build/Release_1/PhysDataDes_FERS_R1_REF.docx?_&amp;d2lSessionVal=YnoL4daZGC8ne2RyGf0cWMrk8"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3A577D-4CD1-46F4-9A74-1CA98A9000F6}"/>
</file>

<file path=customXml/itemProps2.xml><?xml version="1.0" encoding="utf-8"?>
<ds:datastoreItem xmlns:ds="http://schemas.openxmlformats.org/officeDocument/2006/customXml" ds:itemID="{CF0AC22C-944A-4178-8401-9DE1C99D2975}"/>
</file>

<file path=customXml/itemProps3.xml><?xml version="1.0" encoding="utf-8"?>
<ds:datastoreItem xmlns:ds="http://schemas.openxmlformats.org/officeDocument/2006/customXml" ds:itemID="{7A0CE274-5401-476F-ADD2-617CA0431949}"/>
</file>

<file path=docProps/app.xml><?xml version="1.0" encoding="utf-8"?>
<Properties xmlns="http://schemas.openxmlformats.org/officeDocument/2006/extended-properties" xmlns:vt="http://schemas.openxmlformats.org/officeDocument/2006/docPropsVTypes">
  <Template>Normal.dotm</Template>
  <TotalTime>0</TotalTime>
  <Pages>4</Pages>
  <Words>505</Words>
  <Characters>2880</Characters>
  <Application>Microsoft Office Word</Application>
  <DocSecurity>0</DocSecurity>
  <Lines>24</Lines>
  <Paragraphs>6</Paragraphs>
  <ScaleCrop>false</ScaleCrop>
  <Company>Accenture</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2013-02-13T05:40:00Z</dcterms:created>
  <dcterms:modified xsi:type="dcterms:W3CDTF">2013-02-13T05:40:00Z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