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CE0206">
        <w:rPr>
          <w:rFonts w:ascii="Arial" w:eastAsia="Batang" w:hAnsi="Arial"/>
          <w:b/>
          <w:kern w:val="28"/>
          <w:sz w:val="36"/>
          <w:lang w:val="en-US"/>
        </w:rPr>
        <w:t>UC</w:t>
      </w:r>
      <w:r w:rsidR="00CE0206">
        <w:rPr>
          <w:rFonts w:ascii="Arial" w:eastAsia="Batang" w:hAnsi="Arial"/>
          <w:b/>
          <w:kern w:val="28"/>
          <w:sz w:val="36"/>
          <w:lang w:val="en-US"/>
        </w:rPr>
        <w:t>2</w:t>
      </w:r>
      <w:r w:rsidR="00FB7A16" w:rsidRPr="00CE0206">
        <w:rPr>
          <w:rFonts w:ascii="Arial" w:eastAsia="Batang" w:hAnsi="Arial"/>
          <w:b/>
          <w:kern w:val="28"/>
          <w:sz w:val="36"/>
          <w:lang w:val="en-US"/>
        </w:rPr>
        <w:t xml:space="preserve">: </w:t>
      </w:r>
      <w:r w:rsidR="00CE0206">
        <w:rPr>
          <w:rFonts w:ascii="Arial" w:eastAsia="Batang" w:hAnsi="Arial"/>
          <w:b/>
          <w:kern w:val="28"/>
          <w:sz w:val="36"/>
          <w:lang w:val="en-US"/>
        </w:rPr>
        <w:t>Login</w:t>
      </w:r>
      <w:r w:rsidR="00FB7A16" w:rsidRPr="00CE0206">
        <w:rPr>
          <w:rFonts w:ascii="Arial" w:eastAsia="Batang" w:hAnsi="Arial"/>
          <w:b/>
          <w:kern w:val="28"/>
          <w:sz w:val="36"/>
          <w:lang w:val="en-US"/>
        </w:rPr>
        <w:t xml:space="preserve"> Visitor Use Case</w:t>
      </w:r>
      <w:r w:rsidR="002B51C3">
        <w:rPr>
          <w:rFonts w:ascii="Arial" w:eastAsia="Batang" w:hAnsi="Arial"/>
          <w:b/>
          <w:kern w:val="28"/>
          <w:sz w:val="36"/>
          <w:lang w:val="en-US"/>
        </w:rPr>
        <w:t xml:space="preserve"> </w:t>
      </w:r>
      <w:r w:rsidR="002B51C3" w:rsidRPr="002B51C3">
        <w:rPr>
          <w:rFonts w:ascii="Arial" w:eastAsia="Batang" w:hAnsi="Arial"/>
          <w:b/>
          <w:color w:val="000000" w:themeColor="text1"/>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007A2324">
        <w:rPr>
          <w:rFonts w:ascii="Arial" w:hAnsi="Arial" w:cs="Arial"/>
          <w:u w:val="single"/>
        </w:rPr>
        <w:t xml:space="preserve">New Codington Festival Online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FB7A16">
        <w:rPr>
          <w:rFonts w:ascii="Arial" w:hAnsi="Arial" w:cs="Arial"/>
          <w:u w:val="single"/>
        </w:rPr>
        <w:t xml:space="preserve">Festival Event Registration System </w:t>
      </w:r>
      <w:r w:rsidR="00340B47">
        <w:rPr>
          <w:rFonts w:ascii="Arial" w:hAnsi="Arial" w:cs="Arial"/>
          <w:u w:val="single"/>
        </w:rPr>
        <w:t>– Release 1</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CE0206" w:rsidRDefault="00AC46F2">
      <w:pPr>
        <w:pStyle w:val="TOC1"/>
        <w:rPr>
          <w:rFonts w:asciiTheme="minorHAnsi" w:eastAsiaTheme="minorEastAsia" w:hAnsiTheme="minorHAnsi" w:cstheme="minorBidi"/>
          <w:noProof/>
          <w:szCs w:val="22"/>
          <w:lang w:val="en-US"/>
        </w:rPr>
      </w:pPr>
      <w:r w:rsidRPr="00CE0206">
        <w:rPr>
          <w:rFonts w:ascii="Arial" w:hAnsi="Arial" w:cs="Arial"/>
          <w:szCs w:val="22"/>
        </w:rPr>
        <w:fldChar w:fldCharType="begin"/>
      </w:r>
      <w:r w:rsidR="0024558C" w:rsidRPr="00CE0206">
        <w:rPr>
          <w:rFonts w:ascii="Arial" w:hAnsi="Arial" w:cs="Arial"/>
          <w:szCs w:val="22"/>
        </w:rPr>
        <w:instrText xml:space="preserve"> TOC \o "2-3" \h \z \t "Heading 1,1" </w:instrText>
      </w:r>
      <w:r w:rsidRPr="00CE0206">
        <w:rPr>
          <w:rFonts w:ascii="Arial" w:hAnsi="Arial" w:cs="Arial"/>
          <w:szCs w:val="22"/>
        </w:rPr>
        <w:fldChar w:fldCharType="separate"/>
      </w:r>
      <w:hyperlink w:anchor="_Toc319486566" w:history="1">
        <w:r w:rsidR="00CE0206" w:rsidRPr="0040379F">
          <w:rPr>
            <w:rStyle w:val="Hyperlink"/>
            <w:rFonts w:ascii="Arial" w:hAnsi="Arial"/>
            <w:noProof/>
          </w:rPr>
          <w:t>1</w:t>
        </w:r>
        <w:r w:rsidR="00CE0206">
          <w:rPr>
            <w:rFonts w:asciiTheme="minorHAnsi" w:eastAsiaTheme="minorEastAsia" w:hAnsiTheme="minorHAnsi" w:cstheme="minorBidi"/>
            <w:noProof/>
            <w:szCs w:val="22"/>
            <w:lang w:val="en-US"/>
          </w:rPr>
          <w:tab/>
        </w:r>
        <w:r w:rsidR="00CE0206" w:rsidRPr="0040379F">
          <w:rPr>
            <w:rStyle w:val="Hyperlink"/>
            <w:rFonts w:ascii="Arial" w:hAnsi="Arial" w:cs="Arial"/>
            <w:noProof/>
          </w:rPr>
          <w:t>UC2: L</w:t>
        </w:r>
        <w:r w:rsidR="00BB7C5A">
          <w:rPr>
            <w:rStyle w:val="Hyperlink"/>
            <w:rFonts w:ascii="Arial" w:hAnsi="Arial" w:cs="Arial"/>
            <w:noProof/>
          </w:rPr>
          <w:t>ogin</w:t>
        </w:r>
        <w:r w:rsidR="00CE0206" w:rsidRPr="0040379F">
          <w:rPr>
            <w:rStyle w:val="Hyperlink"/>
            <w:rFonts w:ascii="Arial" w:hAnsi="Arial" w:cs="Arial"/>
            <w:noProof/>
          </w:rPr>
          <w:t>Visitor Use Case – Release 1</w:t>
        </w:r>
        <w:r w:rsidR="00CE0206">
          <w:rPr>
            <w:noProof/>
            <w:webHidden/>
          </w:rPr>
          <w:tab/>
        </w:r>
        <w:r>
          <w:rPr>
            <w:noProof/>
            <w:webHidden/>
          </w:rPr>
          <w:fldChar w:fldCharType="begin"/>
        </w:r>
        <w:r w:rsidR="00CE0206">
          <w:rPr>
            <w:noProof/>
            <w:webHidden/>
          </w:rPr>
          <w:instrText xml:space="preserve"> PAGEREF _Toc319486566 \h </w:instrText>
        </w:r>
        <w:r>
          <w:rPr>
            <w:noProof/>
            <w:webHidden/>
          </w:rPr>
        </w:r>
        <w:r>
          <w:rPr>
            <w:noProof/>
            <w:webHidden/>
          </w:rPr>
          <w:fldChar w:fldCharType="separate"/>
        </w:r>
        <w:r w:rsidR="00B612B8">
          <w:rPr>
            <w:noProof/>
            <w:webHidden/>
          </w:rPr>
          <w:t>2</w:t>
        </w:r>
        <w:r>
          <w:rPr>
            <w:noProof/>
            <w:webHidden/>
          </w:rPr>
          <w:fldChar w:fldCharType="end"/>
        </w:r>
      </w:hyperlink>
    </w:p>
    <w:p w:rsidR="00CE0206" w:rsidRDefault="00AC46F2">
      <w:pPr>
        <w:pStyle w:val="TOC2"/>
        <w:rPr>
          <w:rFonts w:asciiTheme="minorHAnsi" w:eastAsiaTheme="minorEastAsia" w:hAnsiTheme="minorHAnsi" w:cstheme="minorBidi"/>
          <w:noProof/>
          <w:sz w:val="22"/>
          <w:szCs w:val="22"/>
          <w:lang w:val="en-US"/>
        </w:rPr>
      </w:pPr>
      <w:hyperlink w:anchor="_Toc319486567" w:history="1">
        <w:r w:rsidR="00CE0206" w:rsidRPr="0040379F">
          <w:rPr>
            <w:rStyle w:val="Hyperlink"/>
            <w:rFonts w:ascii="Arial" w:hAnsi="Arial"/>
            <w:noProof/>
          </w:rPr>
          <w:t>1.1</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Summary</w:t>
        </w:r>
        <w:r w:rsidR="00CE0206">
          <w:rPr>
            <w:noProof/>
            <w:webHidden/>
          </w:rPr>
          <w:tab/>
        </w:r>
        <w:r>
          <w:rPr>
            <w:noProof/>
            <w:webHidden/>
          </w:rPr>
          <w:fldChar w:fldCharType="begin"/>
        </w:r>
        <w:r w:rsidR="00CE0206">
          <w:rPr>
            <w:noProof/>
            <w:webHidden/>
          </w:rPr>
          <w:instrText xml:space="preserve"> PAGEREF _Toc319486567 \h </w:instrText>
        </w:r>
        <w:r>
          <w:rPr>
            <w:noProof/>
            <w:webHidden/>
          </w:rPr>
        </w:r>
        <w:r>
          <w:rPr>
            <w:noProof/>
            <w:webHidden/>
          </w:rPr>
          <w:fldChar w:fldCharType="separate"/>
        </w:r>
        <w:r w:rsidR="00B612B8">
          <w:rPr>
            <w:noProof/>
            <w:webHidden/>
          </w:rPr>
          <w:t>2</w:t>
        </w:r>
        <w:r>
          <w:rPr>
            <w:noProof/>
            <w:webHidden/>
          </w:rPr>
          <w:fldChar w:fldCharType="end"/>
        </w:r>
      </w:hyperlink>
    </w:p>
    <w:p w:rsidR="00CE0206" w:rsidRDefault="00AC46F2">
      <w:pPr>
        <w:pStyle w:val="TOC2"/>
        <w:rPr>
          <w:rFonts w:asciiTheme="minorHAnsi" w:eastAsiaTheme="minorEastAsia" w:hAnsiTheme="minorHAnsi" w:cstheme="minorBidi"/>
          <w:noProof/>
          <w:sz w:val="22"/>
          <w:szCs w:val="22"/>
          <w:lang w:val="en-US"/>
        </w:rPr>
      </w:pPr>
      <w:hyperlink w:anchor="_Toc319486568" w:history="1">
        <w:r w:rsidR="00CE0206" w:rsidRPr="0040379F">
          <w:rPr>
            <w:rStyle w:val="Hyperlink"/>
            <w:rFonts w:ascii="Arial" w:hAnsi="Arial"/>
            <w:noProof/>
          </w:rPr>
          <w:t>1.2</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Main Flow</w:t>
        </w:r>
        <w:r w:rsidR="00CE0206">
          <w:rPr>
            <w:noProof/>
            <w:webHidden/>
          </w:rPr>
          <w:tab/>
        </w:r>
        <w:r>
          <w:rPr>
            <w:noProof/>
            <w:webHidden/>
          </w:rPr>
          <w:fldChar w:fldCharType="begin"/>
        </w:r>
        <w:r w:rsidR="00CE0206">
          <w:rPr>
            <w:noProof/>
            <w:webHidden/>
          </w:rPr>
          <w:instrText xml:space="preserve"> PAGEREF _Toc319486568 \h </w:instrText>
        </w:r>
        <w:r>
          <w:rPr>
            <w:noProof/>
            <w:webHidden/>
          </w:rPr>
        </w:r>
        <w:r>
          <w:rPr>
            <w:noProof/>
            <w:webHidden/>
          </w:rPr>
          <w:fldChar w:fldCharType="separate"/>
        </w:r>
        <w:r w:rsidR="00B612B8">
          <w:rPr>
            <w:noProof/>
            <w:webHidden/>
          </w:rPr>
          <w:t>2</w:t>
        </w:r>
        <w:r>
          <w:rPr>
            <w:noProof/>
            <w:webHidden/>
          </w:rPr>
          <w:fldChar w:fldCharType="end"/>
        </w:r>
      </w:hyperlink>
    </w:p>
    <w:p w:rsidR="00CE0206" w:rsidRDefault="00AC46F2">
      <w:pPr>
        <w:pStyle w:val="TOC2"/>
        <w:rPr>
          <w:rFonts w:asciiTheme="minorHAnsi" w:eastAsiaTheme="minorEastAsia" w:hAnsiTheme="minorHAnsi" w:cstheme="minorBidi"/>
          <w:noProof/>
          <w:sz w:val="22"/>
          <w:szCs w:val="22"/>
          <w:lang w:val="en-US"/>
        </w:rPr>
      </w:pPr>
      <w:hyperlink w:anchor="_Toc319486569" w:history="1">
        <w:r w:rsidR="00CE0206" w:rsidRPr="0040379F">
          <w:rPr>
            <w:rStyle w:val="Hyperlink"/>
            <w:rFonts w:ascii="Arial" w:hAnsi="Arial"/>
            <w:noProof/>
          </w:rPr>
          <w:t>1.3</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Alternate Flows</w:t>
        </w:r>
        <w:r w:rsidR="00CE0206">
          <w:rPr>
            <w:noProof/>
            <w:webHidden/>
          </w:rPr>
          <w:tab/>
        </w:r>
        <w:r>
          <w:rPr>
            <w:noProof/>
            <w:webHidden/>
          </w:rPr>
          <w:fldChar w:fldCharType="begin"/>
        </w:r>
        <w:r w:rsidR="00CE0206">
          <w:rPr>
            <w:noProof/>
            <w:webHidden/>
          </w:rPr>
          <w:instrText xml:space="preserve"> PAGEREF _Toc319486569 \h </w:instrText>
        </w:r>
        <w:r>
          <w:rPr>
            <w:noProof/>
            <w:webHidden/>
          </w:rPr>
        </w:r>
        <w:r>
          <w:rPr>
            <w:noProof/>
            <w:webHidden/>
          </w:rPr>
          <w:fldChar w:fldCharType="separate"/>
        </w:r>
        <w:r w:rsidR="00B612B8">
          <w:rPr>
            <w:noProof/>
            <w:webHidden/>
          </w:rPr>
          <w:t>2</w:t>
        </w:r>
        <w:r>
          <w:rPr>
            <w:noProof/>
            <w:webHidden/>
          </w:rPr>
          <w:fldChar w:fldCharType="end"/>
        </w:r>
      </w:hyperlink>
    </w:p>
    <w:p w:rsidR="0024558C" w:rsidRPr="00B3268D" w:rsidRDefault="00AC46F2">
      <w:pPr>
        <w:pStyle w:val="TOC1"/>
        <w:rPr>
          <w:rFonts w:ascii="Arial" w:hAnsi="Arial" w:cs="Arial"/>
          <w:szCs w:val="22"/>
        </w:rPr>
      </w:pPr>
      <w:r w:rsidRPr="00CE0206">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97510B" w:rsidRPr="00CE0206" w:rsidRDefault="00FB7A16" w:rsidP="006D0B02">
      <w:pPr>
        <w:pStyle w:val="Heading1"/>
        <w:numPr>
          <w:ilvl w:val="0"/>
          <w:numId w:val="14"/>
        </w:numPr>
        <w:spacing w:before="0"/>
        <w:ind w:left="431" w:hanging="431"/>
        <w:rPr>
          <w:rFonts w:ascii="Arial" w:hAnsi="Arial" w:cs="Arial"/>
          <w:color w:val="auto"/>
          <w:sz w:val="22"/>
          <w:szCs w:val="22"/>
        </w:rPr>
      </w:pPr>
      <w:bookmarkStart w:id="1" w:name="_Toc319486566"/>
      <w:bookmarkStart w:id="2" w:name="_Toc242173693"/>
      <w:bookmarkStart w:id="3" w:name="_Toc272323290"/>
      <w:bookmarkStart w:id="4" w:name="_Toc317311591"/>
      <w:bookmarkEnd w:id="0"/>
      <w:r w:rsidRPr="00CE0206">
        <w:rPr>
          <w:rFonts w:ascii="Arial" w:hAnsi="Arial" w:cs="Arial"/>
          <w:color w:val="auto"/>
          <w:sz w:val="22"/>
          <w:szCs w:val="22"/>
        </w:rPr>
        <w:t>UC</w:t>
      </w:r>
      <w:r w:rsidR="00CE0206" w:rsidRPr="00CE0206">
        <w:rPr>
          <w:rFonts w:ascii="Arial" w:hAnsi="Arial" w:cs="Arial"/>
          <w:color w:val="auto"/>
          <w:sz w:val="22"/>
          <w:szCs w:val="22"/>
        </w:rPr>
        <w:t>2</w:t>
      </w:r>
      <w:r w:rsidRPr="00CE0206">
        <w:rPr>
          <w:rFonts w:ascii="Arial" w:hAnsi="Arial" w:cs="Arial"/>
          <w:color w:val="auto"/>
          <w:sz w:val="22"/>
          <w:szCs w:val="22"/>
        </w:rPr>
        <w:t xml:space="preserve">: </w:t>
      </w:r>
      <w:r w:rsidR="00CE0206" w:rsidRPr="00CE0206">
        <w:rPr>
          <w:rFonts w:ascii="Arial" w:hAnsi="Arial" w:cs="Arial"/>
          <w:color w:val="auto"/>
          <w:sz w:val="22"/>
          <w:szCs w:val="22"/>
        </w:rPr>
        <w:t>LOGIN</w:t>
      </w:r>
      <w:r w:rsidRPr="00CE0206">
        <w:rPr>
          <w:rFonts w:ascii="Arial" w:hAnsi="Arial" w:cs="Arial"/>
          <w:color w:val="auto"/>
          <w:sz w:val="22"/>
          <w:szCs w:val="22"/>
        </w:rPr>
        <w:t xml:space="preserve">Visitor </w:t>
      </w:r>
      <w:r w:rsidR="0097510B" w:rsidRPr="00CE0206">
        <w:rPr>
          <w:rFonts w:ascii="Arial" w:hAnsi="Arial" w:cs="Arial"/>
          <w:color w:val="auto"/>
          <w:sz w:val="22"/>
          <w:szCs w:val="22"/>
        </w:rPr>
        <w:t>Use Case – Release 1</w:t>
      </w:r>
      <w:bookmarkEnd w:id="1"/>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5" w:name="_Toc319486567"/>
      <w:r>
        <w:rPr>
          <w:rFonts w:ascii="Arial" w:hAnsi="Arial" w:cs="Arial"/>
          <w:color w:val="auto"/>
          <w:sz w:val="22"/>
          <w:szCs w:val="22"/>
        </w:rPr>
        <w:t>Summary</w:t>
      </w:r>
      <w:bookmarkEnd w:id="5"/>
    </w:p>
    <w:tbl>
      <w:tblPr>
        <w:tblW w:w="5000" w:type="pct"/>
        <w:tblLook w:val="04A0"/>
      </w:tblPr>
      <w:tblGrid>
        <w:gridCol w:w="2555"/>
        <w:gridCol w:w="7741"/>
      </w:tblGrid>
      <w:tr w:rsidR="00225727" w:rsidRPr="00FB7A16" w:rsidTr="005C5A5E">
        <w:trPr>
          <w:trHeight w:val="315"/>
        </w:trPr>
        <w:tc>
          <w:tcPr>
            <w:tcW w:w="1241" w:type="pct"/>
            <w:tcBorders>
              <w:top w:val="single" w:sz="4" w:space="0" w:color="auto"/>
              <w:left w:val="single" w:sz="4" w:space="0" w:color="auto"/>
              <w:bottom w:val="single" w:sz="4" w:space="0" w:color="auto"/>
              <w:right w:val="single" w:sz="4" w:space="0" w:color="auto"/>
            </w:tcBorders>
            <w:shd w:val="clear" w:color="000000" w:fill="D8D8D8"/>
            <w:hideMark/>
          </w:tcPr>
          <w:p w:rsidR="00225727" w:rsidRPr="005C5A5E" w:rsidRDefault="00225727" w:rsidP="00225727">
            <w:pPr>
              <w:spacing w:before="0" w:after="0"/>
              <w:jc w:val="center"/>
              <w:rPr>
                <w:rFonts w:cs="Calibri"/>
                <w:b/>
                <w:bCs/>
                <w:color w:val="000000" w:themeColor="text1"/>
                <w:szCs w:val="22"/>
                <w:lang w:val="en-US"/>
              </w:rPr>
            </w:pPr>
            <w:r w:rsidRPr="005C5A5E">
              <w:rPr>
                <w:rFonts w:cs="Calibri"/>
                <w:b/>
                <w:bCs/>
                <w:color w:val="000000" w:themeColor="text1"/>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000000" w:fill="D8D8D8"/>
            <w:hideMark/>
          </w:tcPr>
          <w:p w:rsidR="00225727" w:rsidRPr="005C5A5E" w:rsidRDefault="00225727" w:rsidP="00225727">
            <w:pPr>
              <w:spacing w:before="0" w:after="0"/>
              <w:jc w:val="center"/>
              <w:rPr>
                <w:rFonts w:cs="Calibri"/>
                <w:b/>
                <w:bCs/>
                <w:color w:val="000000" w:themeColor="text1"/>
                <w:szCs w:val="22"/>
                <w:lang w:val="en-US"/>
              </w:rPr>
            </w:pPr>
            <w:r w:rsidRPr="005C5A5E">
              <w:rPr>
                <w:rFonts w:cs="Calibri"/>
                <w:b/>
                <w:bCs/>
                <w:color w:val="000000" w:themeColor="text1"/>
                <w:szCs w:val="22"/>
                <w:lang w:val="en-US"/>
              </w:rPr>
              <w:t>Description</w:t>
            </w:r>
          </w:p>
        </w:tc>
      </w:tr>
      <w:tr w:rsidR="005C5A5E" w:rsidRPr="00FB7A16"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Use Case Name:</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proofErr w:type="spellStart"/>
            <w:r w:rsidRPr="005C5A5E">
              <w:rPr>
                <w:rFonts w:cs="Calibri"/>
                <w:b/>
                <w:bCs/>
                <w:color w:val="000000" w:themeColor="text1"/>
                <w:szCs w:val="22"/>
              </w:rPr>
              <w:t>loginVisitor</w:t>
            </w:r>
            <w:proofErr w:type="spellEnd"/>
          </w:p>
        </w:tc>
      </w:tr>
      <w:tr w:rsidR="005C5A5E" w:rsidRPr="00FB7A16" w:rsidTr="005C5A5E">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Description:</w:t>
            </w: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This use case describes the process of a Visitor logging into FERS.</w:t>
            </w:r>
          </w:p>
        </w:tc>
      </w:tr>
      <w:tr w:rsidR="005C5A5E" w:rsidRPr="00FB7A16" w:rsidTr="005C5A5E">
        <w:trPr>
          <w:trHeight w:val="744"/>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Actors:</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FERS (System)</w:t>
            </w:r>
          </w:p>
          <w:p w:rsidR="005C5A5E" w:rsidRPr="005C5A5E" w:rsidRDefault="005C5A5E" w:rsidP="00225727">
            <w:pPr>
              <w:rPr>
                <w:rFonts w:cs="Calibri"/>
                <w:color w:val="000000" w:themeColor="text1"/>
                <w:szCs w:val="22"/>
              </w:rPr>
            </w:pPr>
            <w:r w:rsidRPr="005C5A5E">
              <w:rPr>
                <w:rFonts w:cs="Calibri"/>
                <w:color w:val="000000" w:themeColor="text1"/>
                <w:szCs w:val="22"/>
              </w:rPr>
              <w:t>Visitor</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Pre-Conditions:</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Visitor has successfully registered a Visitor Account</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5C5A5E" w:rsidRPr="005C5A5E" w:rsidRDefault="005C5A5E">
            <w:pPr>
              <w:rPr>
                <w:rFonts w:cs="Calibri"/>
                <w:b/>
                <w:bCs/>
                <w:color w:val="000000" w:themeColor="text1"/>
                <w:szCs w:val="22"/>
              </w:rPr>
            </w:pP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Visitor is currently not logged into FERS</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Triggers:</w:t>
            </w: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 xml:space="preserve">Visitor accesses the login page of the FERS </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Post-Conditions:</w:t>
            </w: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Visitor views the their portal page</w:t>
            </w:r>
          </w:p>
        </w:tc>
      </w:tr>
      <w:tr w:rsidR="005C5A5E" w:rsidRPr="00FB7A16" w:rsidTr="005C5A5E">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Inclusions:</w:t>
            </w: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None</w:t>
            </w:r>
          </w:p>
        </w:tc>
      </w:tr>
      <w:tr w:rsidR="005C5A5E" w:rsidRPr="00FB7A16" w:rsidTr="005C5A5E">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5C5A5E" w:rsidRPr="005C5A5E" w:rsidRDefault="005C5A5E">
            <w:pPr>
              <w:rPr>
                <w:rFonts w:cs="Calibri"/>
                <w:b/>
                <w:bCs/>
                <w:color w:val="000000" w:themeColor="text1"/>
                <w:szCs w:val="22"/>
              </w:rPr>
            </w:pPr>
            <w:r w:rsidRPr="005C5A5E">
              <w:rPr>
                <w:rFonts w:cs="Calibri"/>
                <w:b/>
                <w:bCs/>
                <w:color w:val="000000" w:themeColor="text1"/>
                <w:szCs w:val="22"/>
              </w:rPr>
              <w:t>Extension Points:</w:t>
            </w:r>
          </w:p>
        </w:tc>
        <w:tc>
          <w:tcPr>
            <w:tcW w:w="3759" w:type="pct"/>
            <w:tcBorders>
              <w:top w:val="nil"/>
              <w:left w:val="nil"/>
              <w:bottom w:val="single" w:sz="4" w:space="0" w:color="auto"/>
              <w:right w:val="single" w:sz="4" w:space="0" w:color="auto"/>
            </w:tcBorders>
            <w:shd w:val="clear" w:color="auto" w:fill="auto"/>
            <w:hideMark/>
          </w:tcPr>
          <w:p w:rsidR="005C5A5E" w:rsidRPr="005C5A5E" w:rsidRDefault="005C5A5E">
            <w:pPr>
              <w:rPr>
                <w:rFonts w:cs="Calibri"/>
                <w:color w:val="000000" w:themeColor="text1"/>
                <w:szCs w:val="22"/>
              </w:rPr>
            </w:pPr>
            <w:r w:rsidRPr="005C5A5E">
              <w:rPr>
                <w:rFonts w:cs="Calibri"/>
                <w:color w:val="000000" w:themeColor="text1"/>
                <w:szCs w:val="22"/>
              </w:rPr>
              <w:t>None</w:t>
            </w:r>
          </w:p>
        </w:tc>
      </w:tr>
    </w:tbl>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486568"/>
      <w:r w:rsidRPr="009E2DCE">
        <w:rPr>
          <w:rFonts w:ascii="Arial" w:hAnsi="Arial" w:cs="Arial"/>
          <w:color w:val="auto"/>
          <w:sz w:val="22"/>
          <w:szCs w:val="22"/>
        </w:rPr>
        <w:t>Main Flow</w:t>
      </w:r>
      <w:bookmarkEnd w:id="6"/>
      <w:r>
        <w:rPr>
          <w:rFonts w:ascii="Arial" w:hAnsi="Arial" w:cs="Arial"/>
          <w:color w:val="auto"/>
          <w:sz w:val="22"/>
          <w:szCs w:val="22"/>
        </w:rPr>
        <w:t xml:space="preserve"> </w:t>
      </w:r>
    </w:p>
    <w:tbl>
      <w:tblPr>
        <w:tblW w:w="5000" w:type="pct"/>
        <w:tblLook w:val="04A0"/>
      </w:tblPr>
      <w:tblGrid>
        <w:gridCol w:w="2555"/>
        <w:gridCol w:w="7741"/>
      </w:tblGrid>
      <w:tr w:rsidR="00AB3EDE" w:rsidRPr="00FB7A16"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000000" w:fill="BFBFBF"/>
            <w:hideMark/>
          </w:tcPr>
          <w:p w:rsidR="00AB3EDE" w:rsidRPr="005C5A5E" w:rsidRDefault="00AB3EDE" w:rsidP="00AB3EDE">
            <w:pPr>
              <w:spacing w:before="0" w:after="0"/>
              <w:jc w:val="center"/>
              <w:rPr>
                <w:rFonts w:cs="Calibri"/>
                <w:b/>
                <w:bCs/>
                <w:color w:val="000000" w:themeColor="text1"/>
                <w:szCs w:val="22"/>
                <w:lang w:val="en-US"/>
              </w:rPr>
            </w:pPr>
            <w:r w:rsidRPr="005C5A5E">
              <w:rPr>
                <w:rFonts w:cs="Calibri"/>
                <w:b/>
                <w:bCs/>
                <w:color w:val="000000" w:themeColor="text1"/>
                <w:szCs w:val="22"/>
                <w:lang w:val="en-US"/>
              </w:rPr>
              <w:t>Step</w:t>
            </w:r>
          </w:p>
        </w:tc>
        <w:tc>
          <w:tcPr>
            <w:tcW w:w="3759" w:type="pct"/>
            <w:tcBorders>
              <w:top w:val="single" w:sz="4" w:space="0" w:color="auto"/>
              <w:left w:val="nil"/>
              <w:bottom w:val="single" w:sz="4" w:space="0" w:color="auto"/>
              <w:right w:val="single" w:sz="4" w:space="0" w:color="auto"/>
            </w:tcBorders>
            <w:shd w:val="clear" w:color="000000" w:fill="BFBFBF"/>
            <w:hideMark/>
          </w:tcPr>
          <w:p w:rsidR="00AB3EDE" w:rsidRPr="005C5A5E" w:rsidRDefault="00AB3EDE" w:rsidP="00AB3EDE">
            <w:pPr>
              <w:spacing w:before="0" w:after="0"/>
              <w:jc w:val="center"/>
              <w:rPr>
                <w:rFonts w:cs="Calibri"/>
                <w:b/>
                <w:bCs/>
                <w:color w:val="000000" w:themeColor="text1"/>
                <w:szCs w:val="22"/>
                <w:lang w:val="en-US"/>
              </w:rPr>
            </w:pPr>
            <w:r w:rsidRPr="005C5A5E">
              <w:rPr>
                <w:rFonts w:cs="Calibri"/>
                <w:b/>
                <w:bCs/>
                <w:color w:val="000000" w:themeColor="text1"/>
                <w:szCs w:val="22"/>
                <w:lang w:val="en-US"/>
              </w:rPr>
              <w:t>Flow of Events</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1</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 xml:space="preserve">Visitor </w:t>
            </w:r>
            <w:proofErr w:type="spellStart"/>
            <w:r w:rsidRPr="005C5A5E">
              <w:rPr>
                <w:rFonts w:cs="Calibri"/>
                <w:bCs/>
                <w:color w:val="000000" w:themeColor="text1"/>
                <w:szCs w:val="22"/>
                <w:lang w:val="en-US"/>
              </w:rPr>
              <w:t>enters</w:t>
            </w:r>
            <w:proofErr w:type="spellEnd"/>
            <w:r w:rsidRPr="005C5A5E">
              <w:rPr>
                <w:rFonts w:cs="Calibri"/>
                <w:bCs/>
                <w:color w:val="000000" w:themeColor="text1"/>
                <w:szCs w:val="22"/>
                <w:lang w:val="en-US"/>
              </w:rPr>
              <w:t xml:space="preserve"> and submits login credentials (Username and Password) </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2</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 xml:space="preserve">FERS checks login credentials </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[If the username or password field is blank, follow Alternative Flow 1]</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[If the username and password combination not found, then follow Alternative Flow 2]</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3</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FERS confirms login credentials; visitor access and views their portal page</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4</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5C5A5E" w:rsidRDefault="005C5A5E" w:rsidP="005C5A5E">
            <w:pPr>
              <w:spacing w:before="0" w:after="0"/>
              <w:rPr>
                <w:rFonts w:cs="Calibri"/>
                <w:bCs/>
                <w:color w:val="000000" w:themeColor="text1"/>
                <w:szCs w:val="22"/>
                <w:lang w:val="en-US"/>
              </w:rPr>
            </w:pPr>
            <w:r w:rsidRPr="005C5A5E">
              <w:rPr>
                <w:rFonts w:cs="Calibri"/>
                <w:bCs/>
                <w:color w:val="000000" w:themeColor="text1"/>
                <w:szCs w:val="22"/>
                <w:lang w:val="en-US"/>
              </w:rPr>
              <w:t>End Use Case</w:t>
            </w:r>
          </w:p>
        </w:tc>
      </w:tr>
    </w:tbl>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486569"/>
      <w:r>
        <w:rPr>
          <w:rFonts w:ascii="Arial" w:hAnsi="Arial" w:cs="Arial"/>
          <w:color w:val="auto"/>
          <w:sz w:val="22"/>
          <w:szCs w:val="22"/>
        </w:rPr>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C5A5E" w:rsidRPr="005C5A5E" w:rsidTr="005C5A5E">
        <w:trPr>
          <w:trHeight w:val="315"/>
        </w:trPr>
        <w:tc>
          <w:tcPr>
            <w:tcW w:w="2180" w:type="dxa"/>
            <w:shd w:val="clear" w:color="auto" w:fill="BFBFBF" w:themeFill="background1" w:themeFillShade="BF"/>
            <w:noWrap/>
            <w:vAlign w:val="bottom"/>
            <w:hideMark/>
          </w:tcPr>
          <w:p w:rsidR="005C5A5E" w:rsidRPr="005C5A5E" w:rsidRDefault="005C5A5E" w:rsidP="005C5A5E">
            <w:pPr>
              <w:spacing w:before="0" w:after="0"/>
              <w:rPr>
                <w:rFonts w:cs="Calibri"/>
                <w:b/>
                <w:color w:val="000000" w:themeColor="text1"/>
                <w:szCs w:val="22"/>
                <w:lang w:val="en-US"/>
              </w:rPr>
            </w:pPr>
            <w:r w:rsidRPr="005C5A5E">
              <w:rPr>
                <w:rFonts w:cs="Calibri"/>
                <w:b/>
                <w:color w:val="000000" w:themeColor="text1"/>
                <w:szCs w:val="22"/>
                <w:lang w:val="en-US"/>
              </w:rPr>
              <w:t>Alternate Flow 1:</w:t>
            </w:r>
          </w:p>
        </w:tc>
        <w:tc>
          <w:tcPr>
            <w:tcW w:w="8480" w:type="dxa"/>
            <w:shd w:val="clear" w:color="auto" w:fill="BFBFBF" w:themeFill="background1" w:themeFillShade="BF"/>
            <w:noWrap/>
            <w:vAlign w:val="bottom"/>
            <w:hideMark/>
          </w:tcPr>
          <w:p w:rsidR="005C5A5E" w:rsidRPr="005C5A5E" w:rsidRDefault="005C5A5E" w:rsidP="005C5A5E">
            <w:pPr>
              <w:spacing w:before="0" w:after="0"/>
              <w:rPr>
                <w:rFonts w:cs="Calibri"/>
                <w:b/>
                <w:color w:val="000000" w:themeColor="text1"/>
                <w:szCs w:val="22"/>
                <w:lang w:val="en-US"/>
              </w:rPr>
            </w:pPr>
            <w:r w:rsidRPr="005C5A5E">
              <w:rPr>
                <w:rFonts w:cs="Calibri"/>
                <w:b/>
                <w:color w:val="000000" w:themeColor="text1"/>
                <w:szCs w:val="22"/>
                <w:lang w:val="en-US"/>
              </w:rPr>
              <w:t>Username or Password field is blank</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 xml:space="preserve">Flow Scenario: </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 xml:space="preserve">FERS </w:t>
            </w:r>
            <w:r w:rsidRPr="005C5A5E">
              <w:rPr>
                <w:rFonts w:cs="Calibri"/>
                <w:color w:val="000000" w:themeColor="text1"/>
                <w:szCs w:val="22"/>
                <w:lang w:val="en-US"/>
              </w:rPr>
              <w:t xml:space="preserve">found that the </w:t>
            </w:r>
            <w:r w:rsidRPr="005C5A5E">
              <w:rPr>
                <w:rFonts w:cs="Calibri"/>
                <w:b/>
                <w:bCs/>
                <w:color w:val="000000" w:themeColor="text1"/>
                <w:szCs w:val="22"/>
                <w:lang w:val="en-US"/>
              </w:rPr>
              <w:t xml:space="preserve">username or password </w:t>
            </w:r>
            <w:r w:rsidRPr="005C5A5E">
              <w:rPr>
                <w:rFonts w:cs="Calibri"/>
                <w:color w:val="000000" w:themeColor="text1"/>
                <w:szCs w:val="22"/>
                <w:lang w:val="en-US"/>
              </w:rPr>
              <w:t>was not entered</w:t>
            </w:r>
            <w:r w:rsidRPr="005C5A5E">
              <w:rPr>
                <w:rFonts w:cs="Calibri"/>
                <w:b/>
                <w:bCs/>
                <w:color w:val="000000" w:themeColor="text1"/>
                <w:szCs w:val="22"/>
                <w:lang w:val="en-US"/>
              </w:rPr>
              <w:t xml:space="preserve"> </w:t>
            </w:r>
            <w:r w:rsidRPr="005C5A5E">
              <w:rPr>
                <w:rFonts w:cs="Calibri"/>
                <w:color w:val="000000" w:themeColor="text1"/>
                <w:szCs w:val="22"/>
                <w:lang w:val="en-US"/>
              </w:rPr>
              <w:t xml:space="preserve">by the </w:t>
            </w:r>
            <w:r w:rsidRPr="005C5A5E">
              <w:rPr>
                <w:rFonts w:cs="Calibri"/>
                <w:b/>
                <w:bCs/>
                <w:color w:val="000000" w:themeColor="text1"/>
                <w:szCs w:val="22"/>
                <w:lang w:val="en-US"/>
              </w:rPr>
              <w:t>Visitor</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Post-Condition:</w:t>
            </w:r>
          </w:p>
        </w:tc>
        <w:tc>
          <w:tcPr>
            <w:tcW w:w="84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 xml:space="preserve">Visitor </w:t>
            </w:r>
            <w:r w:rsidRPr="005C5A5E">
              <w:rPr>
                <w:rFonts w:cs="Calibri"/>
                <w:color w:val="000000" w:themeColor="text1"/>
                <w:szCs w:val="22"/>
                <w:lang w:val="en-US"/>
              </w:rPr>
              <w:t xml:space="preserve">re-enters </w:t>
            </w:r>
            <w:r w:rsidRPr="005C5A5E">
              <w:rPr>
                <w:rFonts w:cs="Calibri"/>
                <w:b/>
                <w:bCs/>
                <w:color w:val="000000" w:themeColor="text1"/>
                <w:szCs w:val="22"/>
                <w:lang w:val="en-US"/>
              </w:rPr>
              <w:t xml:space="preserve">username and password </w:t>
            </w:r>
          </w:p>
        </w:tc>
      </w:tr>
      <w:tr w:rsidR="005C5A5E" w:rsidRPr="005C5A5E" w:rsidTr="005C5A5E">
        <w:trPr>
          <w:trHeight w:val="315"/>
        </w:trPr>
        <w:tc>
          <w:tcPr>
            <w:tcW w:w="2180" w:type="dxa"/>
            <w:shd w:val="clear" w:color="auto" w:fill="BFBFBF" w:themeFill="background1" w:themeFillShade="BF"/>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Step</w:t>
            </w:r>
          </w:p>
        </w:tc>
        <w:tc>
          <w:tcPr>
            <w:tcW w:w="8480" w:type="dxa"/>
            <w:shd w:val="clear" w:color="auto" w:fill="BFBFBF" w:themeFill="background1" w:themeFillShade="BF"/>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Flow of Events</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1</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color w:val="000000" w:themeColor="text1"/>
                <w:szCs w:val="22"/>
                <w:lang w:val="en-US"/>
              </w:rPr>
              <w:t>FERS notifies the user that the username or password is blank (ERM_005)</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2</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 xml:space="preserve">FERS </w:t>
            </w:r>
            <w:r w:rsidRPr="005C5A5E">
              <w:rPr>
                <w:rFonts w:cs="Calibri"/>
                <w:color w:val="000000" w:themeColor="text1"/>
                <w:szCs w:val="22"/>
                <w:lang w:val="en-US"/>
              </w:rPr>
              <w:t>clears the username and password fields.</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3</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User</w:t>
            </w:r>
            <w:r w:rsidRPr="005C5A5E">
              <w:rPr>
                <w:rFonts w:cs="Calibri"/>
                <w:color w:val="000000" w:themeColor="text1"/>
                <w:szCs w:val="22"/>
                <w:lang w:val="en-US"/>
              </w:rPr>
              <w:t xml:space="preserve"> re-enters the desired </w:t>
            </w:r>
            <w:r w:rsidRPr="005C5A5E">
              <w:rPr>
                <w:rFonts w:cs="Calibri"/>
                <w:b/>
                <w:bCs/>
                <w:color w:val="000000" w:themeColor="text1"/>
                <w:szCs w:val="22"/>
                <w:lang w:val="en-US"/>
              </w:rPr>
              <w:t xml:space="preserve">username </w:t>
            </w:r>
            <w:r w:rsidRPr="005C5A5E">
              <w:rPr>
                <w:rFonts w:cs="Calibri"/>
                <w:color w:val="000000" w:themeColor="text1"/>
                <w:szCs w:val="22"/>
                <w:lang w:val="en-US"/>
              </w:rPr>
              <w:t>again</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4</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User</w:t>
            </w:r>
            <w:r w:rsidRPr="005C5A5E">
              <w:rPr>
                <w:rFonts w:cs="Calibri"/>
                <w:color w:val="000000" w:themeColor="text1"/>
                <w:szCs w:val="22"/>
                <w:lang w:val="en-US"/>
              </w:rPr>
              <w:t xml:space="preserve"> re-enters the desired </w:t>
            </w:r>
            <w:r w:rsidRPr="005C5A5E">
              <w:rPr>
                <w:rFonts w:cs="Calibri"/>
                <w:b/>
                <w:bCs/>
                <w:color w:val="000000" w:themeColor="text1"/>
                <w:szCs w:val="22"/>
                <w:lang w:val="en-US"/>
              </w:rPr>
              <w:t xml:space="preserve">password </w:t>
            </w:r>
            <w:r w:rsidRPr="005C5A5E">
              <w:rPr>
                <w:rFonts w:cs="Calibri"/>
                <w:color w:val="000000" w:themeColor="text1"/>
                <w:szCs w:val="22"/>
                <w:lang w:val="en-US"/>
              </w:rPr>
              <w:t>again</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5</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color w:val="000000" w:themeColor="text1"/>
                <w:szCs w:val="22"/>
                <w:lang w:val="en-US"/>
              </w:rPr>
              <w:t>Return to Step 2 in the Main Flow.</w:t>
            </w:r>
          </w:p>
        </w:tc>
      </w:tr>
    </w:tbl>
    <w:p w:rsidR="005C5A5E" w:rsidRDefault="005C5A5E"/>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C5A5E" w:rsidRPr="005C5A5E" w:rsidTr="005C5A5E">
        <w:trPr>
          <w:trHeight w:val="315"/>
        </w:trPr>
        <w:tc>
          <w:tcPr>
            <w:tcW w:w="2180" w:type="dxa"/>
            <w:shd w:val="clear" w:color="auto" w:fill="BFBFBF" w:themeFill="background1" w:themeFillShade="BF"/>
            <w:noWrap/>
            <w:vAlign w:val="bottom"/>
            <w:hideMark/>
          </w:tcPr>
          <w:p w:rsidR="005C5A5E" w:rsidRPr="005C5A5E" w:rsidRDefault="005C5A5E" w:rsidP="005C5A5E">
            <w:pPr>
              <w:spacing w:before="0" w:after="0"/>
              <w:rPr>
                <w:rFonts w:cs="Calibri"/>
                <w:b/>
                <w:color w:val="000000" w:themeColor="text1"/>
                <w:szCs w:val="22"/>
                <w:lang w:val="en-US"/>
              </w:rPr>
            </w:pPr>
            <w:r w:rsidRPr="005C5A5E">
              <w:rPr>
                <w:rFonts w:cs="Calibri"/>
                <w:b/>
                <w:color w:val="000000" w:themeColor="text1"/>
                <w:szCs w:val="22"/>
                <w:lang w:val="en-US"/>
              </w:rPr>
              <w:lastRenderedPageBreak/>
              <w:t>Alternate Flow 2:</w:t>
            </w:r>
          </w:p>
        </w:tc>
        <w:tc>
          <w:tcPr>
            <w:tcW w:w="8480" w:type="dxa"/>
            <w:shd w:val="clear" w:color="auto" w:fill="BFBFBF" w:themeFill="background1" w:themeFillShade="BF"/>
            <w:noWrap/>
            <w:vAlign w:val="bottom"/>
            <w:hideMark/>
          </w:tcPr>
          <w:p w:rsidR="005C5A5E" w:rsidRPr="005C5A5E" w:rsidRDefault="005C5A5E" w:rsidP="005C5A5E">
            <w:pPr>
              <w:spacing w:before="0" w:after="0"/>
              <w:rPr>
                <w:rFonts w:cs="Calibri"/>
                <w:b/>
                <w:color w:val="000000" w:themeColor="text1"/>
                <w:szCs w:val="22"/>
                <w:lang w:val="en-US"/>
              </w:rPr>
            </w:pPr>
            <w:r w:rsidRPr="005C5A5E">
              <w:rPr>
                <w:rFonts w:cs="Calibri"/>
                <w:b/>
                <w:color w:val="000000" w:themeColor="text1"/>
                <w:szCs w:val="22"/>
                <w:lang w:val="en-US"/>
              </w:rPr>
              <w:t xml:space="preserve">Username / Password combination not found </w:t>
            </w:r>
          </w:p>
        </w:tc>
      </w:tr>
      <w:tr w:rsidR="005C5A5E" w:rsidRPr="005C5A5E" w:rsidTr="005C5A5E">
        <w:trPr>
          <w:trHeight w:val="630"/>
        </w:trPr>
        <w:tc>
          <w:tcPr>
            <w:tcW w:w="21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 xml:space="preserve">Flow Scenario: </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 xml:space="preserve">FERS </w:t>
            </w:r>
            <w:r w:rsidRPr="005C5A5E">
              <w:rPr>
                <w:rFonts w:cs="Calibri"/>
                <w:color w:val="000000" w:themeColor="text1"/>
                <w:szCs w:val="22"/>
                <w:lang w:val="en-US"/>
              </w:rPr>
              <w:t xml:space="preserve">did not find the </w:t>
            </w:r>
            <w:r w:rsidRPr="005C5A5E">
              <w:rPr>
                <w:rFonts w:cs="Calibri"/>
                <w:b/>
                <w:bCs/>
                <w:color w:val="000000" w:themeColor="text1"/>
                <w:szCs w:val="22"/>
                <w:lang w:val="en-US"/>
              </w:rPr>
              <w:t xml:space="preserve">Username </w:t>
            </w:r>
            <w:r w:rsidRPr="005C5A5E">
              <w:rPr>
                <w:rFonts w:cs="Calibri"/>
                <w:color w:val="000000" w:themeColor="text1"/>
                <w:szCs w:val="22"/>
                <w:lang w:val="en-US"/>
              </w:rPr>
              <w:t xml:space="preserve">/ </w:t>
            </w:r>
            <w:r w:rsidRPr="005C5A5E">
              <w:rPr>
                <w:rFonts w:cs="Calibri"/>
                <w:b/>
                <w:bCs/>
                <w:color w:val="000000" w:themeColor="text1"/>
                <w:szCs w:val="22"/>
                <w:lang w:val="en-US"/>
              </w:rPr>
              <w:t xml:space="preserve">Password </w:t>
            </w:r>
            <w:r w:rsidRPr="005C5A5E">
              <w:rPr>
                <w:rFonts w:cs="Calibri"/>
                <w:color w:val="000000" w:themeColor="text1"/>
                <w:szCs w:val="22"/>
                <w:lang w:val="en-US"/>
              </w:rPr>
              <w:t xml:space="preserve">combination entered by the </w:t>
            </w:r>
            <w:r w:rsidRPr="005C5A5E">
              <w:rPr>
                <w:rFonts w:cs="Calibri"/>
                <w:b/>
                <w:bCs/>
                <w:color w:val="000000" w:themeColor="text1"/>
                <w:szCs w:val="22"/>
                <w:lang w:val="en-US"/>
              </w:rPr>
              <w:t xml:space="preserve">user </w:t>
            </w:r>
            <w:r w:rsidRPr="005C5A5E">
              <w:rPr>
                <w:rFonts w:cs="Calibri"/>
                <w:color w:val="000000" w:themeColor="text1"/>
                <w:szCs w:val="22"/>
                <w:lang w:val="en-US"/>
              </w:rPr>
              <w:t xml:space="preserve">in the system </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Post-Condition:</w:t>
            </w:r>
          </w:p>
        </w:tc>
        <w:tc>
          <w:tcPr>
            <w:tcW w:w="8480" w:type="dxa"/>
            <w:shd w:val="clear" w:color="auto" w:fill="auto"/>
            <w:hideMark/>
          </w:tcPr>
          <w:p w:rsidR="005C5A5E" w:rsidRPr="005C5A5E" w:rsidRDefault="005C5A5E" w:rsidP="005C5A5E">
            <w:pPr>
              <w:spacing w:before="0" w:after="0"/>
              <w:rPr>
                <w:rFonts w:cs="Calibri"/>
                <w:b/>
                <w:bCs/>
                <w:color w:val="000000" w:themeColor="text1"/>
                <w:szCs w:val="22"/>
                <w:lang w:val="en-US"/>
              </w:rPr>
            </w:pPr>
            <w:r w:rsidRPr="005C5A5E">
              <w:rPr>
                <w:rFonts w:cs="Calibri"/>
                <w:b/>
                <w:bCs/>
                <w:color w:val="000000" w:themeColor="text1"/>
                <w:szCs w:val="22"/>
                <w:lang w:val="en-US"/>
              </w:rPr>
              <w:t xml:space="preserve">Visitor </w:t>
            </w:r>
            <w:r w:rsidRPr="005C5A5E">
              <w:rPr>
                <w:rFonts w:cs="Calibri"/>
                <w:color w:val="000000" w:themeColor="text1"/>
                <w:szCs w:val="22"/>
                <w:lang w:val="en-US"/>
              </w:rPr>
              <w:t xml:space="preserve">re-enters </w:t>
            </w:r>
            <w:r w:rsidRPr="005C5A5E">
              <w:rPr>
                <w:rFonts w:cs="Calibri"/>
                <w:b/>
                <w:bCs/>
                <w:color w:val="000000" w:themeColor="text1"/>
                <w:szCs w:val="22"/>
                <w:lang w:val="en-US"/>
              </w:rPr>
              <w:t xml:space="preserve">username and password </w:t>
            </w:r>
          </w:p>
        </w:tc>
      </w:tr>
      <w:tr w:rsidR="005C5A5E" w:rsidRPr="005C5A5E" w:rsidTr="005C5A5E">
        <w:trPr>
          <w:trHeight w:val="315"/>
        </w:trPr>
        <w:tc>
          <w:tcPr>
            <w:tcW w:w="2180" w:type="dxa"/>
            <w:shd w:val="clear" w:color="auto" w:fill="BFBFBF" w:themeFill="background1" w:themeFillShade="BF"/>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Step</w:t>
            </w:r>
          </w:p>
        </w:tc>
        <w:tc>
          <w:tcPr>
            <w:tcW w:w="8480" w:type="dxa"/>
            <w:shd w:val="clear" w:color="auto" w:fill="BFBFBF" w:themeFill="background1" w:themeFillShade="BF"/>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Flow of Events</w:t>
            </w:r>
          </w:p>
        </w:tc>
      </w:tr>
      <w:tr w:rsidR="005C5A5E" w:rsidRPr="005C5A5E" w:rsidTr="005C5A5E">
        <w:trPr>
          <w:trHeight w:val="600"/>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1</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color w:val="000000" w:themeColor="text1"/>
                <w:szCs w:val="22"/>
                <w:lang w:val="en-US"/>
              </w:rPr>
              <w:t>FERS notifies the user that the username / password combination was not found and their login credentials should be checked and re-entered (ERM_006)</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2</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 xml:space="preserve">FERS </w:t>
            </w:r>
            <w:r w:rsidRPr="005C5A5E">
              <w:rPr>
                <w:rFonts w:cs="Calibri"/>
                <w:color w:val="000000" w:themeColor="text1"/>
                <w:szCs w:val="22"/>
                <w:lang w:val="en-US"/>
              </w:rPr>
              <w:t>clears the username and password fields.</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3</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User</w:t>
            </w:r>
            <w:r w:rsidRPr="005C5A5E">
              <w:rPr>
                <w:rFonts w:cs="Calibri"/>
                <w:color w:val="000000" w:themeColor="text1"/>
                <w:szCs w:val="22"/>
                <w:lang w:val="en-US"/>
              </w:rPr>
              <w:t xml:space="preserve"> re-enters the desired </w:t>
            </w:r>
            <w:r w:rsidRPr="005C5A5E">
              <w:rPr>
                <w:rFonts w:cs="Calibri"/>
                <w:b/>
                <w:bCs/>
                <w:color w:val="000000" w:themeColor="text1"/>
                <w:szCs w:val="22"/>
                <w:lang w:val="en-US"/>
              </w:rPr>
              <w:t xml:space="preserve">username </w:t>
            </w:r>
            <w:r w:rsidRPr="005C5A5E">
              <w:rPr>
                <w:rFonts w:cs="Calibri"/>
                <w:color w:val="000000" w:themeColor="text1"/>
                <w:szCs w:val="22"/>
                <w:lang w:val="en-US"/>
              </w:rPr>
              <w:t>again</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4</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b/>
                <w:bCs/>
                <w:color w:val="000000" w:themeColor="text1"/>
                <w:szCs w:val="22"/>
                <w:lang w:val="en-US"/>
              </w:rPr>
              <w:t>User</w:t>
            </w:r>
            <w:r w:rsidRPr="005C5A5E">
              <w:rPr>
                <w:rFonts w:cs="Calibri"/>
                <w:color w:val="000000" w:themeColor="text1"/>
                <w:szCs w:val="22"/>
                <w:lang w:val="en-US"/>
              </w:rPr>
              <w:t xml:space="preserve"> re-enters the desired </w:t>
            </w:r>
            <w:r w:rsidRPr="005C5A5E">
              <w:rPr>
                <w:rFonts w:cs="Calibri"/>
                <w:b/>
                <w:bCs/>
                <w:color w:val="000000" w:themeColor="text1"/>
                <w:szCs w:val="22"/>
                <w:lang w:val="en-US"/>
              </w:rPr>
              <w:t xml:space="preserve">password </w:t>
            </w:r>
            <w:r w:rsidRPr="005C5A5E">
              <w:rPr>
                <w:rFonts w:cs="Calibri"/>
                <w:color w:val="000000" w:themeColor="text1"/>
                <w:szCs w:val="22"/>
                <w:lang w:val="en-US"/>
              </w:rPr>
              <w:t>again</w:t>
            </w:r>
          </w:p>
        </w:tc>
      </w:tr>
      <w:tr w:rsidR="005C5A5E" w:rsidRPr="005C5A5E" w:rsidTr="005C5A5E">
        <w:trPr>
          <w:trHeight w:val="315"/>
        </w:trPr>
        <w:tc>
          <w:tcPr>
            <w:tcW w:w="2180" w:type="dxa"/>
            <w:shd w:val="clear" w:color="auto" w:fill="auto"/>
            <w:hideMark/>
          </w:tcPr>
          <w:p w:rsidR="005C5A5E" w:rsidRPr="005C5A5E" w:rsidRDefault="005C5A5E" w:rsidP="005C5A5E">
            <w:pPr>
              <w:spacing w:before="0" w:after="0"/>
              <w:jc w:val="center"/>
              <w:rPr>
                <w:rFonts w:cs="Calibri"/>
                <w:b/>
                <w:bCs/>
                <w:color w:val="000000" w:themeColor="text1"/>
                <w:szCs w:val="22"/>
                <w:lang w:val="en-US"/>
              </w:rPr>
            </w:pPr>
            <w:r w:rsidRPr="005C5A5E">
              <w:rPr>
                <w:rFonts w:cs="Calibri"/>
                <w:b/>
                <w:bCs/>
                <w:color w:val="000000" w:themeColor="text1"/>
                <w:szCs w:val="22"/>
                <w:lang w:val="en-US"/>
              </w:rPr>
              <w:t>5</w:t>
            </w:r>
          </w:p>
        </w:tc>
        <w:tc>
          <w:tcPr>
            <w:tcW w:w="8480" w:type="dxa"/>
            <w:shd w:val="clear" w:color="auto" w:fill="auto"/>
            <w:hideMark/>
          </w:tcPr>
          <w:p w:rsidR="005C5A5E" w:rsidRPr="005C5A5E" w:rsidRDefault="005C5A5E" w:rsidP="005C5A5E">
            <w:pPr>
              <w:spacing w:before="0" w:after="0"/>
              <w:rPr>
                <w:rFonts w:cs="Calibri"/>
                <w:color w:val="000000" w:themeColor="text1"/>
                <w:szCs w:val="22"/>
                <w:lang w:val="en-US"/>
              </w:rPr>
            </w:pPr>
            <w:r w:rsidRPr="005C5A5E">
              <w:rPr>
                <w:rFonts w:cs="Calibri"/>
                <w:color w:val="000000" w:themeColor="text1"/>
                <w:szCs w:val="22"/>
                <w:lang w:val="en-US"/>
              </w:rPr>
              <w:t>Return to Step 2 in the Main Flow.</w:t>
            </w:r>
          </w:p>
        </w:tc>
      </w:tr>
    </w:tbl>
    <w:p w:rsidR="005C5A5E" w:rsidRDefault="005C5A5E">
      <w:pPr>
        <w:rPr>
          <w:rFonts w:cs="Calibri"/>
          <w:b/>
          <w:bCs/>
          <w:color w:val="000000" w:themeColor="text1"/>
          <w:szCs w:val="22"/>
          <w:lang w:val="en-US"/>
        </w:rPr>
      </w:pPr>
    </w:p>
    <w:p w:rsidR="005C5A5E" w:rsidRDefault="005C5A5E">
      <w:pPr>
        <w:rPr>
          <w:rFonts w:cs="Calibri"/>
          <w:b/>
          <w:bCs/>
          <w:color w:val="000000" w:themeColor="text1"/>
          <w:szCs w:val="22"/>
          <w:lang w:val="en-US"/>
        </w:rPr>
      </w:pPr>
      <w:r w:rsidRPr="005C5A5E">
        <w:rPr>
          <w:rFonts w:cs="Calibri"/>
          <w:b/>
          <w:bCs/>
          <w:color w:val="000000" w:themeColor="text1"/>
          <w:szCs w:val="22"/>
          <w:lang w:val="en-US"/>
        </w:rPr>
        <w:t>Supplementary Information</w:t>
      </w:r>
      <w:r>
        <w:rPr>
          <w:rFonts w:cs="Calibri"/>
          <w:b/>
          <w:bCs/>
          <w:color w:val="000000" w:themeColor="text1"/>
          <w:szCs w:val="22"/>
          <w:lang w:val="en-US"/>
        </w:rPr>
        <w:t>:</w:t>
      </w:r>
    </w:p>
    <w:p w:rsidR="0097510B" w:rsidRPr="005C5A5E" w:rsidRDefault="005C5A5E" w:rsidP="0097510B">
      <w:pPr>
        <w:rPr>
          <w:rFonts w:cs="Calibri"/>
          <w:b/>
          <w:bCs/>
          <w:color w:val="000000" w:themeColor="text1"/>
          <w:szCs w:val="22"/>
          <w:lang w:val="en-US"/>
        </w:rPr>
      </w:pPr>
      <w:r w:rsidRPr="005C5A5E">
        <w:rPr>
          <w:rFonts w:cs="Calibri"/>
          <w:b/>
          <w:bCs/>
          <w:color w:val="000000" w:themeColor="text1"/>
          <w:szCs w:val="22"/>
          <w:lang w:val="en-US"/>
        </w:rPr>
        <w:t>Assumption:</w:t>
      </w:r>
      <w:r>
        <w:rPr>
          <w:rFonts w:cs="Calibri"/>
          <w:b/>
          <w:bCs/>
          <w:color w:val="000000" w:themeColor="text1"/>
          <w:szCs w:val="22"/>
          <w:lang w:val="en-US"/>
        </w:rPr>
        <w:t xml:space="preserve"> </w:t>
      </w:r>
      <w:r w:rsidRPr="005C5A5E">
        <w:rPr>
          <w:rFonts w:cs="Calibri"/>
          <w:color w:val="000000" w:themeColor="text1"/>
          <w:szCs w:val="22"/>
          <w:lang w:val="en-US"/>
        </w:rPr>
        <w:t>It is valid for the visitor to enter as many invalid pairs of login credentials as desired.  The system will not redirect them to another site or attempt to "lock" an account (i.e. the username, with the correct password, will not be granted access).</w:t>
      </w:r>
    </w:p>
    <w:bookmarkEnd w:id="2"/>
    <w:bookmarkEnd w:id="3"/>
    <w:bookmarkEnd w:id="4"/>
    <w:p w:rsidR="004D5672" w:rsidRPr="00631754" w:rsidRDefault="004D5672" w:rsidP="00925F2B"/>
    <w:sectPr w:rsidR="004D5672" w:rsidRPr="00631754" w:rsidSect="006D0B02">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042" w:rsidRDefault="00053042">
      <w:r>
        <w:separator/>
      </w:r>
    </w:p>
  </w:endnote>
  <w:endnote w:type="continuationSeparator" w:id="0">
    <w:p w:rsidR="00053042" w:rsidRDefault="000530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AC46F2" w:rsidRPr="00AC46F2">
            <w:rPr>
              <w:noProof/>
              <w:lang w:eastAsia="ko-KR"/>
            </w:rPr>
            <w:pict>
              <v:line id="_x0000_s7170" style="position:absolute;z-index:2;mso-position-horizontal-relative:text;mso-position-vertical-relative:text" from="0,8.95pt" to="0,8.95pt"/>
            </w:pict>
          </w:r>
          <w:r w:rsidR="00AC46F2" w:rsidRPr="00AC46F2">
            <w:rPr>
              <w:noProof/>
              <w:lang w:eastAsia="ko-KR"/>
            </w:rPr>
            <w:pict>
              <v:line id="_x0000_s7169" style="position:absolute;z-index:1;mso-position-horizontal-relative:text;mso-position-vertical-relative:text" from="0,8.95pt" to="0,8.95pt"/>
            </w:pict>
          </w:r>
        </w:p>
      </w:tc>
      <w:tc>
        <w:tcPr>
          <w:tcW w:w="2048" w:type="dxa"/>
        </w:tcPr>
        <w:p w:rsidR="00C47660" w:rsidRPr="00E01E35" w:rsidRDefault="00AC46F2"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2B51C3">
            <w:rPr>
              <w:rStyle w:val="PageNumber"/>
              <w:noProof/>
            </w:rPr>
            <w:t>1</w:t>
          </w:r>
          <w:r w:rsidRPr="00E01E35">
            <w:rPr>
              <w:rStyle w:val="PageNumber"/>
            </w:rPr>
            <w:fldChar w:fldCharType="end"/>
          </w:r>
        </w:p>
      </w:tc>
      <w:tc>
        <w:tcPr>
          <w:tcW w:w="3652" w:type="dxa"/>
        </w:tcPr>
        <w:p w:rsidR="00C47660" w:rsidRPr="00C47660" w:rsidRDefault="00AC46F2" w:rsidP="00CE0206">
          <w:pPr>
            <w:pStyle w:val="Footer"/>
            <w:jc w:val="right"/>
          </w:pPr>
          <w:fldSimple w:instr=" FILENAME   \* MERGEFORMAT ">
            <w:r w:rsidR="00CE0206">
              <w:rPr>
                <w:noProof/>
              </w:rPr>
              <w:t>UseCase_FERS_UC2_LoginVisitor_R1_REF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042" w:rsidRDefault="00053042">
      <w:r>
        <w:separator/>
      </w:r>
    </w:p>
  </w:footnote>
  <w:footnote w:type="continuationSeparator" w:id="0">
    <w:p w:rsidR="00053042" w:rsidRDefault="000530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48130"/>
    <o:shapelayout v:ext="edit">
      <o:idmap v:ext="edit" data="7"/>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0C3D"/>
    <w:rsid w:val="000133D7"/>
    <w:rsid w:val="000151CE"/>
    <w:rsid w:val="00015763"/>
    <w:rsid w:val="00022A98"/>
    <w:rsid w:val="0003563D"/>
    <w:rsid w:val="0004550B"/>
    <w:rsid w:val="00053042"/>
    <w:rsid w:val="0006595D"/>
    <w:rsid w:val="00082B10"/>
    <w:rsid w:val="000B2B2C"/>
    <w:rsid w:val="000C23EA"/>
    <w:rsid w:val="000C29BA"/>
    <w:rsid w:val="000D2576"/>
    <w:rsid w:val="000F477D"/>
    <w:rsid w:val="000F724D"/>
    <w:rsid w:val="00114CC4"/>
    <w:rsid w:val="00130D84"/>
    <w:rsid w:val="00131C72"/>
    <w:rsid w:val="0013229B"/>
    <w:rsid w:val="00135433"/>
    <w:rsid w:val="0014042B"/>
    <w:rsid w:val="00147CCD"/>
    <w:rsid w:val="00150C59"/>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B51C3"/>
    <w:rsid w:val="002C0512"/>
    <w:rsid w:val="002E115F"/>
    <w:rsid w:val="002E6671"/>
    <w:rsid w:val="002F0E60"/>
    <w:rsid w:val="00300D13"/>
    <w:rsid w:val="00307537"/>
    <w:rsid w:val="003115E1"/>
    <w:rsid w:val="00314088"/>
    <w:rsid w:val="00333065"/>
    <w:rsid w:val="00340B47"/>
    <w:rsid w:val="003425C3"/>
    <w:rsid w:val="003463A6"/>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F50A3"/>
    <w:rsid w:val="00407808"/>
    <w:rsid w:val="00410B41"/>
    <w:rsid w:val="00426879"/>
    <w:rsid w:val="00433CEC"/>
    <w:rsid w:val="00437FBC"/>
    <w:rsid w:val="00443F3E"/>
    <w:rsid w:val="0044519A"/>
    <w:rsid w:val="00461435"/>
    <w:rsid w:val="0049524A"/>
    <w:rsid w:val="00497244"/>
    <w:rsid w:val="004A3D12"/>
    <w:rsid w:val="004B08AE"/>
    <w:rsid w:val="004D071D"/>
    <w:rsid w:val="004D5672"/>
    <w:rsid w:val="004E59A1"/>
    <w:rsid w:val="004E6367"/>
    <w:rsid w:val="004E7107"/>
    <w:rsid w:val="004F5499"/>
    <w:rsid w:val="005049C2"/>
    <w:rsid w:val="00513E55"/>
    <w:rsid w:val="00531610"/>
    <w:rsid w:val="0053458C"/>
    <w:rsid w:val="00537876"/>
    <w:rsid w:val="00545C9D"/>
    <w:rsid w:val="00556C6A"/>
    <w:rsid w:val="00571F5C"/>
    <w:rsid w:val="00572C96"/>
    <w:rsid w:val="0057557A"/>
    <w:rsid w:val="00576A3F"/>
    <w:rsid w:val="0058524F"/>
    <w:rsid w:val="005953AF"/>
    <w:rsid w:val="005B00A2"/>
    <w:rsid w:val="005B0F9D"/>
    <w:rsid w:val="005B4355"/>
    <w:rsid w:val="005C5A5E"/>
    <w:rsid w:val="005C7CAD"/>
    <w:rsid w:val="005E03B3"/>
    <w:rsid w:val="005E53D9"/>
    <w:rsid w:val="005F13E3"/>
    <w:rsid w:val="005F24E0"/>
    <w:rsid w:val="005F435F"/>
    <w:rsid w:val="005F6829"/>
    <w:rsid w:val="006000E4"/>
    <w:rsid w:val="00617C68"/>
    <w:rsid w:val="006241B6"/>
    <w:rsid w:val="006270AA"/>
    <w:rsid w:val="00631754"/>
    <w:rsid w:val="00663F0F"/>
    <w:rsid w:val="006829CD"/>
    <w:rsid w:val="00684FC4"/>
    <w:rsid w:val="00697732"/>
    <w:rsid w:val="006A7598"/>
    <w:rsid w:val="006B4ACE"/>
    <w:rsid w:val="006C2CAC"/>
    <w:rsid w:val="006D00CC"/>
    <w:rsid w:val="006D0B02"/>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24FC8"/>
    <w:rsid w:val="008443A3"/>
    <w:rsid w:val="008505C1"/>
    <w:rsid w:val="00851EE2"/>
    <w:rsid w:val="00866CEF"/>
    <w:rsid w:val="00874286"/>
    <w:rsid w:val="008838F9"/>
    <w:rsid w:val="008931AC"/>
    <w:rsid w:val="00895A53"/>
    <w:rsid w:val="00896070"/>
    <w:rsid w:val="008960F0"/>
    <w:rsid w:val="008B467F"/>
    <w:rsid w:val="008B4C2E"/>
    <w:rsid w:val="008D62A6"/>
    <w:rsid w:val="008D670C"/>
    <w:rsid w:val="008D6DD2"/>
    <w:rsid w:val="008E6D33"/>
    <w:rsid w:val="008F78ED"/>
    <w:rsid w:val="009028BC"/>
    <w:rsid w:val="0091728D"/>
    <w:rsid w:val="00925F2B"/>
    <w:rsid w:val="0093714F"/>
    <w:rsid w:val="0094474D"/>
    <w:rsid w:val="00946079"/>
    <w:rsid w:val="0096503D"/>
    <w:rsid w:val="0097510B"/>
    <w:rsid w:val="00991E46"/>
    <w:rsid w:val="00995953"/>
    <w:rsid w:val="009A772C"/>
    <w:rsid w:val="009C295C"/>
    <w:rsid w:val="009D37D4"/>
    <w:rsid w:val="009D52D9"/>
    <w:rsid w:val="009E2DCE"/>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96A00"/>
    <w:rsid w:val="00AA1F6C"/>
    <w:rsid w:val="00AA3CFB"/>
    <w:rsid w:val="00AA76D0"/>
    <w:rsid w:val="00AB3EDE"/>
    <w:rsid w:val="00AB7C5D"/>
    <w:rsid w:val="00AC46F2"/>
    <w:rsid w:val="00AD1173"/>
    <w:rsid w:val="00AD6718"/>
    <w:rsid w:val="00AF0FAC"/>
    <w:rsid w:val="00AF7C78"/>
    <w:rsid w:val="00B1038D"/>
    <w:rsid w:val="00B21750"/>
    <w:rsid w:val="00B3268D"/>
    <w:rsid w:val="00B32B0A"/>
    <w:rsid w:val="00B338C8"/>
    <w:rsid w:val="00B454F2"/>
    <w:rsid w:val="00B54D9C"/>
    <w:rsid w:val="00B612B8"/>
    <w:rsid w:val="00B64DD6"/>
    <w:rsid w:val="00B815CC"/>
    <w:rsid w:val="00B81EE3"/>
    <w:rsid w:val="00B87981"/>
    <w:rsid w:val="00BA16D2"/>
    <w:rsid w:val="00BA2C4C"/>
    <w:rsid w:val="00BA7C1F"/>
    <w:rsid w:val="00BB37FF"/>
    <w:rsid w:val="00BB41EB"/>
    <w:rsid w:val="00BB7C5A"/>
    <w:rsid w:val="00BC2842"/>
    <w:rsid w:val="00BE2725"/>
    <w:rsid w:val="00BE4FFF"/>
    <w:rsid w:val="00C05556"/>
    <w:rsid w:val="00C148B1"/>
    <w:rsid w:val="00C21DAD"/>
    <w:rsid w:val="00C332BF"/>
    <w:rsid w:val="00C334F3"/>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E0206"/>
    <w:rsid w:val="00CE0276"/>
    <w:rsid w:val="00CF2E2E"/>
    <w:rsid w:val="00D42D48"/>
    <w:rsid w:val="00D54586"/>
    <w:rsid w:val="00D707A1"/>
    <w:rsid w:val="00D77A1F"/>
    <w:rsid w:val="00D81DEB"/>
    <w:rsid w:val="00D84849"/>
    <w:rsid w:val="00D84E40"/>
    <w:rsid w:val="00D87BF9"/>
    <w:rsid w:val="00D91839"/>
    <w:rsid w:val="00D95378"/>
    <w:rsid w:val="00DB0A6F"/>
    <w:rsid w:val="00DB334B"/>
    <w:rsid w:val="00DC2288"/>
    <w:rsid w:val="00DD1DBF"/>
    <w:rsid w:val="00DD7525"/>
    <w:rsid w:val="00DF37EF"/>
    <w:rsid w:val="00DF3F65"/>
    <w:rsid w:val="00E25F30"/>
    <w:rsid w:val="00E30064"/>
    <w:rsid w:val="00E35C00"/>
    <w:rsid w:val="00E45B25"/>
    <w:rsid w:val="00E46770"/>
    <w:rsid w:val="00E47BE9"/>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6452"/>
    <w:rsid w:val="00F376EC"/>
    <w:rsid w:val="00F52467"/>
    <w:rsid w:val="00F67110"/>
    <w:rsid w:val="00F6756A"/>
    <w:rsid w:val="00F72102"/>
    <w:rsid w:val="00F76CEB"/>
    <w:rsid w:val="00FA7CCA"/>
    <w:rsid w:val="00FB5C1E"/>
    <w:rsid w:val="00FB7A16"/>
    <w:rsid w:val="00FD31B6"/>
    <w:rsid w:val="00FE057F"/>
    <w:rsid w:val="00FE15E9"/>
    <w:rsid w:val="00FE1D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29844755">
      <w:bodyDiv w:val="1"/>
      <w:marLeft w:val="0"/>
      <w:marRight w:val="0"/>
      <w:marTop w:val="0"/>
      <w:marBottom w:val="0"/>
      <w:divBdr>
        <w:top w:val="none" w:sz="0" w:space="0" w:color="auto"/>
        <w:left w:val="none" w:sz="0" w:space="0" w:color="auto"/>
        <w:bottom w:val="none" w:sz="0" w:space="0" w:color="auto"/>
        <w:right w:val="none" w:sz="0" w:space="0" w:color="auto"/>
      </w:divBdr>
    </w:div>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555898241">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197158351">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565875666">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525012">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E1934F-F8B8-454F-A8D8-31EDB17D4AEB}"/>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C04E0BA7-50C2-4D8B-81FF-5891DD6EB2EA}"/>
</file>

<file path=docProps/app.xml><?xml version="1.0" encoding="utf-8"?>
<Properties xmlns="http://schemas.openxmlformats.org/officeDocument/2006/extended-properties" xmlns:vt="http://schemas.openxmlformats.org/officeDocument/2006/docPropsVTypes">
  <Template>AFPJ General Word DeliverableTemplate</Template>
  <TotalTime>16</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14</cp:revision>
  <cp:lastPrinted>2004-09-03T22:48:00Z</cp:lastPrinted>
  <dcterms:created xsi:type="dcterms:W3CDTF">2012-03-05T07:29:00Z</dcterms:created>
  <dcterms:modified xsi:type="dcterms:W3CDTF">2012-04-30T12:31:00Z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