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A93BC4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A93BC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A93BC4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>UC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>8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A93BC4">
        <w:rPr>
          <w:rFonts w:ascii="Arial" w:eastAsia="Batang" w:hAnsi="Arial"/>
          <w:b/>
          <w:kern w:val="28"/>
          <w:sz w:val="36"/>
          <w:lang w:val="en-US"/>
        </w:rPr>
        <w:t>Sort Events List</w:t>
      </w:r>
      <w:r w:rsidR="00FB7A16" w:rsidRPr="00A93BC4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3B1570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3B1570" w:rsidRPr="003B1570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A93BC4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u w:val="single"/>
        </w:rPr>
      </w:pPr>
      <w:r w:rsidRPr="00A93BC4">
        <w:rPr>
          <w:rFonts w:ascii="Arial" w:hAnsi="Arial" w:cs="Arial"/>
          <w:b/>
        </w:rPr>
        <w:t xml:space="preserve">Project:  </w:t>
      </w:r>
      <w:r w:rsidRPr="00A93BC4">
        <w:rPr>
          <w:rFonts w:ascii="Arial" w:hAnsi="Arial" w:cs="Arial"/>
          <w:b/>
        </w:rPr>
        <w:tab/>
      </w:r>
      <w:r w:rsidR="007A2324" w:rsidRPr="00A93BC4">
        <w:rPr>
          <w:rFonts w:ascii="Arial" w:hAnsi="Arial" w:cs="Arial"/>
          <w:u w:val="single"/>
        </w:rPr>
        <w:t xml:space="preserve">New Codington Festival Online </w:t>
      </w:r>
      <w:r w:rsidRPr="00A93BC4">
        <w:rPr>
          <w:rFonts w:ascii="Arial" w:hAnsi="Arial" w:cs="Arial"/>
          <w:u w:val="single"/>
        </w:rPr>
        <w:t>Project</w:t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</w:rPr>
      </w:pPr>
    </w:p>
    <w:p w:rsidR="00813458" w:rsidRPr="00A93BC4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A93BC4">
        <w:rPr>
          <w:rFonts w:ascii="Arial" w:hAnsi="Arial" w:cs="Arial"/>
          <w:b/>
        </w:rPr>
        <w:t>System:</w:t>
      </w:r>
      <w:r w:rsidRPr="00A93BC4">
        <w:rPr>
          <w:rFonts w:ascii="Arial" w:hAnsi="Arial" w:cs="Arial"/>
          <w:b/>
        </w:rPr>
        <w:tab/>
      </w:r>
      <w:r w:rsidR="00340B47" w:rsidRPr="00A93BC4">
        <w:rPr>
          <w:rFonts w:ascii="Arial" w:hAnsi="Arial" w:cs="Arial"/>
          <w:u w:val="single"/>
        </w:rPr>
        <w:t xml:space="preserve"> </w:t>
      </w:r>
      <w:r w:rsidR="00FB7A16" w:rsidRPr="00A93BC4">
        <w:rPr>
          <w:rFonts w:ascii="Arial" w:hAnsi="Arial" w:cs="Arial"/>
          <w:u w:val="single"/>
        </w:rPr>
        <w:t xml:space="preserve">Festival Event Registration System </w:t>
      </w:r>
      <w:r w:rsidR="00340B47" w:rsidRPr="00A93BC4">
        <w:rPr>
          <w:rFonts w:ascii="Arial" w:hAnsi="Arial" w:cs="Arial"/>
          <w:u w:val="single"/>
        </w:rPr>
        <w:t xml:space="preserve">– Release </w:t>
      </w:r>
      <w:r w:rsidR="00A93BC4">
        <w:rPr>
          <w:rFonts w:ascii="Arial" w:hAnsi="Arial" w:cs="Arial"/>
          <w:u w:val="single"/>
        </w:rPr>
        <w:t>2</w:t>
      </w:r>
      <w:r w:rsidR="00801A6B" w:rsidRPr="00A93BC4">
        <w:rPr>
          <w:rFonts w:ascii="Arial" w:hAnsi="Arial" w:cs="Arial"/>
          <w:u w:val="single"/>
        </w:rPr>
        <w:t xml:space="preserve"> </w:t>
      </w:r>
      <w:r w:rsidRPr="00A93BC4">
        <w:rPr>
          <w:rFonts w:ascii="Arial" w:hAnsi="Arial" w:cs="Arial"/>
          <w:u w:val="single"/>
        </w:rPr>
        <w:tab/>
      </w:r>
    </w:p>
    <w:p w:rsidR="00813458" w:rsidRPr="00A93BC4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A93BC4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A93BC4">
        <w:rPr>
          <w:rFonts w:cs="Arial"/>
          <w:color w:val="auto"/>
          <w:sz w:val="22"/>
          <w:szCs w:val="22"/>
        </w:rPr>
        <w:t>Table of Contents</w:t>
      </w:r>
    </w:p>
    <w:p w:rsidR="0024558C" w:rsidRPr="00A93BC4" w:rsidRDefault="0024558C">
      <w:pPr>
        <w:pStyle w:val="TOC1"/>
        <w:rPr>
          <w:rFonts w:ascii="Arial" w:hAnsi="Arial" w:cs="Arial"/>
          <w:szCs w:val="22"/>
        </w:rPr>
      </w:pPr>
    </w:p>
    <w:p w:rsidR="00FD26FA" w:rsidRDefault="00C548FD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A93BC4">
        <w:rPr>
          <w:rFonts w:ascii="Arial" w:hAnsi="Arial" w:cs="Arial"/>
          <w:szCs w:val="22"/>
        </w:rPr>
        <w:fldChar w:fldCharType="begin"/>
      </w:r>
      <w:r w:rsidR="0024558C" w:rsidRPr="00A93BC4">
        <w:rPr>
          <w:rFonts w:ascii="Arial" w:hAnsi="Arial" w:cs="Arial"/>
          <w:szCs w:val="22"/>
        </w:rPr>
        <w:instrText xml:space="preserve"> TOC \o "2-3" \h \z \t "Heading 1,1" </w:instrText>
      </w:r>
      <w:r w:rsidRPr="00A93BC4">
        <w:rPr>
          <w:rFonts w:ascii="Arial" w:hAnsi="Arial" w:cs="Arial"/>
          <w:szCs w:val="22"/>
        </w:rPr>
        <w:fldChar w:fldCharType="separate"/>
      </w:r>
      <w:hyperlink w:anchor="_Toc319584677" w:history="1">
        <w:r w:rsidR="00FD26FA" w:rsidRPr="00F60C37">
          <w:rPr>
            <w:rStyle w:val="Hyperlink"/>
            <w:rFonts w:ascii="Arial" w:hAnsi="Arial"/>
            <w:noProof/>
          </w:rPr>
          <w:t>1</w:t>
        </w:r>
        <w:r w:rsidR="00FD26FA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UC8: SORTEVENTLIST Use Case – Release 2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78" w:history="1">
        <w:r w:rsidR="00FD26FA" w:rsidRPr="00F60C37">
          <w:rPr>
            <w:rStyle w:val="Hyperlink"/>
            <w:rFonts w:ascii="Arial" w:hAnsi="Arial"/>
            <w:noProof/>
          </w:rPr>
          <w:t>1.1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Summary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79" w:history="1">
        <w:r w:rsidR="00FD26FA" w:rsidRPr="00F60C37">
          <w:rPr>
            <w:rStyle w:val="Hyperlink"/>
            <w:rFonts w:ascii="Arial" w:hAnsi="Arial"/>
            <w:noProof/>
          </w:rPr>
          <w:t>1.2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Main Flow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D26FA" w:rsidRDefault="00C548F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584680" w:history="1">
        <w:r w:rsidR="00FD26FA" w:rsidRPr="00F60C37">
          <w:rPr>
            <w:rStyle w:val="Hyperlink"/>
            <w:rFonts w:ascii="Arial" w:hAnsi="Arial"/>
            <w:noProof/>
          </w:rPr>
          <w:t>1.3</w:t>
        </w:r>
        <w:r w:rsidR="00FD26F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D26FA" w:rsidRPr="00F60C37">
          <w:rPr>
            <w:rStyle w:val="Hyperlink"/>
            <w:rFonts w:ascii="Arial" w:hAnsi="Arial" w:cs="Arial"/>
            <w:noProof/>
          </w:rPr>
          <w:t>Alternate Flows</w:t>
        </w:r>
        <w:r w:rsidR="00FD26F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26FA">
          <w:rPr>
            <w:noProof/>
            <w:webHidden/>
          </w:rPr>
          <w:instrText xml:space="preserve"> PAGEREF _Toc319584680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26F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A93BC4" w:rsidRDefault="00C548FD">
      <w:pPr>
        <w:pStyle w:val="TOC1"/>
        <w:rPr>
          <w:rFonts w:ascii="Arial" w:hAnsi="Arial" w:cs="Arial"/>
          <w:szCs w:val="22"/>
        </w:rPr>
      </w:pPr>
      <w:r w:rsidRPr="00A93BC4">
        <w:rPr>
          <w:rFonts w:ascii="Arial" w:hAnsi="Arial" w:cs="Arial"/>
          <w:szCs w:val="22"/>
        </w:rPr>
        <w:fldChar w:fldCharType="end"/>
      </w:r>
    </w:p>
    <w:p w:rsidR="0024558C" w:rsidRPr="00A93BC4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A93BC4">
        <w:rPr>
          <w:rFonts w:ascii="Arial" w:hAnsi="Arial" w:cs="Arial"/>
          <w:szCs w:val="22"/>
        </w:rPr>
        <w:br w:type="page"/>
      </w:r>
    </w:p>
    <w:p w:rsidR="0097510B" w:rsidRPr="00A93BC4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584677"/>
      <w:bookmarkStart w:id="2" w:name="_Toc242173693"/>
      <w:bookmarkStart w:id="3" w:name="_Toc272323290"/>
      <w:bookmarkStart w:id="4" w:name="_Toc317311591"/>
      <w:bookmarkEnd w:id="0"/>
      <w:r w:rsidRPr="00A93BC4">
        <w:rPr>
          <w:rFonts w:ascii="Arial" w:hAnsi="Arial" w:cs="Arial"/>
          <w:color w:val="auto"/>
          <w:sz w:val="22"/>
          <w:szCs w:val="22"/>
        </w:rPr>
        <w:t>UC</w:t>
      </w:r>
      <w:r w:rsidR="00A93BC4">
        <w:rPr>
          <w:rFonts w:ascii="Arial" w:hAnsi="Arial" w:cs="Arial"/>
          <w:color w:val="auto"/>
          <w:sz w:val="22"/>
          <w:szCs w:val="22"/>
        </w:rPr>
        <w:t>8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: </w:t>
      </w:r>
      <w:r w:rsidR="00B4154F">
        <w:rPr>
          <w:rFonts w:ascii="Arial" w:hAnsi="Arial" w:cs="Arial"/>
          <w:color w:val="auto"/>
          <w:sz w:val="22"/>
          <w:szCs w:val="22"/>
        </w:rPr>
        <w:t>SORTEVENT</w:t>
      </w:r>
      <w:r w:rsidR="00A93BC4">
        <w:rPr>
          <w:rFonts w:ascii="Arial" w:hAnsi="Arial" w:cs="Arial"/>
          <w:color w:val="auto"/>
          <w:sz w:val="22"/>
          <w:szCs w:val="22"/>
        </w:rPr>
        <w:t>LIST</w:t>
      </w:r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  <w:r w:rsidR="0097510B" w:rsidRPr="00A93BC4">
        <w:rPr>
          <w:rFonts w:ascii="Arial" w:hAnsi="Arial" w:cs="Arial"/>
          <w:color w:val="auto"/>
          <w:sz w:val="22"/>
          <w:szCs w:val="22"/>
        </w:rPr>
        <w:t xml:space="preserve">Use Case – Release </w:t>
      </w:r>
      <w:r w:rsidR="00A93BC4">
        <w:rPr>
          <w:rFonts w:ascii="Arial" w:hAnsi="Arial" w:cs="Arial"/>
          <w:color w:val="auto"/>
          <w:sz w:val="22"/>
          <w:szCs w:val="22"/>
        </w:rPr>
        <w:t>2</w:t>
      </w:r>
      <w:bookmarkEnd w:id="1"/>
    </w:p>
    <w:p w:rsidR="0097510B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584678"/>
      <w:r w:rsidRPr="00A93BC4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B4154F" w:rsidRPr="00DF2165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B4154F" w:rsidRPr="00DF2165" w:rsidRDefault="00B4154F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D04C8C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>
              <w:rPr>
                <w:rFonts w:cs="Calibri"/>
                <w:b/>
                <w:bCs/>
                <w:color w:val="000000" w:themeColor="text1"/>
                <w:szCs w:val="22"/>
              </w:rPr>
              <w:t>sort</w:t>
            </w:r>
            <w:r w:rsidR="00B4154F">
              <w:rPr>
                <w:rFonts w:cs="Calibri"/>
                <w:b/>
                <w:bCs/>
                <w:color w:val="000000" w:themeColor="text1"/>
                <w:szCs w:val="22"/>
              </w:rPr>
              <w:t>EventList</w:t>
            </w:r>
            <w:proofErr w:type="spellEnd"/>
          </w:p>
        </w:tc>
      </w:tr>
      <w:tr w:rsidR="00B4154F" w:rsidRPr="00DF2165" w:rsidTr="001D0E89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This use case describes the pro</w:t>
            </w:r>
            <w:r>
              <w:rPr>
                <w:rFonts w:cs="Calibri"/>
                <w:color w:val="000000" w:themeColor="text1"/>
                <w:szCs w:val="22"/>
              </w:rPr>
              <w:t xml:space="preserve">cess of a logged in Visitor </w:t>
            </w:r>
            <w:r w:rsidR="00D04C8C">
              <w:rPr>
                <w:rFonts w:cs="Calibri"/>
                <w:color w:val="000000" w:themeColor="text1"/>
                <w:szCs w:val="22"/>
              </w:rPr>
              <w:t>sorting</w:t>
            </w:r>
            <w:r w:rsidRPr="00DF2165">
              <w:rPr>
                <w:rFonts w:cs="Calibri"/>
                <w:color w:val="000000" w:themeColor="text1"/>
                <w:szCs w:val="22"/>
              </w:rPr>
              <w:t xml:space="preserve"> the event</w:t>
            </w:r>
            <w:r w:rsidRPr="00DF2165">
              <w:rPr>
                <w:rFonts w:cs="Calibri"/>
                <w:color w:val="000000" w:themeColor="text1"/>
                <w:szCs w:val="22"/>
                <w:lang w:val="en-US"/>
              </w:rPr>
              <w:t xml:space="preserve"> 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list </w:t>
            </w:r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 xml:space="preserve">Alphabetically (A </w:t>
            </w:r>
            <w:r w:rsidR="00D04C8C" w:rsidRPr="00D04C8C">
              <w:rPr>
                <w:rFonts w:cs="Calibri"/>
                <w:color w:val="000000" w:themeColor="text1"/>
                <w:szCs w:val="22"/>
                <w:lang w:val="en-US"/>
              </w:rPr>
              <w:sym w:font="Wingdings" w:char="F0E0"/>
            </w:r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 xml:space="preserve"> Z or Z</w:t>
            </w:r>
            <w:r w:rsidR="00D04C8C" w:rsidRPr="00D04C8C">
              <w:rPr>
                <w:rFonts w:cs="Calibri"/>
                <w:color w:val="000000" w:themeColor="text1"/>
                <w:szCs w:val="22"/>
                <w:lang w:val="en-US"/>
              </w:rPr>
              <w:sym w:font="Wingdings" w:char="F0E0"/>
            </w:r>
            <w:proofErr w:type="gramStart"/>
            <w:r w:rsidR="00D04C8C">
              <w:rPr>
                <w:rFonts w:cs="Calibri"/>
                <w:color w:val="000000" w:themeColor="text1"/>
                <w:szCs w:val="22"/>
                <w:lang w:val="en-US"/>
              </w:rPr>
              <w:t>A )</w:t>
            </w:r>
            <w:r>
              <w:rPr>
                <w:rFonts w:cs="Calibri"/>
                <w:color w:val="000000" w:themeColor="text1"/>
                <w:szCs w:val="22"/>
                <w:lang w:val="en-US"/>
              </w:rPr>
              <w:t>in</w:t>
            </w:r>
            <w:proofErr w:type="gram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the Events Catalog page and also in the Visitor’s </w:t>
            </w:r>
            <w:proofErr w:type="spellStart"/>
            <w:r>
              <w:rPr>
                <w:rFonts w:cs="Calibri"/>
                <w:color w:val="000000" w:themeColor="text1"/>
                <w:szCs w:val="22"/>
                <w:lang w:val="en-US"/>
              </w:rPr>
              <w:t>FestivalPortal</w:t>
            </w:r>
            <w:proofErr w:type="spellEnd"/>
            <w:r>
              <w:rPr>
                <w:rFonts w:cs="Calibri"/>
                <w:color w:val="000000" w:themeColor="text1"/>
                <w:szCs w:val="22"/>
                <w:lang w:val="en-US"/>
              </w:rPr>
              <w:t xml:space="preserve"> page.</w:t>
            </w:r>
          </w:p>
        </w:tc>
      </w:tr>
      <w:tr w:rsidR="00B4154F" w:rsidRPr="00DF2165" w:rsidTr="001D0E8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 xml:space="preserve">Visitor is viewing </w:t>
            </w:r>
            <w:r>
              <w:rPr>
                <w:rFonts w:cs="Calibri"/>
                <w:color w:val="000000" w:themeColor="text1"/>
                <w:szCs w:val="22"/>
              </w:rPr>
              <w:t xml:space="preserve">the </w:t>
            </w:r>
            <w:r w:rsidR="00D04C8C">
              <w:rPr>
                <w:rFonts w:cs="Calibri"/>
                <w:color w:val="000000" w:themeColor="text1"/>
                <w:szCs w:val="22"/>
              </w:rPr>
              <w:t>sorted</w:t>
            </w:r>
            <w:r>
              <w:rPr>
                <w:rFonts w:cs="Calibri"/>
                <w:color w:val="000000" w:themeColor="text1"/>
                <w:szCs w:val="22"/>
              </w:rPr>
              <w:t xml:space="preserve"> event result </w:t>
            </w:r>
            <w:r w:rsidRPr="00DF2165">
              <w:rPr>
                <w:rFonts w:cs="Calibri"/>
                <w:color w:val="000000" w:themeColor="text1"/>
                <w:szCs w:val="22"/>
              </w:rPr>
              <w:t>in the system</w:t>
            </w:r>
            <w:r>
              <w:rPr>
                <w:rFonts w:cs="Calibri"/>
                <w:color w:val="000000" w:themeColor="text1"/>
                <w:szCs w:val="22"/>
              </w:rPr>
              <w:t xml:space="preserve"> in Events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color w:val="000000" w:themeColor="text1"/>
                <w:szCs w:val="22"/>
              </w:rPr>
              <w:t xml:space="preserve"> page and also in the Visitor Festival Portal page</w:t>
            </w:r>
          </w:p>
        </w:tc>
      </w:tr>
      <w:tr w:rsidR="00B4154F" w:rsidRPr="00DF2165" w:rsidTr="001D0E89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B4154F" w:rsidRPr="00DF2165" w:rsidTr="001D0E89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  <w:hideMark/>
          </w:tcPr>
          <w:p w:rsidR="00B4154F" w:rsidRPr="00DF2165" w:rsidRDefault="00B4154F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B4154F" w:rsidRPr="00B4154F" w:rsidRDefault="00B4154F" w:rsidP="00B4154F"/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6" w:name="_Toc319584679"/>
      <w:r w:rsidRPr="00A93BC4">
        <w:rPr>
          <w:rFonts w:ascii="Arial" w:hAnsi="Arial" w:cs="Arial"/>
          <w:color w:val="auto"/>
          <w:sz w:val="22"/>
          <w:szCs w:val="22"/>
        </w:rPr>
        <w:t>Main Flow</w:t>
      </w:r>
      <w:bookmarkEnd w:id="6"/>
      <w:r w:rsidRPr="00A93BC4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D04C8C" w:rsidRDefault="00D04C8C" w:rsidP="00D04C8C"/>
    <w:tbl>
      <w:tblPr>
        <w:tblW w:w="5000" w:type="pct"/>
        <w:tblLook w:val="04A0"/>
      </w:tblPr>
      <w:tblGrid>
        <w:gridCol w:w="2555"/>
        <w:gridCol w:w="7741"/>
      </w:tblGrid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4C8C" w:rsidRPr="00DF2165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04C8C" w:rsidRPr="00DF2165" w:rsidRDefault="00D04C8C" w:rsidP="001D0E89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>
              <w:rPr>
                <w:rFonts w:cs="Calibri"/>
                <w:color w:val="000000" w:themeColor="text1"/>
                <w:szCs w:val="22"/>
              </w:rPr>
              <w:t>Festival</w:t>
            </w:r>
            <w:r w:rsidRPr="00DF2165">
              <w:rPr>
                <w:rFonts w:cs="Calibri"/>
                <w:color w:val="000000" w:themeColor="text1"/>
                <w:szCs w:val="22"/>
              </w:rPr>
              <w:t>Portal</w:t>
            </w:r>
            <w:proofErr w:type="spellEnd"/>
            <w:r w:rsidRPr="00DF2165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A23B32" w:rsidRDefault="00D04C8C" w:rsidP="00D04C8C">
            <w:pPr>
              <w:rPr>
                <w:rFonts w:cs="Calibri"/>
                <w:bCs/>
                <w:color w:val="000000" w:themeColor="text1"/>
                <w:szCs w:val="22"/>
              </w:rPr>
            </w:pP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can sort the Events list in </w:t>
            </w:r>
            <w:r w:rsidRPr="00A23B32">
              <w:rPr>
                <w:rFonts w:cs="Calibri"/>
                <w:bCs/>
                <w:color w:val="000000" w:themeColor="text1"/>
                <w:szCs w:val="22"/>
              </w:rPr>
              <w:t>the table displayed at the end of the portal page</w:t>
            </w:r>
            <w:r>
              <w:rPr>
                <w:rFonts w:cs="Calibri"/>
                <w:bCs/>
                <w:color w:val="000000" w:themeColor="text1"/>
                <w:szCs w:val="22"/>
              </w:rPr>
              <w:t xml:space="preserve"> and can also sort events by going to the Event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by clicking the event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catalog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link in the </w:t>
            </w:r>
            <w:proofErr w:type="spellStart"/>
            <w:r>
              <w:rPr>
                <w:rFonts w:cs="Calibri"/>
                <w:bCs/>
                <w:color w:val="000000" w:themeColor="text1"/>
                <w:szCs w:val="22"/>
              </w:rPr>
              <w:t>FestivalPortal</w:t>
            </w:r>
            <w:proofErr w:type="spellEnd"/>
            <w:r>
              <w:rPr>
                <w:rFonts w:cs="Calibri"/>
                <w:bCs/>
                <w:color w:val="000000" w:themeColor="text1"/>
                <w:szCs w:val="22"/>
              </w:rPr>
              <w:t xml:space="preserve"> page.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4C8C" w:rsidRPr="00DF2165" w:rsidRDefault="00D04C8C" w:rsidP="00D04C8C">
            <w:pPr>
              <w:rPr>
                <w:rFonts w:cs="Calibri"/>
                <w:color w:val="000000" w:themeColor="text1"/>
                <w:szCs w:val="22"/>
              </w:rPr>
            </w:pPr>
            <w:r w:rsidRPr="00A23B32">
              <w:rPr>
                <w:rFonts w:cs="Calibri"/>
                <w:bCs/>
                <w:color w:val="000000" w:themeColor="text1"/>
                <w:szCs w:val="22"/>
              </w:rPr>
              <w:t>Visitor can  view the</w:t>
            </w:r>
            <w:r>
              <w:rPr>
                <w:rFonts w:cs="Calibri"/>
                <w:b/>
                <w:bCs/>
                <w:color w:val="000000" w:themeColor="text1"/>
                <w:szCs w:val="22"/>
              </w:rPr>
              <w:t xml:space="preserve"> sorted results </w:t>
            </w:r>
          </w:p>
        </w:tc>
      </w:tr>
      <w:tr w:rsidR="00D04C8C" w:rsidRPr="00DF2165" w:rsidTr="001D0E89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DF2165" w:rsidRDefault="00D04C8C" w:rsidP="001D0E89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DF2165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4C8C" w:rsidRPr="00DF2165" w:rsidRDefault="00D04C8C" w:rsidP="001D0E89">
            <w:pPr>
              <w:rPr>
                <w:rFonts w:cs="Calibri"/>
                <w:color w:val="000000" w:themeColor="text1"/>
                <w:szCs w:val="22"/>
              </w:rPr>
            </w:pPr>
            <w:r w:rsidRPr="00DF2165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A93BC4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584680"/>
      <w:r w:rsidRPr="00A93BC4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4D5672" w:rsidRPr="00631754" w:rsidRDefault="00AB3EDE" w:rsidP="00925F2B">
      <w:r w:rsidRPr="00A93BC4">
        <w:t>No alternate Flow</w:t>
      </w:r>
      <w:r w:rsidR="00D04C8C">
        <w:t>s</w:t>
      </w:r>
      <w:bookmarkEnd w:id="2"/>
      <w:bookmarkEnd w:id="3"/>
      <w:bookmarkEnd w:id="4"/>
    </w:p>
    <w:sectPr w:rsidR="004D5672" w:rsidRPr="00631754" w:rsidSect="007A6CD3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9A6" w:rsidRDefault="007679A6">
      <w:r>
        <w:separator/>
      </w:r>
    </w:p>
  </w:endnote>
  <w:endnote w:type="continuationSeparator" w:id="0">
    <w:p w:rsidR="007679A6" w:rsidRDefault="00767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C548FD" w:rsidRPr="00C548FD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C548FD" w:rsidRPr="00C548FD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C548FD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3B1570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C548FD" w:rsidP="00A93BC4">
          <w:pPr>
            <w:pStyle w:val="Footer"/>
            <w:jc w:val="right"/>
          </w:pPr>
          <w:fldSimple w:instr=" FILENAME   \* MERGEFORMAT ">
            <w:r w:rsidR="00A93BC4">
              <w:rPr>
                <w:noProof/>
              </w:rPr>
              <w:t>UseCase_FERS_UC8_SortEventsList_R2_REF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9A6" w:rsidRDefault="007679A6">
      <w:r>
        <w:separator/>
      </w:r>
    </w:p>
  </w:footnote>
  <w:footnote w:type="continuationSeparator" w:id="0">
    <w:p w:rsidR="007679A6" w:rsidRDefault="007679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4034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B4508"/>
    <w:rsid w:val="000C23EA"/>
    <w:rsid w:val="000C29BA"/>
    <w:rsid w:val="000D2576"/>
    <w:rsid w:val="000F477D"/>
    <w:rsid w:val="000F724D"/>
    <w:rsid w:val="00114CC4"/>
    <w:rsid w:val="00130D84"/>
    <w:rsid w:val="00131C72"/>
    <w:rsid w:val="0013229B"/>
    <w:rsid w:val="00135433"/>
    <w:rsid w:val="001369C5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B1570"/>
    <w:rsid w:val="003C0C73"/>
    <w:rsid w:val="003C56D8"/>
    <w:rsid w:val="003D01D5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31610"/>
    <w:rsid w:val="0053458C"/>
    <w:rsid w:val="00537876"/>
    <w:rsid w:val="00545C9D"/>
    <w:rsid w:val="00552669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70AA"/>
    <w:rsid w:val="00631754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679A6"/>
    <w:rsid w:val="00791A9F"/>
    <w:rsid w:val="007928AE"/>
    <w:rsid w:val="007A2324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6CEF"/>
    <w:rsid w:val="00874286"/>
    <w:rsid w:val="008838F9"/>
    <w:rsid w:val="008931AC"/>
    <w:rsid w:val="00895A53"/>
    <w:rsid w:val="00896070"/>
    <w:rsid w:val="008960F0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1E46"/>
    <w:rsid w:val="009A772C"/>
    <w:rsid w:val="009C295C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93BC4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21750"/>
    <w:rsid w:val="00B3268D"/>
    <w:rsid w:val="00B32B0A"/>
    <w:rsid w:val="00B338C8"/>
    <w:rsid w:val="00B4154F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332BF"/>
    <w:rsid w:val="00C334F3"/>
    <w:rsid w:val="00C47660"/>
    <w:rsid w:val="00C548FD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E0276"/>
    <w:rsid w:val="00CF2E2E"/>
    <w:rsid w:val="00D04C8C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73597"/>
    <w:rsid w:val="00E814B5"/>
    <w:rsid w:val="00E835E7"/>
    <w:rsid w:val="00E901D1"/>
    <w:rsid w:val="00E90E6A"/>
    <w:rsid w:val="00E9492D"/>
    <w:rsid w:val="00E95EEB"/>
    <w:rsid w:val="00EA21B9"/>
    <w:rsid w:val="00EB6C07"/>
    <w:rsid w:val="00EC282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A7CCA"/>
    <w:rsid w:val="00FB5C1E"/>
    <w:rsid w:val="00FB7A16"/>
    <w:rsid w:val="00FD26FA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EBA99E7-EC84-4F43-95F9-4C6C26583944}"/>
</file>

<file path=customXml/itemProps2.xml><?xml version="1.0" encoding="utf-8"?>
<ds:datastoreItem xmlns:ds="http://schemas.openxmlformats.org/officeDocument/2006/customXml" ds:itemID="{6666C5F2-50AA-49CC-BFF2-B7DCC9037338}"/>
</file>

<file path=customXml/itemProps3.xml><?xml version="1.0" encoding="utf-8"?>
<ds:datastoreItem xmlns:ds="http://schemas.openxmlformats.org/officeDocument/2006/customXml" ds:itemID="{D3F6BA50-E658-4F87-B44C-CF0524F43C4C}"/>
</file>

<file path=customXml/itemProps4.xml><?xml version="1.0" encoding="utf-8"?>
<ds:datastoreItem xmlns:ds="http://schemas.openxmlformats.org/officeDocument/2006/customXml" ds:itemID="{76B71C57-6516-4FE7-80C2-F52403CF46D7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36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11</cp:revision>
  <cp:lastPrinted>2004-09-03T22:48:00Z</cp:lastPrinted>
  <dcterms:created xsi:type="dcterms:W3CDTF">2012-03-05T07:29:00Z</dcterms:created>
  <dcterms:modified xsi:type="dcterms:W3CDTF">2012-04-30T12:32:00Z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