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623907067"/>
        <w:docPartObj>
          <w:docPartGallery w:val="Table of Contents"/>
          <w:docPartUnique/>
        </w:docPartObj>
      </w:sdtPr>
      <w:sdtEndPr>
        <w:rPr>
          <w:b/>
          <w:bCs/>
          <w:noProof/>
        </w:rPr>
      </w:sdtEndPr>
      <w:sdtContent>
        <w:p w14:paraId="2AF44878" w14:textId="32D92633" w:rsidR="00F34799" w:rsidRDefault="00F34799">
          <w:pPr>
            <w:pStyle w:val="TOCHeading"/>
          </w:pPr>
          <w:r>
            <w:t>Contents</w:t>
          </w:r>
        </w:p>
        <w:p w14:paraId="33907292" w14:textId="4837B907" w:rsidR="00CD6887" w:rsidRDefault="00F347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45878" w:history="1">
            <w:r w:rsidR="00CD6887" w:rsidRPr="00A514AB">
              <w:rPr>
                <w:rStyle w:val="Hyperlink"/>
                <w:noProof/>
              </w:rPr>
              <w:t>Glossry:</w:t>
            </w:r>
            <w:r w:rsidR="00CD6887">
              <w:rPr>
                <w:noProof/>
                <w:webHidden/>
              </w:rPr>
              <w:tab/>
            </w:r>
            <w:r w:rsidR="00CD6887">
              <w:rPr>
                <w:noProof/>
                <w:webHidden/>
              </w:rPr>
              <w:fldChar w:fldCharType="begin"/>
            </w:r>
            <w:r w:rsidR="00CD6887">
              <w:rPr>
                <w:noProof/>
                <w:webHidden/>
              </w:rPr>
              <w:instrText xml:space="preserve"> PAGEREF _Toc50345878 \h </w:instrText>
            </w:r>
            <w:r w:rsidR="00CD6887">
              <w:rPr>
                <w:noProof/>
                <w:webHidden/>
              </w:rPr>
            </w:r>
            <w:r w:rsidR="00CD6887">
              <w:rPr>
                <w:noProof/>
                <w:webHidden/>
              </w:rPr>
              <w:fldChar w:fldCharType="separate"/>
            </w:r>
            <w:r w:rsidR="00CD6887">
              <w:rPr>
                <w:noProof/>
                <w:webHidden/>
              </w:rPr>
              <w:t>1</w:t>
            </w:r>
            <w:r w:rsidR="00CD6887">
              <w:rPr>
                <w:noProof/>
                <w:webHidden/>
              </w:rPr>
              <w:fldChar w:fldCharType="end"/>
            </w:r>
          </w:hyperlink>
        </w:p>
        <w:p w14:paraId="47880EED" w14:textId="065F8CE0" w:rsidR="00CD6887" w:rsidRDefault="00CD6887">
          <w:pPr>
            <w:pStyle w:val="TOC1"/>
            <w:tabs>
              <w:tab w:val="right" w:leader="dot" w:pos="9016"/>
            </w:tabs>
            <w:rPr>
              <w:rFonts w:eastAsiaTheme="minorEastAsia"/>
              <w:noProof/>
              <w:lang w:eastAsia="en-GB"/>
            </w:rPr>
          </w:pPr>
          <w:hyperlink w:anchor="_Toc50345879" w:history="1">
            <w:r w:rsidRPr="00A514AB">
              <w:rPr>
                <w:rStyle w:val="Hyperlink"/>
                <w:noProof/>
              </w:rPr>
              <w:t>Virtual Machine</w:t>
            </w:r>
            <w:r>
              <w:rPr>
                <w:noProof/>
                <w:webHidden/>
              </w:rPr>
              <w:tab/>
            </w:r>
            <w:r>
              <w:rPr>
                <w:noProof/>
                <w:webHidden/>
              </w:rPr>
              <w:fldChar w:fldCharType="begin"/>
            </w:r>
            <w:r>
              <w:rPr>
                <w:noProof/>
                <w:webHidden/>
              </w:rPr>
              <w:instrText xml:space="preserve"> PAGEREF _Toc50345879 \h </w:instrText>
            </w:r>
            <w:r>
              <w:rPr>
                <w:noProof/>
                <w:webHidden/>
              </w:rPr>
            </w:r>
            <w:r>
              <w:rPr>
                <w:noProof/>
                <w:webHidden/>
              </w:rPr>
              <w:fldChar w:fldCharType="separate"/>
            </w:r>
            <w:r>
              <w:rPr>
                <w:noProof/>
                <w:webHidden/>
              </w:rPr>
              <w:t>1</w:t>
            </w:r>
            <w:r>
              <w:rPr>
                <w:noProof/>
                <w:webHidden/>
              </w:rPr>
              <w:fldChar w:fldCharType="end"/>
            </w:r>
          </w:hyperlink>
        </w:p>
        <w:p w14:paraId="49B1634D" w14:textId="53966405" w:rsidR="00CD6887" w:rsidRDefault="00CD6887">
          <w:pPr>
            <w:pStyle w:val="TOC2"/>
            <w:tabs>
              <w:tab w:val="right" w:leader="dot" w:pos="9016"/>
            </w:tabs>
            <w:rPr>
              <w:rFonts w:eastAsiaTheme="minorEastAsia"/>
              <w:noProof/>
              <w:lang w:eastAsia="en-GB"/>
            </w:rPr>
          </w:pPr>
          <w:hyperlink w:anchor="_Toc50345880" w:history="1">
            <w:r w:rsidRPr="00A514AB">
              <w:rPr>
                <w:rStyle w:val="Hyperlink"/>
                <w:noProof/>
              </w:rPr>
              <w:t>VM Naming Convention</w:t>
            </w:r>
            <w:r>
              <w:rPr>
                <w:noProof/>
                <w:webHidden/>
              </w:rPr>
              <w:tab/>
            </w:r>
            <w:r>
              <w:rPr>
                <w:noProof/>
                <w:webHidden/>
              </w:rPr>
              <w:fldChar w:fldCharType="begin"/>
            </w:r>
            <w:r>
              <w:rPr>
                <w:noProof/>
                <w:webHidden/>
              </w:rPr>
              <w:instrText xml:space="preserve"> PAGEREF _Toc50345880 \h </w:instrText>
            </w:r>
            <w:r>
              <w:rPr>
                <w:noProof/>
                <w:webHidden/>
              </w:rPr>
            </w:r>
            <w:r>
              <w:rPr>
                <w:noProof/>
                <w:webHidden/>
              </w:rPr>
              <w:fldChar w:fldCharType="separate"/>
            </w:r>
            <w:r>
              <w:rPr>
                <w:noProof/>
                <w:webHidden/>
              </w:rPr>
              <w:t>2</w:t>
            </w:r>
            <w:r>
              <w:rPr>
                <w:noProof/>
                <w:webHidden/>
              </w:rPr>
              <w:fldChar w:fldCharType="end"/>
            </w:r>
          </w:hyperlink>
        </w:p>
        <w:p w14:paraId="353B6C92" w14:textId="1E36E4A2" w:rsidR="00CD6887" w:rsidRDefault="00CD6887">
          <w:pPr>
            <w:pStyle w:val="TOC2"/>
            <w:tabs>
              <w:tab w:val="right" w:leader="dot" w:pos="9016"/>
            </w:tabs>
            <w:rPr>
              <w:rFonts w:eastAsiaTheme="minorEastAsia"/>
              <w:noProof/>
              <w:lang w:eastAsia="en-GB"/>
            </w:rPr>
          </w:pPr>
          <w:hyperlink w:anchor="_Toc50345881" w:history="1">
            <w:r w:rsidRPr="00A514AB">
              <w:rPr>
                <w:rStyle w:val="Hyperlink"/>
                <w:noProof/>
              </w:rPr>
              <w:t>Availability Zones</w:t>
            </w:r>
            <w:r>
              <w:rPr>
                <w:noProof/>
                <w:webHidden/>
              </w:rPr>
              <w:tab/>
            </w:r>
            <w:r>
              <w:rPr>
                <w:noProof/>
                <w:webHidden/>
              </w:rPr>
              <w:fldChar w:fldCharType="begin"/>
            </w:r>
            <w:r>
              <w:rPr>
                <w:noProof/>
                <w:webHidden/>
              </w:rPr>
              <w:instrText xml:space="preserve"> PAGEREF _Toc50345881 \h </w:instrText>
            </w:r>
            <w:r>
              <w:rPr>
                <w:noProof/>
                <w:webHidden/>
              </w:rPr>
            </w:r>
            <w:r>
              <w:rPr>
                <w:noProof/>
                <w:webHidden/>
              </w:rPr>
              <w:fldChar w:fldCharType="separate"/>
            </w:r>
            <w:r>
              <w:rPr>
                <w:noProof/>
                <w:webHidden/>
              </w:rPr>
              <w:t>2</w:t>
            </w:r>
            <w:r>
              <w:rPr>
                <w:noProof/>
                <w:webHidden/>
              </w:rPr>
              <w:fldChar w:fldCharType="end"/>
            </w:r>
          </w:hyperlink>
        </w:p>
        <w:p w14:paraId="43C0F096" w14:textId="2D9BD690" w:rsidR="00CD6887" w:rsidRDefault="00CD6887">
          <w:pPr>
            <w:pStyle w:val="TOC2"/>
            <w:tabs>
              <w:tab w:val="right" w:leader="dot" w:pos="9016"/>
            </w:tabs>
            <w:rPr>
              <w:rFonts w:eastAsiaTheme="minorEastAsia"/>
              <w:noProof/>
              <w:lang w:eastAsia="en-GB"/>
            </w:rPr>
          </w:pPr>
          <w:hyperlink w:anchor="_Toc50345882" w:history="1">
            <w:r w:rsidRPr="00A514AB">
              <w:rPr>
                <w:rStyle w:val="Hyperlink"/>
                <w:noProof/>
              </w:rPr>
              <w:t>Availability Sets</w:t>
            </w:r>
            <w:r>
              <w:rPr>
                <w:noProof/>
                <w:webHidden/>
              </w:rPr>
              <w:tab/>
            </w:r>
            <w:r>
              <w:rPr>
                <w:noProof/>
                <w:webHidden/>
              </w:rPr>
              <w:fldChar w:fldCharType="begin"/>
            </w:r>
            <w:r>
              <w:rPr>
                <w:noProof/>
                <w:webHidden/>
              </w:rPr>
              <w:instrText xml:space="preserve"> PAGEREF _Toc50345882 \h </w:instrText>
            </w:r>
            <w:r>
              <w:rPr>
                <w:noProof/>
                <w:webHidden/>
              </w:rPr>
            </w:r>
            <w:r>
              <w:rPr>
                <w:noProof/>
                <w:webHidden/>
              </w:rPr>
              <w:fldChar w:fldCharType="separate"/>
            </w:r>
            <w:r>
              <w:rPr>
                <w:noProof/>
                <w:webHidden/>
              </w:rPr>
              <w:t>2</w:t>
            </w:r>
            <w:r>
              <w:rPr>
                <w:noProof/>
                <w:webHidden/>
              </w:rPr>
              <w:fldChar w:fldCharType="end"/>
            </w:r>
          </w:hyperlink>
        </w:p>
        <w:p w14:paraId="5BDA7246" w14:textId="0242B4CF" w:rsidR="00CD6887" w:rsidRDefault="00CD6887">
          <w:pPr>
            <w:pStyle w:val="TOC2"/>
            <w:tabs>
              <w:tab w:val="right" w:leader="dot" w:pos="9016"/>
            </w:tabs>
            <w:rPr>
              <w:rFonts w:eastAsiaTheme="minorEastAsia"/>
              <w:noProof/>
              <w:lang w:eastAsia="en-GB"/>
            </w:rPr>
          </w:pPr>
          <w:hyperlink w:anchor="_Toc50345883" w:history="1">
            <w:r w:rsidRPr="00A514AB">
              <w:rPr>
                <w:rStyle w:val="Hyperlink"/>
                <w:noProof/>
              </w:rPr>
              <w:t>Scale sets</w:t>
            </w:r>
            <w:r>
              <w:rPr>
                <w:noProof/>
                <w:webHidden/>
              </w:rPr>
              <w:tab/>
            </w:r>
            <w:r>
              <w:rPr>
                <w:noProof/>
                <w:webHidden/>
              </w:rPr>
              <w:fldChar w:fldCharType="begin"/>
            </w:r>
            <w:r>
              <w:rPr>
                <w:noProof/>
                <w:webHidden/>
              </w:rPr>
              <w:instrText xml:space="preserve"> PAGEREF _Toc50345883 \h </w:instrText>
            </w:r>
            <w:r>
              <w:rPr>
                <w:noProof/>
                <w:webHidden/>
              </w:rPr>
            </w:r>
            <w:r>
              <w:rPr>
                <w:noProof/>
                <w:webHidden/>
              </w:rPr>
              <w:fldChar w:fldCharType="separate"/>
            </w:r>
            <w:r>
              <w:rPr>
                <w:noProof/>
                <w:webHidden/>
              </w:rPr>
              <w:t>2</w:t>
            </w:r>
            <w:r>
              <w:rPr>
                <w:noProof/>
                <w:webHidden/>
              </w:rPr>
              <w:fldChar w:fldCharType="end"/>
            </w:r>
          </w:hyperlink>
        </w:p>
        <w:p w14:paraId="665EC1B7" w14:textId="627D912B" w:rsidR="00CD6887" w:rsidRDefault="00CD6887">
          <w:pPr>
            <w:pStyle w:val="TOC2"/>
            <w:tabs>
              <w:tab w:val="right" w:leader="dot" w:pos="9016"/>
            </w:tabs>
            <w:rPr>
              <w:rFonts w:eastAsiaTheme="minorEastAsia"/>
              <w:noProof/>
              <w:lang w:eastAsia="en-GB"/>
            </w:rPr>
          </w:pPr>
          <w:hyperlink w:anchor="_Toc50345884" w:history="1">
            <w:r w:rsidRPr="00A514AB">
              <w:rPr>
                <w:rStyle w:val="Hyperlink"/>
                <w:noProof/>
              </w:rPr>
              <w:t>Disks</w:t>
            </w:r>
            <w:r>
              <w:rPr>
                <w:noProof/>
                <w:webHidden/>
              </w:rPr>
              <w:tab/>
            </w:r>
            <w:r>
              <w:rPr>
                <w:noProof/>
                <w:webHidden/>
              </w:rPr>
              <w:fldChar w:fldCharType="begin"/>
            </w:r>
            <w:r>
              <w:rPr>
                <w:noProof/>
                <w:webHidden/>
              </w:rPr>
              <w:instrText xml:space="preserve"> PAGEREF _Toc50345884 \h </w:instrText>
            </w:r>
            <w:r>
              <w:rPr>
                <w:noProof/>
                <w:webHidden/>
              </w:rPr>
            </w:r>
            <w:r>
              <w:rPr>
                <w:noProof/>
                <w:webHidden/>
              </w:rPr>
              <w:fldChar w:fldCharType="separate"/>
            </w:r>
            <w:r>
              <w:rPr>
                <w:noProof/>
                <w:webHidden/>
              </w:rPr>
              <w:t>2</w:t>
            </w:r>
            <w:r>
              <w:rPr>
                <w:noProof/>
                <w:webHidden/>
              </w:rPr>
              <w:fldChar w:fldCharType="end"/>
            </w:r>
          </w:hyperlink>
        </w:p>
        <w:p w14:paraId="5C3A84F6" w14:textId="04092BA1" w:rsidR="00CD6887" w:rsidRDefault="00CD6887">
          <w:pPr>
            <w:pStyle w:val="TOC3"/>
            <w:tabs>
              <w:tab w:val="right" w:leader="dot" w:pos="9016"/>
            </w:tabs>
            <w:rPr>
              <w:noProof/>
            </w:rPr>
          </w:pPr>
          <w:hyperlink w:anchor="_Toc50345885" w:history="1">
            <w:r w:rsidRPr="00A514AB">
              <w:rPr>
                <w:rStyle w:val="Hyperlink"/>
                <w:noProof/>
              </w:rPr>
              <w:t>Managed and Unmanaged Disks</w:t>
            </w:r>
            <w:r>
              <w:rPr>
                <w:noProof/>
                <w:webHidden/>
              </w:rPr>
              <w:tab/>
            </w:r>
            <w:r>
              <w:rPr>
                <w:noProof/>
                <w:webHidden/>
              </w:rPr>
              <w:fldChar w:fldCharType="begin"/>
            </w:r>
            <w:r>
              <w:rPr>
                <w:noProof/>
                <w:webHidden/>
              </w:rPr>
              <w:instrText xml:space="preserve"> PAGEREF _Toc50345885 \h </w:instrText>
            </w:r>
            <w:r>
              <w:rPr>
                <w:noProof/>
                <w:webHidden/>
              </w:rPr>
            </w:r>
            <w:r>
              <w:rPr>
                <w:noProof/>
                <w:webHidden/>
              </w:rPr>
              <w:fldChar w:fldCharType="separate"/>
            </w:r>
            <w:r>
              <w:rPr>
                <w:noProof/>
                <w:webHidden/>
              </w:rPr>
              <w:t>2</w:t>
            </w:r>
            <w:r>
              <w:rPr>
                <w:noProof/>
                <w:webHidden/>
              </w:rPr>
              <w:fldChar w:fldCharType="end"/>
            </w:r>
          </w:hyperlink>
        </w:p>
        <w:p w14:paraId="4C0BB865" w14:textId="7CC8DC59" w:rsidR="00CD6887" w:rsidRDefault="00CD6887">
          <w:pPr>
            <w:pStyle w:val="TOC2"/>
            <w:tabs>
              <w:tab w:val="right" w:leader="dot" w:pos="9016"/>
            </w:tabs>
            <w:rPr>
              <w:rFonts w:eastAsiaTheme="minorEastAsia"/>
              <w:noProof/>
              <w:lang w:eastAsia="en-GB"/>
            </w:rPr>
          </w:pPr>
          <w:hyperlink w:anchor="_Toc50345886" w:history="1">
            <w:r w:rsidRPr="00A514AB">
              <w:rPr>
                <w:rStyle w:val="Hyperlink"/>
                <w:noProof/>
              </w:rPr>
              <w:t>Features of Manager Disks</w:t>
            </w:r>
            <w:r>
              <w:rPr>
                <w:noProof/>
                <w:webHidden/>
              </w:rPr>
              <w:tab/>
            </w:r>
            <w:r>
              <w:rPr>
                <w:noProof/>
                <w:webHidden/>
              </w:rPr>
              <w:fldChar w:fldCharType="begin"/>
            </w:r>
            <w:r>
              <w:rPr>
                <w:noProof/>
                <w:webHidden/>
              </w:rPr>
              <w:instrText xml:space="preserve"> PAGEREF _Toc50345886 \h </w:instrText>
            </w:r>
            <w:r>
              <w:rPr>
                <w:noProof/>
                <w:webHidden/>
              </w:rPr>
            </w:r>
            <w:r>
              <w:rPr>
                <w:noProof/>
                <w:webHidden/>
              </w:rPr>
              <w:fldChar w:fldCharType="separate"/>
            </w:r>
            <w:r>
              <w:rPr>
                <w:noProof/>
                <w:webHidden/>
              </w:rPr>
              <w:t>3</w:t>
            </w:r>
            <w:r>
              <w:rPr>
                <w:noProof/>
                <w:webHidden/>
              </w:rPr>
              <w:fldChar w:fldCharType="end"/>
            </w:r>
          </w:hyperlink>
        </w:p>
        <w:p w14:paraId="78ADCB29" w14:textId="41EF8CB8" w:rsidR="00CD6887" w:rsidRDefault="00CD6887">
          <w:pPr>
            <w:pStyle w:val="TOC2"/>
            <w:tabs>
              <w:tab w:val="right" w:leader="dot" w:pos="9016"/>
            </w:tabs>
            <w:rPr>
              <w:rFonts w:eastAsiaTheme="minorEastAsia"/>
              <w:noProof/>
              <w:lang w:eastAsia="en-GB"/>
            </w:rPr>
          </w:pPr>
          <w:hyperlink w:anchor="_Toc50345887" w:history="1">
            <w:r w:rsidRPr="00A514AB">
              <w:rPr>
                <w:rStyle w:val="Hyperlink"/>
                <w:noProof/>
              </w:rPr>
              <w:t>Disk roles</w:t>
            </w:r>
            <w:r>
              <w:rPr>
                <w:noProof/>
                <w:webHidden/>
              </w:rPr>
              <w:tab/>
            </w:r>
            <w:r>
              <w:rPr>
                <w:noProof/>
                <w:webHidden/>
              </w:rPr>
              <w:fldChar w:fldCharType="begin"/>
            </w:r>
            <w:r>
              <w:rPr>
                <w:noProof/>
                <w:webHidden/>
              </w:rPr>
              <w:instrText xml:space="preserve"> PAGEREF _Toc50345887 \h </w:instrText>
            </w:r>
            <w:r>
              <w:rPr>
                <w:noProof/>
                <w:webHidden/>
              </w:rPr>
            </w:r>
            <w:r>
              <w:rPr>
                <w:noProof/>
                <w:webHidden/>
              </w:rPr>
              <w:fldChar w:fldCharType="separate"/>
            </w:r>
            <w:r>
              <w:rPr>
                <w:noProof/>
                <w:webHidden/>
              </w:rPr>
              <w:t>4</w:t>
            </w:r>
            <w:r>
              <w:rPr>
                <w:noProof/>
                <w:webHidden/>
              </w:rPr>
              <w:fldChar w:fldCharType="end"/>
            </w:r>
          </w:hyperlink>
        </w:p>
        <w:p w14:paraId="3E57E73F" w14:textId="23B77804" w:rsidR="00CD6887" w:rsidRDefault="00CD6887">
          <w:pPr>
            <w:pStyle w:val="TOC3"/>
            <w:tabs>
              <w:tab w:val="right" w:leader="dot" w:pos="9016"/>
            </w:tabs>
            <w:rPr>
              <w:noProof/>
            </w:rPr>
          </w:pPr>
          <w:hyperlink w:anchor="_Toc50345888" w:history="1">
            <w:r w:rsidRPr="00A514AB">
              <w:rPr>
                <w:rStyle w:val="Hyperlink"/>
                <w:noProof/>
              </w:rPr>
              <w:t>OS Disk</w:t>
            </w:r>
            <w:r>
              <w:rPr>
                <w:noProof/>
                <w:webHidden/>
              </w:rPr>
              <w:tab/>
            </w:r>
            <w:r>
              <w:rPr>
                <w:noProof/>
                <w:webHidden/>
              </w:rPr>
              <w:fldChar w:fldCharType="begin"/>
            </w:r>
            <w:r>
              <w:rPr>
                <w:noProof/>
                <w:webHidden/>
              </w:rPr>
              <w:instrText xml:space="preserve"> PAGEREF _Toc50345888 \h </w:instrText>
            </w:r>
            <w:r>
              <w:rPr>
                <w:noProof/>
                <w:webHidden/>
              </w:rPr>
            </w:r>
            <w:r>
              <w:rPr>
                <w:noProof/>
                <w:webHidden/>
              </w:rPr>
              <w:fldChar w:fldCharType="separate"/>
            </w:r>
            <w:r>
              <w:rPr>
                <w:noProof/>
                <w:webHidden/>
              </w:rPr>
              <w:t>5</w:t>
            </w:r>
            <w:r>
              <w:rPr>
                <w:noProof/>
                <w:webHidden/>
              </w:rPr>
              <w:fldChar w:fldCharType="end"/>
            </w:r>
          </w:hyperlink>
        </w:p>
        <w:p w14:paraId="4D4F1F66" w14:textId="2DEC1C63" w:rsidR="00CD6887" w:rsidRDefault="00CD6887">
          <w:pPr>
            <w:pStyle w:val="TOC3"/>
            <w:tabs>
              <w:tab w:val="right" w:leader="dot" w:pos="9016"/>
            </w:tabs>
            <w:rPr>
              <w:noProof/>
            </w:rPr>
          </w:pPr>
          <w:hyperlink w:anchor="_Toc50345889" w:history="1">
            <w:r w:rsidRPr="00A514AB">
              <w:rPr>
                <w:rStyle w:val="Hyperlink"/>
                <w:noProof/>
              </w:rPr>
              <w:t>Data Disk</w:t>
            </w:r>
            <w:r>
              <w:rPr>
                <w:noProof/>
                <w:webHidden/>
              </w:rPr>
              <w:tab/>
            </w:r>
            <w:r>
              <w:rPr>
                <w:noProof/>
                <w:webHidden/>
              </w:rPr>
              <w:fldChar w:fldCharType="begin"/>
            </w:r>
            <w:r>
              <w:rPr>
                <w:noProof/>
                <w:webHidden/>
              </w:rPr>
              <w:instrText xml:space="preserve"> PAGEREF _Toc50345889 \h </w:instrText>
            </w:r>
            <w:r>
              <w:rPr>
                <w:noProof/>
                <w:webHidden/>
              </w:rPr>
            </w:r>
            <w:r>
              <w:rPr>
                <w:noProof/>
                <w:webHidden/>
              </w:rPr>
              <w:fldChar w:fldCharType="separate"/>
            </w:r>
            <w:r>
              <w:rPr>
                <w:noProof/>
                <w:webHidden/>
              </w:rPr>
              <w:t>5</w:t>
            </w:r>
            <w:r>
              <w:rPr>
                <w:noProof/>
                <w:webHidden/>
              </w:rPr>
              <w:fldChar w:fldCharType="end"/>
            </w:r>
          </w:hyperlink>
        </w:p>
        <w:p w14:paraId="6F7458C7" w14:textId="61287208" w:rsidR="00CD6887" w:rsidRDefault="00CD6887">
          <w:pPr>
            <w:pStyle w:val="TOC3"/>
            <w:tabs>
              <w:tab w:val="right" w:leader="dot" w:pos="9016"/>
            </w:tabs>
            <w:rPr>
              <w:noProof/>
            </w:rPr>
          </w:pPr>
          <w:hyperlink w:anchor="_Toc50345890" w:history="1">
            <w:r w:rsidRPr="00A514AB">
              <w:rPr>
                <w:rStyle w:val="Hyperlink"/>
                <w:noProof/>
              </w:rPr>
              <w:t>Temp Disk</w:t>
            </w:r>
            <w:r>
              <w:rPr>
                <w:noProof/>
                <w:webHidden/>
              </w:rPr>
              <w:tab/>
            </w:r>
            <w:r>
              <w:rPr>
                <w:noProof/>
                <w:webHidden/>
              </w:rPr>
              <w:fldChar w:fldCharType="begin"/>
            </w:r>
            <w:r>
              <w:rPr>
                <w:noProof/>
                <w:webHidden/>
              </w:rPr>
              <w:instrText xml:space="preserve"> PAGEREF _Toc50345890 \h </w:instrText>
            </w:r>
            <w:r>
              <w:rPr>
                <w:noProof/>
                <w:webHidden/>
              </w:rPr>
            </w:r>
            <w:r>
              <w:rPr>
                <w:noProof/>
                <w:webHidden/>
              </w:rPr>
              <w:fldChar w:fldCharType="separate"/>
            </w:r>
            <w:r>
              <w:rPr>
                <w:noProof/>
                <w:webHidden/>
              </w:rPr>
              <w:t>5</w:t>
            </w:r>
            <w:r>
              <w:rPr>
                <w:noProof/>
                <w:webHidden/>
              </w:rPr>
              <w:fldChar w:fldCharType="end"/>
            </w:r>
          </w:hyperlink>
        </w:p>
        <w:p w14:paraId="5D7ECA7E" w14:textId="13735C6C" w:rsidR="00CD6887" w:rsidRDefault="00CD6887">
          <w:pPr>
            <w:pStyle w:val="TOC1"/>
            <w:tabs>
              <w:tab w:val="right" w:leader="dot" w:pos="9016"/>
            </w:tabs>
            <w:rPr>
              <w:rFonts w:eastAsiaTheme="minorEastAsia"/>
              <w:noProof/>
              <w:lang w:eastAsia="en-GB"/>
            </w:rPr>
          </w:pPr>
          <w:hyperlink w:anchor="_Toc50345891" w:history="1">
            <w:r w:rsidRPr="00A514AB">
              <w:rPr>
                <w:rStyle w:val="Hyperlink"/>
                <w:noProof/>
              </w:rPr>
              <w:t>Azure Disk Encryption</w:t>
            </w:r>
            <w:r>
              <w:rPr>
                <w:noProof/>
                <w:webHidden/>
              </w:rPr>
              <w:tab/>
            </w:r>
            <w:r>
              <w:rPr>
                <w:noProof/>
                <w:webHidden/>
              </w:rPr>
              <w:fldChar w:fldCharType="begin"/>
            </w:r>
            <w:r>
              <w:rPr>
                <w:noProof/>
                <w:webHidden/>
              </w:rPr>
              <w:instrText xml:space="preserve"> PAGEREF _Toc50345891 \h </w:instrText>
            </w:r>
            <w:r>
              <w:rPr>
                <w:noProof/>
                <w:webHidden/>
              </w:rPr>
            </w:r>
            <w:r>
              <w:rPr>
                <w:noProof/>
                <w:webHidden/>
              </w:rPr>
              <w:fldChar w:fldCharType="separate"/>
            </w:r>
            <w:r>
              <w:rPr>
                <w:noProof/>
                <w:webHidden/>
              </w:rPr>
              <w:t>6</w:t>
            </w:r>
            <w:r>
              <w:rPr>
                <w:noProof/>
                <w:webHidden/>
              </w:rPr>
              <w:fldChar w:fldCharType="end"/>
            </w:r>
          </w:hyperlink>
        </w:p>
        <w:p w14:paraId="642B3BE2" w14:textId="22839632" w:rsidR="00CD6887" w:rsidRDefault="00CD6887">
          <w:pPr>
            <w:pStyle w:val="TOC3"/>
            <w:tabs>
              <w:tab w:val="right" w:leader="dot" w:pos="9016"/>
            </w:tabs>
            <w:rPr>
              <w:noProof/>
            </w:rPr>
          </w:pPr>
          <w:hyperlink w:anchor="_Toc50345892" w:history="1">
            <w:r w:rsidRPr="00A514AB">
              <w:rPr>
                <w:rStyle w:val="Hyperlink"/>
                <w:noProof/>
              </w:rPr>
              <w:t>Terminology</w:t>
            </w:r>
            <w:r>
              <w:rPr>
                <w:noProof/>
                <w:webHidden/>
              </w:rPr>
              <w:tab/>
            </w:r>
            <w:r>
              <w:rPr>
                <w:noProof/>
                <w:webHidden/>
              </w:rPr>
              <w:fldChar w:fldCharType="begin"/>
            </w:r>
            <w:r>
              <w:rPr>
                <w:noProof/>
                <w:webHidden/>
              </w:rPr>
              <w:instrText xml:space="preserve"> PAGEREF _Toc50345892 \h </w:instrText>
            </w:r>
            <w:r>
              <w:rPr>
                <w:noProof/>
                <w:webHidden/>
              </w:rPr>
            </w:r>
            <w:r>
              <w:rPr>
                <w:noProof/>
                <w:webHidden/>
              </w:rPr>
              <w:fldChar w:fldCharType="separate"/>
            </w:r>
            <w:r>
              <w:rPr>
                <w:noProof/>
                <w:webHidden/>
              </w:rPr>
              <w:t>6</w:t>
            </w:r>
            <w:r>
              <w:rPr>
                <w:noProof/>
                <w:webHidden/>
              </w:rPr>
              <w:fldChar w:fldCharType="end"/>
            </w:r>
          </w:hyperlink>
        </w:p>
        <w:p w14:paraId="69A52D75" w14:textId="72698336" w:rsidR="00CD6887" w:rsidRDefault="00CD6887">
          <w:pPr>
            <w:pStyle w:val="TOC3"/>
            <w:tabs>
              <w:tab w:val="right" w:leader="dot" w:pos="9016"/>
            </w:tabs>
            <w:rPr>
              <w:noProof/>
            </w:rPr>
          </w:pPr>
          <w:hyperlink w:anchor="_Toc50345893" w:history="1">
            <w:r w:rsidRPr="00A514AB">
              <w:rPr>
                <w:rStyle w:val="Hyperlink"/>
                <w:noProof/>
              </w:rPr>
              <w:t>VM Requirement for Encryption</w:t>
            </w:r>
            <w:r>
              <w:rPr>
                <w:noProof/>
                <w:webHidden/>
              </w:rPr>
              <w:tab/>
            </w:r>
            <w:r>
              <w:rPr>
                <w:noProof/>
                <w:webHidden/>
              </w:rPr>
              <w:fldChar w:fldCharType="begin"/>
            </w:r>
            <w:r>
              <w:rPr>
                <w:noProof/>
                <w:webHidden/>
              </w:rPr>
              <w:instrText xml:space="preserve"> PAGEREF _Toc50345893 \h </w:instrText>
            </w:r>
            <w:r>
              <w:rPr>
                <w:noProof/>
                <w:webHidden/>
              </w:rPr>
            </w:r>
            <w:r>
              <w:rPr>
                <w:noProof/>
                <w:webHidden/>
              </w:rPr>
              <w:fldChar w:fldCharType="separate"/>
            </w:r>
            <w:r>
              <w:rPr>
                <w:noProof/>
                <w:webHidden/>
              </w:rPr>
              <w:t>7</w:t>
            </w:r>
            <w:r>
              <w:rPr>
                <w:noProof/>
                <w:webHidden/>
              </w:rPr>
              <w:fldChar w:fldCharType="end"/>
            </w:r>
          </w:hyperlink>
        </w:p>
        <w:p w14:paraId="00CDD1FA" w14:textId="086A136B" w:rsidR="00CD6887" w:rsidRDefault="00CD6887">
          <w:pPr>
            <w:pStyle w:val="TOC2"/>
            <w:tabs>
              <w:tab w:val="right" w:leader="dot" w:pos="9016"/>
            </w:tabs>
            <w:rPr>
              <w:rFonts w:eastAsiaTheme="minorEastAsia"/>
              <w:noProof/>
              <w:lang w:eastAsia="en-GB"/>
            </w:rPr>
          </w:pPr>
          <w:hyperlink w:anchor="_Toc50345894" w:history="1">
            <w:r w:rsidRPr="00A514AB">
              <w:rPr>
                <w:rStyle w:val="Hyperlink"/>
                <w:noProof/>
              </w:rPr>
              <w:t>Disk Types</w:t>
            </w:r>
            <w:r>
              <w:rPr>
                <w:noProof/>
                <w:webHidden/>
              </w:rPr>
              <w:tab/>
            </w:r>
            <w:r>
              <w:rPr>
                <w:noProof/>
                <w:webHidden/>
              </w:rPr>
              <w:fldChar w:fldCharType="begin"/>
            </w:r>
            <w:r>
              <w:rPr>
                <w:noProof/>
                <w:webHidden/>
              </w:rPr>
              <w:instrText xml:space="preserve"> PAGEREF _Toc50345894 \h </w:instrText>
            </w:r>
            <w:r>
              <w:rPr>
                <w:noProof/>
                <w:webHidden/>
              </w:rPr>
            </w:r>
            <w:r>
              <w:rPr>
                <w:noProof/>
                <w:webHidden/>
              </w:rPr>
              <w:fldChar w:fldCharType="separate"/>
            </w:r>
            <w:r>
              <w:rPr>
                <w:noProof/>
                <w:webHidden/>
              </w:rPr>
              <w:t>7</w:t>
            </w:r>
            <w:r>
              <w:rPr>
                <w:noProof/>
                <w:webHidden/>
              </w:rPr>
              <w:fldChar w:fldCharType="end"/>
            </w:r>
          </w:hyperlink>
        </w:p>
        <w:p w14:paraId="72FD0995" w14:textId="3BD43D6D" w:rsidR="00CD6887" w:rsidRDefault="00CD6887">
          <w:pPr>
            <w:pStyle w:val="TOC1"/>
            <w:tabs>
              <w:tab w:val="right" w:leader="dot" w:pos="9016"/>
            </w:tabs>
            <w:rPr>
              <w:rFonts w:eastAsiaTheme="minorEastAsia"/>
              <w:noProof/>
              <w:lang w:eastAsia="en-GB"/>
            </w:rPr>
          </w:pPr>
          <w:hyperlink w:anchor="_Toc50345895" w:history="1">
            <w:r w:rsidRPr="00A514AB">
              <w:rPr>
                <w:rStyle w:val="Hyperlink"/>
                <w:noProof/>
              </w:rPr>
              <w:t>VM Cli</w:t>
            </w:r>
            <w:r>
              <w:rPr>
                <w:noProof/>
                <w:webHidden/>
              </w:rPr>
              <w:tab/>
            </w:r>
            <w:r>
              <w:rPr>
                <w:noProof/>
                <w:webHidden/>
              </w:rPr>
              <w:fldChar w:fldCharType="begin"/>
            </w:r>
            <w:r>
              <w:rPr>
                <w:noProof/>
                <w:webHidden/>
              </w:rPr>
              <w:instrText xml:space="preserve"> PAGEREF _Toc50345895 \h </w:instrText>
            </w:r>
            <w:r>
              <w:rPr>
                <w:noProof/>
                <w:webHidden/>
              </w:rPr>
            </w:r>
            <w:r>
              <w:rPr>
                <w:noProof/>
                <w:webHidden/>
              </w:rPr>
              <w:fldChar w:fldCharType="separate"/>
            </w:r>
            <w:r>
              <w:rPr>
                <w:noProof/>
                <w:webHidden/>
              </w:rPr>
              <w:t>7</w:t>
            </w:r>
            <w:r>
              <w:rPr>
                <w:noProof/>
                <w:webHidden/>
              </w:rPr>
              <w:fldChar w:fldCharType="end"/>
            </w:r>
          </w:hyperlink>
        </w:p>
        <w:p w14:paraId="706587F2" w14:textId="3007D49C" w:rsidR="00CD6887" w:rsidRDefault="00CD6887">
          <w:pPr>
            <w:pStyle w:val="TOC1"/>
            <w:tabs>
              <w:tab w:val="right" w:leader="dot" w:pos="9016"/>
            </w:tabs>
            <w:rPr>
              <w:rFonts w:eastAsiaTheme="minorEastAsia"/>
              <w:noProof/>
              <w:lang w:eastAsia="en-GB"/>
            </w:rPr>
          </w:pPr>
          <w:hyperlink w:anchor="_Toc50345896" w:history="1">
            <w:r w:rsidRPr="00A514AB">
              <w:rPr>
                <w:rStyle w:val="Hyperlink"/>
                <w:noProof/>
              </w:rPr>
              <w:t>VM Power Shell</w:t>
            </w:r>
            <w:r>
              <w:rPr>
                <w:noProof/>
                <w:webHidden/>
              </w:rPr>
              <w:tab/>
            </w:r>
            <w:r>
              <w:rPr>
                <w:noProof/>
                <w:webHidden/>
              </w:rPr>
              <w:fldChar w:fldCharType="begin"/>
            </w:r>
            <w:r>
              <w:rPr>
                <w:noProof/>
                <w:webHidden/>
              </w:rPr>
              <w:instrText xml:space="preserve"> PAGEREF _Toc50345896 \h </w:instrText>
            </w:r>
            <w:r>
              <w:rPr>
                <w:noProof/>
                <w:webHidden/>
              </w:rPr>
            </w:r>
            <w:r>
              <w:rPr>
                <w:noProof/>
                <w:webHidden/>
              </w:rPr>
              <w:fldChar w:fldCharType="separate"/>
            </w:r>
            <w:r>
              <w:rPr>
                <w:noProof/>
                <w:webHidden/>
              </w:rPr>
              <w:t>7</w:t>
            </w:r>
            <w:r>
              <w:rPr>
                <w:noProof/>
                <w:webHidden/>
              </w:rPr>
              <w:fldChar w:fldCharType="end"/>
            </w:r>
          </w:hyperlink>
        </w:p>
        <w:p w14:paraId="021D4D2C" w14:textId="44E891CC" w:rsidR="00CD6887" w:rsidRDefault="00CD6887">
          <w:pPr>
            <w:pStyle w:val="TOC3"/>
            <w:tabs>
              <w:tab w:val="right" w:leader="dot" w:pos="9016"/>
            </w:tabs>
            <w:rPr>
              <w:noProof/>
            </w:rPr>
          </w:pPr>
          <w:hyperlink w:anchor="_Toc50345897" w:history="1">
            <w:r w:rsidRPr="00A514AB">
              <w:rPr>
                <w:rStyle w:val="Hyperlink"/>
                <w:noProof/>
              </w:rPr>
              <w:t>NetworkWatcherRG</w:t>
            </w:r>
            <w:r>
              <w:rPr>
                <w:noProof/>
                <w:webHidden/>
              </w:rPr>
              <w:tab/>
            </w:r>
            <w:r>
              <w:rPr>
                <w:noProof/>
                <w:webHidden/>
              </w:rPr>
              <w:fldChar w:fldCharType="begin"/>
            </w:r>
            <w:r>
              <w:rPr>
                <w:noProof/>
                <w:webHidden/>
              </w:rPr>
              <w:instrText xml:space="preserve"> PAGEREF _Toc50345897 \h </w:instrText>
            </w:r>
            <w:r>
              <w:rPr>
                <w:noProof/>
                <w:webHidden/>
              </w:rPr>
            </w:r>
            <w:r>
              <w:rPr>
                <w:noProof/>
                <w:webHidden/>
              </w:rPr>
              <w:fldChar w:fldCharType="separate"/>
            </w:r>
            <w:r>
              <w:rPr>
                <w:noProof/>
                <w:webHidden/>
              </w:rPr>
              <w:t>7</w:t>
            </w:r>
            <w:r>
              <w:rPr>
                <w:noProof/>
                <w:webHidden/>
              </w:rPr>
              <w:fldChar w:fldCharType="end"/>
            </w:r>
          </w:hyperlink>
        </w:p>
        <w:p w14:paraId="39264702" w14:textId="26C06A42" w:rsidR="00CD6887" w:rsidRDefault="00CD6887">
          <w:pPr>
            <w:pStyle w:val="TOC1"/>
            <w:tabs>
              <w:tab w:val="right" w:leader="dot" w:pos="9016"/>
            </w:tabs>
            <w:rPr>
              <w:rFonts w:eastAsiaTheme="minorEastAsia"/>
              <w:noProof/>
              <w:lang w:eastAsia="en-GB"/>
            </w:rPr>
          </w:pPr>
          <w:hyperlink w:anchor="_Toc50345898" w:history="1">
            <w:r w:rsidRPr="00A514AB">
              <w:rPr>
                <w:rStyle w:val="Hyperlink"/>
                <w:noProof/>
              </w:rPr>
              <w:t>FAQ</w:t>
            </w:r>
            <w:r>
              <w:rPr>
                <w:noProof/>
                <w:webHidden/>
              </w:rPr>
              <w:tab/>
            </w:r>
            <w:r>
              <w:rPr>
                <w:noProof/>
                <w:webHidden/>
              </w:rPr>
              <w:fldChar w:fldCharType="begin"/>
            </w:r>
            <w:r>
              <w:rPr>
                <w:noProof/>
                <w:webHidden/>
              </w:rPr>
              <w:instrText xml:space="preserve"> PAGEREF _Toc50345898 \h </w:instrText>
            </w:r>
            <w:r>
              <w:rPr>
                <w:noProof/>
                <w:webHidden/>
              </w:rPr>
            </w:r>
            <w:r>
              <w:rPr>
                <w:noProof/>
                <w:webHidden/>
              </w:rPr>
              <w:fldChar w:fldCharType="separate"/>
            </w:r>
            <w:r>
              <w:rPr>
                <w:noProof/>
                <w:webHidden/>
              </w:rPr>
              <w:t>8</w:t>
            </w:r>
            <w:r>
              <w:rPr>
                <w:noProof/>
                <w:webHidden/>
              </w:rPr>
              <w:fldChar w:fldCharType="end"/>
            </w:r>
          </w:hyperlink>
        </w:p>
        <w:p w14:paraId="0C7EF026" w14:textId="6F8EAB34" w:rsidR="00CD6887" w:rsidRDefault="00CD6887">
          <w:pPr>
            <w:pStyle w:val="TOC2"/>
            <w:tabs>
              <w:tab w:val="right" w:leader="dot" w:pos="9016"/>
            </w:tabs>
            <w:rPr>
              <w:rFonts w:eastAsiaTheme="minorEastAsia"/>
              <w:noProof/>
              <w:lang w:eastAsia="en-GB"/>
            </w:rPr>
          </w:pPr>
          <w:hyperlink w:anchor="_Toc50345899" w:history="1">
            <w:r w:rsidRPr="00A514AB">
              <w:rPr>
                <w:rStyle w:val="Hyperlink"/>
                <w:noProof/>
              </w:rPr>
              <w:t>Azure VM sizes with no local temporary disk</w:t>
            </w:r>
            <w:r>
              <w:rPr>
                <w:noProof/>
                <w:webHidden/>
              </w:rPr>
              <w:tab/>
            </w:r>
            <w:r>
              <w:rPr>
                <w:noProof/>
                <w:webHidden/>
              </w:rPr>
              <w:fldChar w:fldCharType="begin"/>
            </w:r>
            <w:r>
              <w:rPr>
                <w:noProof/>
                <w:webHidden/>
              </w:rPr>
              <w:instrText xml:space="preserve"> PAGEREF _Toc50345899 \h </w:instrText>
            </w:r>
            <w:r>
              <w:rPr>
                <w:noProof/>
                <w:webHidden/>
              </w:rPr>
            </w:r>
            <w:r>
              <w:rPr>
                <w:noProof/>
                <w:webHidden/>
              </w:rPr>
              <w:fldChar w:fldCharType="separate"/>
            </w:r>
            <w:r>
              <w:rPr>
                <w:noProof/>
                <w:webHidden/>
              </w:rPr>
              <w:t>8</w:t>
            </w:r>
            <w:r>
              <w:rPr>
                <w:noProof/>
                <w:webHidden/>
              </w:rPr>
              <w:fldChar w:fldCharType="end"/>
            </w:r>
          </w:hyperlink>
        </w:p>
        <w:p w14:paraId="788CF676" w14:textId="7CCF92CE" w:rsidR="00F34799" w:rsidRDefault="00F34799">
          <w:r>
            <w:rPr>
              <w:b/>
              <w:bCs/>
              <w:noProof/>
            </w:rPr>
            <w:fldChar w:fldCharType="end"/>
          </w:r>
        </w:p>
      </w:sdtContent>
    </w:sdt>
    <w:p w14:paraId="2D6997F4" w14:textId="37E85AAE" w:rsidR="003503C6" w:rsidRDefault="003503C6"/>
    <w:p w14:paraId="67EB9DB3" w14:textId="550DC9B9" w:rsidR="00B8111F" w:rsidRDefault="00B8111F"/>
    <w:p w14:paraId="0D00950D" w14:textId="6A62DB34" w:rsidR="00B8111F" w:rsidRDefault="00B8111F"/>
    <w:p w14:paraId="6D803EAB" w14:textId="4EFD1096" w:rsidR="00B8111F" w:rsidRDefault="00B8111F" w:rsidP="00F263A7">
      <w:pPr>
        <w:pStyle w:val="Heading1"/>
      </w:pPr>
      <w:bookmarkStart w:id="0" w:name="_Toc50345878"/>
      <w:proofErr w:type="spellStart"/>
      <w:r>
        <w:t>Glossry</w:t>
      </w:r>
      <w:proofErr w:type="spellEnd"/>
      <w:r>
        <w:t>:</w:t>
      </w:r>
      <w:bookmarkEnd w:id="0"/>
    </w:p>
    <w:p w14:paraId="5D723903" w14:textId="1B6E4D2D" w:rsidR="00B8111F" w:rsidRDefault="00B8111F">
      <w:r>
        <w:t>SKU : Stock Keeping Units ( Various types or options a</w:t>
      </w:r>
      <w:r w:rsidR="00EE3085">
        <w:t>vailable)</w:t>
      </w:r>
    </w:p>
    <w:p w14:paraId="1CBC0919" w14:textId="77777777" w:rsidR="00C8616B" w:rsidRDefault="00C8616B"/>
    <w:p w14:paraId="4A1471E6" w14:textId="553A5453" w:rsidR="00F16665" w:rsidRDefault="00F16665" w:rsidP="00C8616B">
      <w:pPr>
        <w:pStyle w:val="Heading1"/>
      </w:pPr>
      <w:bookmarkStart w:id="1" w:name="_Toc50345879"/>
      <w:r>
        <w:t>Virtual Machine</w:t>
      </w:r>
      <w:bookmarkEnd w:id="1"/>
    </w:p>
    <w:p w14:paraId="39C1CCCB" w14:textId="5ADA5D03" w:rsidR="00F16665" w:rsidRDefault="00F16665"/>
    <w:p w14:paraId="062F310F" w14:textId="53FD82B9" w:rsidR="00F16665" w:rsidRDefault="000A4484" w:rsidP="00F263A7">
      <w:pPr>
        <w:pStyle w:val="Heading2"/>
      </w:pPr>
      <w:bookmarkStart w:id="2" w:name="_Toc50345880"/>
      <w:r>
        <w:lastRenderedPageBreak/>
        <w:t>VM Naming Convention</w:t>
      </w:r>
      <w:bookmarkEnd w:id="2"/>
    </w:p>
    <w:p w14:paraId="3F8CDBA8" w14:textId="11D07AA4" w:rsidR="000A4484" w:rsidRDefault="0095049A">
      <w:hyperlink r:id="rId8" w:history="1">
        <w:r w:rsidR="000A4484" w:rsidRPr="00AF4452">
          <w:rPr>
            <w:rStyle w:val="Hyperlink"/>
          </w:rPr>
          <w:t>https://docs.microsoft.com/en-us/azure/virtual-machines/vm-naming-conventions</w:t>
        </w:r>
      </w:hyperlink>
    </w:p>
    <w:p w14:paraId="7CCB9672" w14:textId="13E5C2E6" w:rsidR="000A4484" w:rsidRDefault="000A4484"/>
    <w:p w14:paraId="2EA6FA78" w14:textId="6D0AA2F9" w:rsidR="00610F8C" w:rsidRDefault="00610F8C" w:rsidP="00F263A7">
      <w:pPr>
        <w:pStyle w:val="Heading2"/>
      </w:pPr>
      <w:bookmarkStart w:id="3" w:name="_Toc50345881"/>
      <w:r w:rsidRPr="00610F8C">
        <w:t>Availability Zones</w:t>
      </w:r>
      <w:bookmarkEnd w:id="3"/>
      <w:r w:rsidRPr="00610F8C">
        <w:t xml:space="preserve"> </w:t>
      </w:r>
    </w:p>
    <w:p w14:paraId="732E6670" w14:textId="287EAE10" w:rsidR="00610F8C" w:rsidRDefault="00610F8C"/>
    <w:p w14:paraId="1EE868EB" w14:textId="08199B4D" w:rsidR="000C423F" w:rsidRDefault="000C423F">
      <w:r>
        <w:rPr>
          <w:rFonts w:ascii="Segoe UI" w:hAnsi="Segoe UI" w:cs="Segoe UI"/>
          <w:color w:val="171717"/>
          <w:shd w:val="clear" w:color="auto" w:fill="FFFFFF"/>
        </w:rPr>
        <w:t>An Availability Zone in an Azure region is a combination of a </w:t>
      </w:r>
      <w:r>
        <w:rPr>
          <w:rStyle w:val="Strong"/>
          <w:rFonts w:ascii="Segoe UI" w:hAnsi="Segoe UI" w:cs="Segoe UI"/>
          <w:color w:val="171717"/>
          <w:shd w:val="clear" w:color="auto" w:fill="FFFFFF"/>
        </w:rPr>
        <w:t>fault domain</w:t>
      </w:r>
      <w:r>
        <w:rPr>
          <w:rFonts w:ascii="Segoe UI" w:hAnsi="Segoe UI" w:cs="Segoe UI"/>
          <w:color w:val="171717"/>
          <w:shd w:val="clear" w:color="auto" w:fill="FFFFFF"/>
        </w:rPr>
        <w:t> and an </w:t>
      </w:r>
      <w:r>
        <w:rPr>
          <w:rStyle w:val="Strong"/>
          <w:rFonts w:ascii="Segoe UI" w:hAnsi="Segoe UI" w:cs="Segoe UI"/>
          <w:color w:val="171717"/>
          <w:shd w:val="clear" w:color="auto" w:fill="FFFFFF"/>
        </w:rPr>
        <w:t>update domain</w:t>
      </w:r>
      <w:r>
        <w:rPr>
          <w:rFonts w:ascii="Segoe UI" w:hAnsi="Segoe UI" w:cs="Segoe UI"/>
          <w:color w:val="171717"/>
          <w:shd w:val="clear" w:color="auto" w:fill="FFFFFF"/>
        </w:rPr>
        <w:t>. For example, if you create three or more VMs across three zones in an Azure region, your VMs are effectively distributed across three fault domains and three update domains.</w:t>
      </w:r>
    </w:p>
    <w:p w14:paraId="29FFAAED" w14:textId="2817CAC8" w:rsidR="00610F8C" w:rsidRDefault="00376903">
      <w:pPr>
        <w:rPr>
          <w:rFonts w:ascii="Segoe UI" w:hAnsi="Segoe UI" w:cs="Segoe UI"/>
          <w:color w:val="171717"/>
          <w:shd w:val="clear" w:color="auto" w:fill="FFFFFF"/>
        </w:rPr>
      </w:pPr>
      <w:r>
        <w:rPr>
          <w:rFonts w:ascii="Segoe UI" w:hAnsi="Segoe UI" w:cs="Segoe UI"/>
          <w:color w:val="171717"/>
          <w:shd w:val="clear" w:color="auto" w:fill="FFFFFF"/>
        </w:rPr>
        <w:t>Fault domains define the group of virtual machines that share a common power source and network switch. </w:t>
      </w:r>
    </w:p>
    <w:p w14:paraId="33CB28A8" w14:textId="408770F5" w:rsidR="003F1942" w:rsidRDefault="003F1942">
      <w:pPr>
        <w:rPr>
          <w:rFonts w:ascii="Segoe UI" w:hAnsi="Segoe UI" w:cs="Segoe UI"/>
          <w:color w:val="171717"/>
          <w:shd w:val="clear" w:color="auto" w:fill="FFFFFF"/>
        </w:rPr>
      </w:pPr>
      <w:r>
        <w:rPr>
          <w:rFonts w:ascii="Segoe UI" w:hAnsi="Segoe UI" w:cs="Segoe UI"/>
          <w:color w:val="171717"/>
          <w:shd w:val="clear" w:color="auto" w:fill="FFFFFF"/>
        </w:rPr>
        <w:t>The order of update domains being rebooted may not proceed sequentially during planned maintenance, but only one update domain is rebooted at a time.</w:t>
      </w:r>
    </w:p>
    <w:p w14:paraId="27053694" w14:textId="4DE71ED9" w:rsidR="003F1942" w:rsidRDefault="009539E3">
      <w:pPr>
        <w:rPr>
          <w:rFonts w:ascii="Segoe UI" w:hAnsi="Segoe UI" w:cs="Segoe UI"/>
          <w:color w:val="171717"/>
          <w:shd w:val="clear" w:color="auto" w:fill="FFFFFF"/>
        </w:rPr>
      </w:pPr>
      <w:r w:rsidRPr="009539E3">
        <w:drawing>
          <wp:inline distT="0" distB="0" distL="0" distR="0" wp14:anchorId="41028991" wp14:editId="2CA1953D">
            <wp:extent cx="5731510" cy="3764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4915"/>
                    </a:xfrm>
                    <a:prstGeom prst="rect">
                      <a:avLst/>
                    </a:prstGeom>
                  </pic:spPr>
                </pic:pic>
              </a:graphicData>
            </a:graphic>
          </wp:inline>
        </w:drawing>
      </w:r>
    </w:p>
    <w:p w14:paraId="369754EE" w14:textId="77777777" w:rsidR="009539E3" w:rsidRDefault="009539E3">
      <w:pPr>
        <w:rPr>
          <w:rFonts w:ascii="Segoe UI" w:hAnsi="Segoe UI" w:cs="Segoe UI"/>
          <w:color w:val="171717"/>
          <w:shd w:val="clear" w:color="auto" w:fill="FFFFFF"/>
        </w:rPr>
      </w:pPr>
    </w:p>
    <w:p w14:paraId="6F4D4372" w14:textId="77777777" w:rsidR="003F1942" w:rsidRDefault="003F1942"/>
    <w:p w14:paraId="7072BEF4" w14:textId="561CCD5F" w:rsidR="004447A0" w:rsidRDefault="00610F8C" w:rsidP="00F263A7">
      <w:pPr>
        <w:pStyle w:val="Heading2"/>
      </w:pPr>
      <w:bookmarkStart w:id="4" w:name="_Toc50345882"/>
      <w:r w:rsidRPr="00610F8C">
        <w:t>Availability Sets</w:t>
      </w:r>
      <w:bookmarkEnd w:id="4"/>
    </w:p>
    <w:p w14:paraId="17D22654" w14:textId="77777777" w:rsidR="004447A0" w:rsidRDefault="004447A0"/>
    <w:p w14:paraId="242199CF" w14:textId="7F17D42E" w:rsidR="00283A01" w:rsidRDefault="00283A01" w:rsidP="00F263A7">
      <w:pPr>
        <w:pStyle w:val="Heading2"/>
      </w:pPr>
      <w:bookmarkStart w:id="5" w:name="_Toc50345883"/>
      <w:r>
        <w:t>Scale sets</w:t>
      </w:r>
      <w:bookmarkEnd w:id="5"/>
    </w:p>
    <w:p w14:paraId="5033E744" w14:textId="09874199" w:rsidR="00473B37" w:rsidRDefault="00473B37">
      <w:r>
        <w:t xml:space="preserve">Azure virtual machine scale sets provide the management capabilities for applications that run across many VMs, </w:t>
      </w:r>
      <w:hyperlink r:id="rId10" w:history="1">
        <w:r>
          <w:rPr>
            <w:rStyle w:val="Hyperlink"/>
          </w:rPr>
          <w:t>automatic scaling of resources</w:t>
        </w:r>
      </w:hyperlink>
      <w:r>
        <w:t>, and load balancing of traffic.</w:t>
      </w:r>
    </w:p>
    <w:p w14:paraId="24EC3D16" w14:textId="4EC31742" w:rsidR="00CE5A11" w:rsidRDefault="00CE5A1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3459"/>
        <w:gridCol w:w="3687"/>
      </w:tblGrid>
      <w:tr w:rsidR="00CE5A11" w:rsidRPr="00CE5A11" w14:paraId="20539A1C" w14:textId="77777777" w:rsidTr="00CE5A11">
        <w:trPr>
          <w:tblHeader/>
          <w:tblCellSpacing w:w="15" w:type="dxa"/>
        </w:trPr>
        <w:tc>
          <w:tcPr>
            <w:tcW w:w="0" w:type="auto"/>
            <w:vAlign w:val="center"/>
            <w:hideMark/>
          </w:tcPr>
          <w:p w14:paraId="3AFB2C23"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lastRenderedPageBreak/>
              <w:t>Scenario</w:t>
            </w:r>
          </w:p>
        </w:tc>
        <w:tc>
          <w:tcPr>
            <w:tcW w:w="0" w:type="auto"/>
            <w:vAlign w:val="center"/>
            <w:hideMark/>
          </w:tcPr>
          <w:p w14:paraId="50D92111"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Manual group of VMs</w:t>
            </w:r>
          </w:p>
        </w:tc>
        <w:tc>
          <w:tcPr>
            <w:tcW w:w="0" w:type="auto"/>
            <w:vAlign w:val="center"/>
            <w:hideMark/>
          </w:tcPr>
          <w:p w14:paraId="34D667A9"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Virtual machine scale set</w:t>
            </w:r>
          </w:p>
        </w:tc>
      </w:tr>
      <w:tr w:rsidR="00CE5A11" w:rsidRPr="00CE5A11" w14:paraId="1208C3FC" w14:textId="77777777" w:rsidTr="00CE5A11">
        <w:trPr>
          <w:tblCellSpacing w:w="15" w:type="dxa"/>
        </w:trPr>
        <w:tc>
          <w:tcPr>
            <w:tcW w:w="0" w:type="auto"/>
            <w:vAlign w:val="center"/>
            <w:hideMark/>
          </w:tcPr>
          <w:p w14:paraId="424BE43C"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Add additional VM instances</w:t>
            </w:r>
          </w:p>
        </w:tc>
        <w:tc>
          <w:tcPr>
            <w:tcW w:w="0" w:type="auto"/>
            <w:vAlign w:val="center"/>
            <w:hideMark/>
          </w:tcPr>
          <w:p w14:paraId="747FB73F"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process to create, configure, and ensure compliance</w:t>
            </w:r>
          </w:p>
        </w:tc>
        <w:tc>
          <w:tcPr>
            <w:tcW w:w="0" w:type="auto"/>
            <w:vAlign w:val="center"/>
            <w:hideMark/>
          </w:tcPr>
          <w:p w14:paraId="62A5E9D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Automatically create from central configuration</w:t>
            </w:r>
          </w:p>
        </w:tc>
      </w:tr>
      <w:tr w:rsidR="00CE5A11" w:rsidRPr="00CE5A11" w14:paraId="63A24A58" w14:textId="77777777" w:rsidTr="00CE5A11">
        <w:trPr>
          <w:tblCellSpacing w:w="15" w:type="dxa"/>
        </w:trPr>
        <w:tc>
          <w:tcPr>
            <w:tcW w:w="0" w:type="auto"/>
            <w:vAlign w:val="center"/>
            <w:hideMark/>
          </w:tcPr>
          <w:p w14:paraId="75535D15"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Traffic balancing and distribution</w:t>
            </w:r>
          </w:p>
        </w:tc>
        <w:tc>
          <w:tcPr>
            <w:tcW w:w="0" w:type="auto"/>
            <w:vAlign w:val="center"/>
            <w:hideMark/>
          </w:tcPr>
          <w:p w14:paraId="1A26D3DC"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process to create and configure Azure load balancer or Application Gateway</w:t>
            </w:r>
          </w:p>
        </w:tc>
        <w:tc>
          <w:tcPr>
            <w:tcW w:w="0" w:type="auto"/>
            <w:vAlign w:val="center"/>
            <w:hideMark/>
          </w:tcPr>
          <w:p w14:paraId="5E9A61AE"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Can automatically create and integrate with Azure load balancer or Application Gateway</w:t>
            </w:r>
          </w:p>
        </w:tc>
      </w:tr>
      <w:tr w:rsidR="00CE5A11" w:rsidRPr="00CE5A11" w14:paraId="5F8E7659" w14:textId="77777777" w:rsidTr="00CE5A11">
        <w:trPr>
          <w:tblCellSpacing w:w="15" w:type="dxa"/>
        </w:trPr>
        <w:tc>
          <w:tcPr>
            <w:tcW w:w="0" w:type="auto"/>
            <w:vAlign w:val="center"/>
            <w:hideMark/>
          </w:tcPr>
          <w:p w14:paraId="640AEEA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High availability and redundancy</w:t>
            </w:r>
          </w:p>
        </w:tc>
        <w:tc>
          <w:tcPr>
            <w:tcW w:w="0" w:type="auto"/>
            <w:vAlign w:val="center"/>
            <w:hideMark/>
          </w:tcPr>
          <w:p w14:paraId="127270F6"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Manually create Availability Set or distribute and track VMs across Availability Zones</w:t>
            </w:r>
          </w:p>
        </w:tc>
        <w:tc>
          <w:tcPr>
            <w:tcW w:w="0" w:type="auto"/>
            <w:vAlign w:val="center"/>
            <w:hideMark/>
          </w:tcPr>
          <w:p w14:paraId="4B643D3F"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Automatic distribution of VM instances across Availability Zones or Availability Sets</w:t>
            </w:r>
          </w:p>
        </w:tc>
      </w:tr>
      <w:tr w:rsidR="00CE5A11" w:rsidRPr="00CE5A11" w14:paraId="206E1177" w14:textId="77777777" w:rsidTr="00CE5A11">
        <w:trPr>
          <w:tblCellSpacing w:w="15" w:type="dxa"/>
        </w:trPr>
        <w:tc>
          <w:tcPr>
            <w:tcW w:w="0" w:type="auto"/>
            <w:vAlign w:val="center"/>
            <w:hideMark/>
          </w:tcPr>
          <w:p w14:paraId="775F13B6"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Scaling of VMs</w:t>
            </w:r>
          </w:p>
        </w:tc>
        <w:tc>
          <w:tcPr>
            <w:tcW w:w="0" w:type="auto"/>
            <w:vAlign w:val="center"/>
            <w:hideMark/>
          </w:tcPr>
          <w:p w14:paraId="1584361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monitoring and Azure Automation</w:t>
            </w:r>
          </w:p>
        </w:tc>
        <w:tc>
          <w:tcPr>
            <w:tcW w:w="0" w:type="auto"/>
            <w:vAlign w:val="center"/>
            <w:hideMark/>
          </w:tcPr>
          <w:p w14:paraId="0C1BC555"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proofErr w:type="spellStart"/>
            <w:r w:rsidRPr="00CE5A11">
              <w:rPr>
                <w:rFonts w:ascii="Times New Roman" w:eastAsia="Times New Roman" w:hAnsi="Times New Roman" w:cs="Times New Roman"/>
                <w:sz w:val="24"/>
                <w:szCs w:val="24"/>
                <w:lang w:eastAsia="en-GB"/>
              </w:rPr>
              <w:t>Autoscale</w:t>
            </w:r>
            <w:proofErr w:type="spellEnd"/>
            <w:r w:rsidRPr="00CE5A11">
              <w:rPr>
                <w:rFonts w:ascii="Times New Roman" w:eastAsia="Times New Roman" w:hAnsi="Times New Roman" w:cs="Times New Roman"/>
                <w:sz w:val="24"/>
                <w:szCs w:val="24"/>
                <w:lang w:eastAsia="en-GB"/>
              </w:rPr>
              <w:t xml:space="preserve"> based on host metrics, in-guest metrics, Application Insights, or schedule</w:t>
            </w:r>
          </w:p>
        </w:tc>
      </w:tr>
    </w:tbl>
    <w:p w14:paraId="2D601226" w14:textId="77777777" w:rsidR="00CE5A11" w:rsidRDefault="00CE5A11"/>
    <w:p w14:paraId="3BBFF913" w14:textId="013B952A" w:rsidR="00CE5A11" w:rsidRDefault="00DA14F2">
      <w:r>
        <w:t xml:space="preserve">There is no additional cost to scale sets. You only pay for the underlying compute resources such as the VM instances, load balancer, or Managed Disk storage. The management and automation features, such as </w:t>
      </w:r>
      <w:proofErr w:type="spellStart"/>
      <w:r>
        <w:t>autoscale</w:t>
      </w:r>
      <w:proofErr w:type="spellEnd"/>
      <w:r>
        <w:t xml:space="preserve"> and redundancy, incur no additional charges over the use of VMs.</w:t>
      </w:r>
    </w:p>
    <w:p w14:paraId="702FC934" w14:textId="1E2D08DA" w:rsidR="00283A01" w:rsidRDefault="0095049A">
      <w:hyperlink r:id="rId11" w:history="1">
        <w:r w:rsidR="00511B51" w:rsidRPr="00AF4452">
          <w:rPr>
            <w:rStyle w:val="Hyperlink"/>
          </w:rPr>
          <w:t>https://docs.microsoft.com/en-us/azure/virtual-machine-scale-sets/overview</w:t>
        </w:r>
      </w:hyperlink>
    </w:p>
    <w:p w14:paraId="644F3522" w14:textId="77777777" w:rsidR="00511B51" w:rsidRDefault="00511B51"/>
    <w:p w14:paraId="2EB91206" w14:textId="4D592B54" w:rsidR="00F17370" w:rsidRDefault="00DF6152" w:rsidP="00307752">
      <w:pPr>
        <w:pStyle w:val="Heading2"/>
      </w:pPr>
      <w:bookmarkStart w:id="6" w:name="_Toc50345884"/>
      <w:r>
        <w:t>Disks</w:t>
      </w:r>
      <w:bookmarkEnd w:id="6"/>
    </w:p>
    <w:p w14:paraId="70E00ED4" w14:textId="77777777" w:rsidR="00661B82" w:rsidRPr="00661B82" w:rsidRDefault="00661B82" w:rsidP="00661B82"/>
    <w:p w14:paraId="1C3EBB69" w14:textId="081FC809" w:rsidR="00307752" w:rsidRDefault="00661B82" w:rsidP="00661B82">
      <w:pPr>
        <w:pStyle w:val="Heading3"/>
      </w:pPr>
      <w:bookmarkStart w:id="7" w:name="_Toc50345885"/>
      <w:r>
        <w:t>Managed and Unmanaged</w:t>
      </w:r>
      <w:r w:rsidR="009A61CD">
        <w:t xml:space="preserve"> Disks</w:t>
      </w:r>
      <w:bookmarkEnd w:id="7"/>
    </w:p>
    <w:p w14:paraId="4649B618" w14:textId="74997F23" w:rsidR="006E689C" w:rsidRPr="006E689C" w:rsidRDefault="006E689C" w:rsidP="006E689C">
      <w:hyperlink r:id="rId12" w:history="1">
        <w:r w:rsidRPr="00CE470A">
          <w:rPr>
            <w:rStyle w:val="Hyperlink"/>
          </w:rPr>
          <w:t>https://www.youtube.com/watch?v=oQVVsEy1ciQ</w:t>
        </w:r>
      </w:hyperlink>
      <w:r>
        <w:t xml:space="preserve"> </w:t>
      </w:r>
    </w:p>
    <w:p w14:paraId="2DF5E4D9" w14:textId="234AA8A4" w:rsidR="00661B82" w:rsidRDefault="00661B82" w:rsidP="00307752"/>
    <w:tbl>
      <w:tblPr>
        <w:tblStyle w:val="TableGrid"/>
        <w:tblW w:w="9664" w:type="dxa"/>
        <w:tblLook w:val="04A0" w:firstRow="1" w:lastRow="0" w:firstColumn="1" w:lastColumn="0" w:noHBand="0" w:noVBand="1"/>
      </w:tblPr>
      <w:tblGrid>
        <w:gridCol w:w="3221"/>
        <w:gridCol w:w="3221"/>
        <w:gridCol w:w="3222"/>
      </w:tblGrid>
      <w:tr w:rsidR="00794E2E" w14:paraId="5162557C" w14:textId="77777777" w:rsidTr="00825D86">
        <w:trPr>
          <w:trHeight w:val="369"/>
        </w:trPr>
        <w:tc>
          <w:tcPr>
            <w:tcW w:w="3221" w:type="dxa"/>
          </w:tcPr>
          <w:p w14:paraId="3612AC3F" w14:textId="5AE2922D" w:rsidR="00794E2E" w:rsidRDefault="00825D86" w:rsidP="00825D86">
            <w:pPr>
              <w:jc w:val="center"/>
            </w:pPr>
            <w:r>
              <w:t>Features</w:t>
            </w:r>
          </w:p>
        </w:tc>
        <w:tc>
          <w:tcPr>
            <w:tcW w:w="3221" w:type="dxa"/>
          </w:tcPr>
          <w:p w14:paraId="0566BE1D" w14:textId="54AFD6D2" w:rsidR="00794E2E" w:rsidRDefault="00825D86" w:rsidP="00825D86">
            <w:pPr>
              <w:jc w:val="center"/>
            </w:pPr>
            <w:r>
              <w:t>Managed Disks</w:t>
            </w:r>
          </w:p>
        </w:tc>
        <w:tc>
          <w:tcPr>
            <w:tcW w:w="3222" w:type="dxa"/>
          </w:tcPr>
          <w:p w14:paraId="51980E1D" w14:textId="00DFDCF1" w:rsidR="00794E2E" w:rsidRDefault="00825D86" w:rsidP="00825D86">
            <w:pPr>
              <w:jc w:val="center"/>
            </w:pPr>
            <w:r>
              <w:t>Unmanaged Disks</w:t>
            </w:r>
          </w:p>
        </w:tc>
      </w:tr>
      <w:tr w:rsidR="00794E2E" w14:paraId="60A33EA5" w14:textId="77777777" w:rsidTr="00825D86">
        <w:trPr>
          <w:trHeight w:val="347"/>
        </w:trPr>
        <w:tc>
          <w:tcPr>
            <w:tcW w:w="3221" w:type="dxa"/>
          </w:tcPr>
          <w:p w14:paraId="447665EA" w14:textId="35BD9A9A" w:rsidR="00794E2E" w:rsidRDefault="00A56F34" w:rsidP="00307752">
            <w:r>
              <w:t>Management</w:t>
            </w:r>
          </w:p>
        </w:tc>
        <w:tc>
          <w:tcPr>
            <w:tcW w:w="3221" w:type="dxa"/>
          </w:tcPr>
          <w:p w14:paraId="0D30A31E" w14:textId="4935FC8F" w:rsidR="00794E2E" w:rsidRDefault="00C42468" w:rsidP="00307752">
            <w:r w:rsidRPr="00C42468">
              <w:t>Is an ARM (Azure Resource Manager) object (resource)</w:t>
            </w:r>
          </w:p>
        </w:tc>
        <w:tc>
          <w:tcPr>
            <w:tcW w:w="3222" w:type="dxa"/>
          </w:tcPr>
          <w:p w14:paraId="1DEE78F6" w14:textId="4536E910" w:rsidR="00794E2E" w:rsidRDefault="00C42468" w:rsidP="00307752">
            <w:r w:rsidRPr="00C42468">
              <w:t>Is not an ARM resource, but a file (.</w:t>
            </w:r>
            <w:proofErr w:type="spellStart"/>
            <w:r w:rsidRPr="00C42468">
              <w:t>vhd</w:t>
            </w:r>
            <w:proofErr w:type="spellEnd"/>
            <w:r w:rsidRPr="00C42468">
              <w:t>) residing on an Azure Storage Account. The latter is an ARM object</w:t>
            </w:r>
          </w:p>
        </w:tc>
      </w:tr>
      <w:tr w:rsidR="00794E2E" w14:paraId="7ACC5F6B" w14:textId="77777777" w:rsidTr="00825D86">
        <w:trPr>
          <w:trHeight w:val="347"/>
        </w:trPr>
        <w:tc>
          <w:tcPr>
            <w:tcW w:w="3221" w:type="dxa"/>
          </w:tcPr>
          <w:p w14:paraId="71A73281" w14:textId="6A5759D2" w:rsidR="00794E2E" w:rsidRDefault="005672B4" w:rsidP="00307752">
            <w:r>
              <w:t>Size</w:t>
            </w:r>
          </w:p>
        </w:tc>
        <w:tc>
          <w:tcPr>
            <w:tcW w:w="3221" w:type="dxa"/>
          </w:tcPr>
          <w:p w14:paraId="364974A7" w14:textId="37C64C34" w:rsidR="00794E2E" w:rsidRDefault="00C42468" w:rsidP="00307752">
            <w:r w:rsidRPr="00C42468">
              <w:t>The managed disks sizes are fixed (and can be resized). Which means that you cannot choose a custom size. You will need to pick up from a list.</w:t>
            </w:r>
          </w:p>
        </w:tc>
        <w:tc>
          <w:tcPr>
            <w:tcW w:w="3222" w:type="dxa"/>
          </w:tcPr>
          <w:p w14:paraId="3B0CF2D3" w14:textId="2745A9D3" w:rsidR="00794E2E" w:rsidRDefault="008973CC" w:rsidP="00307752">
            <w:r w:rsidRPr="008973CC">
              <w:t>You can choose the disk size during the provisioning (and can be resized) when using Standard Storage.</w:t>
            </w:r>
          </w:p>
        </w:tc>
      </w:tr>
      <w:tr w:rsidR="00794E2E" w14:paraId="5A155553" w14:textId="77777777" w:rsidTr="00825D86">
        <w:trPr>
          <w:trHeight w:val="347"/>
        </w:trPr>
        <w:tc>
          <w:tcPr>
            <w:tcW w:w="3221" w:type="dxa"/>
          </w:tcPr>
          <w:p w14:paraId="0D7572C0" w14:textId="0F57B39A" w:rsidR="00794E2E" w:rsidRDefault="005672B4" w:rsidP="00307752">
            <w:r>
              <w:t>Performance</w:t>
            </w:r>
          </w:p>
        </w:tc>
        <w:tc>
          <w:tcPr>
            <w:tcW w:w="3221" w:type="dxa"/>
          </w:tcPr>
          <w:p w14:paraId="721718BA" w14:textId="77777777" w:rsidR="008973CC" w:rsidRDefault="008973CC" w:rsidP="008973CC">
            <w:r>
              <w:t>A managed disk has a predictable performance, with standard HDD (</w:t>
            </w:r>
            <w:proofErr w:type="spellStart"/>
            <w:r>
              <w:t>Upto</w:t>
            </w:r>
            <w:proofErr w:type="spellEnd"/>
            <w:r>
              <w:t xml:space="preserve"> 2000 IOPS), with Standard SSD storage (</w:t>
            </w:r>
            <w:proofErr w:type="spellStart"/>
            <w:r>
              <w:t>Upto</w:t>
            </w:r>
            <w:proofErr w:type="spellEnd"/>
            <w:r>
              <w:t xml:space="preserve"> 6000 IOPS), Premium SSD storage (</w:t>
            </w:r>
            <w:proofErr w:type="spellStart"/>
            <w:r>
              <w:t>Upto</w:t>
            </w:r>
            <w:proofErr w:type="spellEnd"/>
            <w:r>
              <w:t xml:space="preserve"> 20000 IOPS), Ultra Disk offering (</w:t>
            </w:r>
            <w:proofErr w:type="spellStart"/>
            <w:r>
              <w:t>Upto</w:t>
            </w:r>
            <w:proofErr w:type="spellEnd"/>
            <w:r>
              <w:t xml:space="preserve"> 160,000 IOPS)</w:t>
            </w:r>
          </w:p>
          <w:p w14:paraId="7B1C8F74" w14:textId="77777777" w:rsidR="008973CC" w:rsidRDefault="008973CC" w:rsidP="008973CC"/>
          <w:p w14:paraId="6DBFF25C" w14:textId="11B846F6" w:rsidR="00794E2E" w:rsidRDefault="008973CC" w:rsidP="008973CC">
            <w:r>
              <w:t>*IOPS depends on the size of the disk.</w:t>
            </w:r>
          </w:p>
        </w:tc>
        <w:tc>
          <w:tcPr>
            <w:tcW w:w="3222" w:type="dxa"/>
          </w:tcPr>
          <w:p w14:paraId="77C19F9E" w14:textId="5E55EE85" w:rsidR="00794E2E" w:rsidRDefault="008973CC" w:rsidP="00307752">
            <w:r w:rsidRPr="008973CC">
              <w:t>Only premium storage disks have a predictable performance (depends on the disk). Standard storage has a predictable performance (500 IOPS) unless they are impacted by the Storage Account performance limits (A maximum of 40 disks per standard storage account is recommended, otherwise disks can be throttled).</w:t>
            </w:r>
          </w:p>
        </w:tc>
      </w:tr>
      <w:tr w:rsidR="00794E2E" w14:paraId="3303080E" w14:textId="77777777" w:rsidTr="00825D86">
        <w:trPr>
          <w:trHeight w:val="347"/>
        </w:trPr>
        <w:tc>
          <w:tcPr>
            <w:tcW w:w="3221" w:type="dxa"/>
          </w:tcPr>
          <w:p w14:paraId="7F7744C3" w14:textId="785A6912" w:rsidR="00794E2E" w:rsidRDefault="005672B4" w:rsidP="00307752">
            <w:r>
              <w:lastRenderedPageBreak/>
              <w:t>Availability</w:t>
            </w:r>
          </w:p>
        </w:tc>
        <w:tc>
          <w:tcPr>
            <w:tcW w:w="3221" w:type="dxa"/>
          </w:tcPr>
          <w:p w14:paraId="1D95F776" w14:textId="75E79D97" w:rsidR="00794E2E" w:rsidRDefault="00357274" w:rsidP="00307752">
            <w:r w:rsidRPr="00357274">
              <w:t>When placing Azure Virtual Machines using managed disks under an Availability Set, disks are placed on different fault domains in order to achieve the better SLA (The Availability Set SLA is only for compute)</w:t>
            </w:r>
          </w:p>
        </w:tc>
        <w:tc>
          <w:tcPr>
            <w:tcW w:w="3222" w:type="dxa"/>
          </w:tcPr>
          <w:p w14:paraId="1D431ED8" w14:textId="5E57C53A" w:rsidR="00794E2E" w:rsidRDefault="00357274" w:rsidP="00307752">
            <w:r w:rsidRPr="00357274">
              <w:t>When placing Azure Virtual Machines using unmanaged disks under an Availability Set, there is no guarantee that the disks are placed on different fault domains, even if they are on different Storage Accounts.</w:t>
            </w:r>
          </w:p>
        </w:tc>
      </w:tr>
    </w:tbl>
    <w:p w14:paraId="02347010" w14:textId="65624E73" w:rsidR="00794E2E" w:rsidRDefault="00794E2E" w:rsidP="00307752"/>
    <w:p w14:paraId="07688A0B" w14:textId="42EAD0FF" w:rsidR="00C45ADE" w:rsidRDefault="00315823" w:rsidP="00C81278">
      <w:pPr>
        <w:pStyle w:val="Heading2"/>
      </w:pPr>
      <w:bookmarkStart w:id="8" w:name="_Toc50345886"/>
      <w:r>
        <w:t>Features</w:t>
      </w:r>
      <w:r w:rsidR="00C45ADE">
        <w:t xml:space="preserve"> of Manage</w:t>
      </w:r>
      <w:r w:rsidR="005907A3">
        <w:t>d</w:t>
      </w:r>
      <w:r w:rsidR="00C45ADE">
        <w:t xml:space="preserve"> Disks</w:t>
      </w:r>
      <w:bookmarkEnd w:id="8"/>
    </w:p>
    <w:p w14:paraId="797F718A" w14:textId="742D14FB" w:rsidR="003F3DE2" w:rsidRPr="003F3DE2" w:rsidRDefault="003F3DE2" w:rsidP="003F3DE2">
      <w:hyperlink r:id="rId13" w:history="1">
        <w:r w:rsidRPr="00CE470A">
          <w:rPr>
            <w:rStyle w:val="Hyperlink"/>
          </w:rPr>
          <w:t>https://docs.microsoft.com/en-us/azure/virtual-machines/managed-disks-overview</w:t>
        </w:r>
      </w:hyperlink>
      <w:r>
        <w:t xml:space="preserve"> </w:t>
      </w:r>
    </w:p>
    <w:p w14:paraId="688B0295" w14:textId="77777777" w:rsidR="00C45ADE" w:rsidRDefault="00C45ADE" w:rsidP="00C81278">
      <w:pPr>
        <w:pStyle w:val="ListParagraph"/>
        <w:numPr>
          <w:ilvl w:val="0"/>
          <w:numId w:val="3"/>
        </w:numPr>
      </w:pPr>
      <w:r>
        <w:t>Integration with availability sets</w:t>
      </w:r>
    </w:p>
    <w:p w14:paraId="7822659A" w14:textId="37EEF60E" w:rsidR="00357274" w:rsidRPr="00307752" w:rsidRDefault="00C45ADE" w:rsidP="00C45ADE">
      <w:r>
        <w:t>Managed disks are integrated with availability sets to ensure that the disks of VMs in an availability set are sufficiently isolated from each other to avoid a single point of failure. Disks are automatically placed in different storage scale units (stamps).</w:t>
      </w:r>
    </w:p>
    <w:p w14:paraId="07891ADB" w14:textId="5CF9703D" w:rsidR="003731CB" w:rsidRDefault="003731CB" w:rsidP="003731CB">
      <w:pPr>
        <w:pStyle w:val="ListParagraph"/>
        <w:numPr>
          <w:ilvl w:val="0"/>
          <w:numId w:val="3"/>
        </w:numPr>
      </w:pPr>
      <w:r>
        <w:t>Integration with Availability Zones</w:t>
      </w:r>
    </w:p>
    <w:p w14:paraId="59DB62B7" w14:textId="5D4470D0" w:rsidR="00DF6152" w:rsidRDefault="003731CB" w:rsidP="003731CB">
      <w:r>
        <w:t xml:space="preserve">Managed disks support Availability Zones, which is a high-availability offering that protects your applications from </w:t>
      </w:r>
      <w:proofErr w:type="spellStart"/>
      <w:r>
        <w:t>datacenter</w:t>
      </w:r>
      <w:proofErr w:type="spellEnd"/>
      <w:r>
        <w:t xml:space="preserve"> failures.</w:t>
      </w:r>
      <w:r w:rsidR="00953C36" w:rsidRPr="00953C36">
        <w:rPr>
          <w:rFonts w:ascii="Segoe UI" w:hAnsi="Segoe UI" w:cs="Segoe UI"/>
          <w:color w:val="171717"/>
          <w:shd w:val="clear" w:color="auto" w:fill="FFFFFF"/>
        </w:rPr>
        <w:t xml:space="preserve"> </w:t>
      </w:r>
      <w:r w:rsidR="00953C36">
        <w:rPr>
          <w:rFonts w:ascii="Segoe UI" w:hAnsi="Segoe UI" w:cs="Segoe UI"/>
          <w:color w:val="171717"/>
          <w:shd w:val="clear" w:color="auto" w:fill="FFFFFF"/>
        </w:rPr>
        <w:t>To ensure resiliency, there's a minimum of three separate zones in all enabled regions. </w:t>
      </w:r>
    </w:p>
    <w:p w14:paraId="06C5FBAD" w14:textId="4CE50F12" w:rsidR="00874B19" w:rsidRDefault="00874B19" w:rsidP="00874B19">
      <w:pPr>
        <w:pStyle w:val="ListParagraph"/>
        <w:numPr>
          <w:ilvl w:val="0"/>
          <w:numId w:val="3"/>
        </w:numPr>
      </w:pPr>
      <w:r>
        <w:t>Granular access control</w:t>
      </w:r>
    </w:p>
    <w:p w14:paraId="3864934A" w14:textId="6C785E4E" w:rsidR="003731CB" w:rsidRDefault="00874B19" w:rsidP="00874B19">
      <w:r>
        <w:t>You can use Azure role-based access control (Azure RBAC) to assign specific permissions for a managed disk to one or more users.</w:t>
      </w:r>
    </w:p>
    <w:p w14:paraId="5594B11E" w14:textId="385A9D47" w:rsidR="006E52EB" w:rsidRDefault="006E52EB" w:rsidP="006E52EB">
      <w:pPr>
        <w:pStyle w:val="ListParagraph"/>
        <w:numPr>
          <w:ilvl w:val="0"/>
          <w:numId w:val="3"/>
        </w:numPr>
      </w:pPr>
      <w:r>
        <w:t xml:space="preserve">Upload your </w:t>
      </w:r>
      <w:proofErr w:type="spellStart"/>
      <w:r>
        <w:t>vhd</w:t>
      </w:r>
      <w:proofErr w:type="spellEnd"/>
    </w:p>
    <w:p w14:paraId="60C6BF89" w14:textId="47D66518" w:rsidR="00874B19" w:rsidRDefault="006E52EB" w:rsidP="006E52EB">
      <w:r>
        <w:t xml:space="preserve">Direct upload makes it easy to transfer your </w:t>
      </w:r>
      <w:proofErr w:type="spellStart"/>
      <w:r>
        <w:t>vhd</w:t>
      </w:r>
      <w:proofErr w:type="spellEnd"/>
      <w:r>
        <w:t xml:space="preserve"> to an Azure managed disk. Previously, you had to follow a more involved process that included staging your data in a storage account.</w:t>
      </w:r>
    </w:p>
    <w:p w14:paraId="6727E13D" w14:textId="36489CB7" w:rsidR="00121573" w:rsidRDefault="00121573" w:rsidP="00121573">
      <w:pPr>
        <w:pStyle w:val="ListParagraph"/>
        <w:numPr>
          <w:ilvl w:val="0"/>
          <w:numId w:val="3"/>
        </w:numPr>
      </w:pPr>
      <w:r>
        <w:t>Encryption</w:t>
      </w:r>
    </w:p>
    <w:p w14:paraId="06F11CBE" w14:textId="02F1F9D8" w:rsidR="006E52EB" w:rsidRDefault="00121573" w:rsidP="00121573">
      <w:r>
        <w:t>Managed disks offer two different kinds of encryption. The first is Server Side Encryption (SSE), which is performed by the storage service. The second one is Azure Disk Encryption (ADE), which you can enable on the OS and data disks for your VMs.</w:t>
      </w:r>
    </w:p>
    <w:p w14:paraId="2D801AB6" w14:textId="02A24CBF" w:rsidR="002E6057" w:rsidRDefault="00812458" w:rsidP="002E6057">
      <w:pPr>
        <w:ind w:left="720"/>
      </w:pPr>
      <w:r w:rsidRPr="00375410">
        <w:rPr>
          <w:b/>
          <w:bCs/>
        </w:rPr>
        <w:t>Server-side encryption</w:t>
      </w:r>
      <w:r>
        <w:t>:</w:t>
      </w:r>
      <w:r w:rsidR="002E6057" w:rsidRPr="002E6057">
        <w:t xml:space="preserve"> </w:t>
      </w:r>
      <w:r w:rsidR="002E6057">
        <w:t>Server-side encryption is enabled by default for all managed disks, snapshots, and images, in all the regions where managed disks are available. (Temporary disks, on the other hand, are not encrypted by server-side encryption unless you enable encryption at host; see Disk Roles: temporary disks).</w:t>
      </w:r>
      <w:r w:rsidR="005B4F55" w:rsidRPr="005B4F55">
        <w:t xml:space="preserve"> </w:t>
      </w:r>
      <w:r w:rsidR="005B4F55" w:rsidRPr="005B4F55">
        <w:t>You can either allow Azure to manage your keys for you, these are platform-managed keys, or you can manage the keys yourself, these are customer-managed keys.</w:t>
      </w:r>
    </w:p>
    <w:p w14:paraId="4C036395" w14:textId="54BA1C47" w:rsidR="002E6057" w:rsidRDefault="00313A86" w:rsidP="00313A86">
      <w:pPr>
        <w:ind w:left="720"/>
      </w:pPr>
      <w:r w:rsidRPr="00375410">
        <w:rPr>
          <w:b/>
          <w:bCs/>
        </w:rPr>
        <w:t>Azure Disk Encryption</w:t>
      </w:r>
      <w:r w:rsidR="00375410">
        <w:t xml:space="preserve">: </w:t>
      </w:r>
      <w:r>
        <w:t xml:space="preserve">Azure Disk Encryption allows you to encrypt the OS and Data disks used by an IaaS Virtual Machine. This encryption includes managed disks. For Windows, the drives are encrypted using industry-standard </w:t>
      </w:r>
      <w:r w:rsidRPr="00375410">
        <w:rPr>
          <w:b/>
          <w:bCs/>
          <w:color w:val="FF0000"/>
        </w:rPr>
        <w:t>BitLocker</w:t>
      </w:r>
      <w:r>
        <w:t xml:space="preserve"> encryption technology. For Linux, the disks are encrypted using the </w:t>
      </w:r>
      <w:r w:rsidRPr="00375410">
        <w:rPr>
          <w:b/>
          <w:bCs/>
          <w:color w:val="FF0000"/>
        </w:rPr>
        <w:t>DM-Crypt</w:t>
      </w:r>
      <w:r w:rsidRPr="00375410">
        <w:rPr>
          <w:color w:val="FF0000"/>
        </w:rPr>
        <w:t xml:space="preserve"> </w:t>
      </w:r>
      <w:r>
        <w:t>technology. The encryption process is integrated with Azure Key Vault to allow you to control and manage the disk encryption keys.</w:t>
      </w:r>
    </w:p>
    <w:p w14:paraId="46F869CC" w14:textId="2EAE1829" w:rsidR="00AA6C82" w:rsidRDefault="00AA6C82" w:rsidP="00AA6C82">
      <w:pPr>
        <w:pStyle w:val="ListParagraph"/>
        <w:numPr>
          <w:ilvl w:val="0"/>
          <w:numId w:val="3"/>
        </w:numPr>
      </w:pPr>
      <w:r>
        <w:t>Managed disk snapshots</w:t>
      </w:r>
    </w:p>
    <w:p w14:paraId="268D8D03" w14:textId="1880764B" w:rsidR="002E6057" w:rsidRDefault="00AA6C82" w:rsidP="00AA6C82">
      <w:r>
        <w:lastRenderedPageBreak/>
        <w:t>A managed disk snapshot is a read-only crash-consistent full copy of a managed disk that is stored as a standard managed disk by default</w:t>
      </w:r>
    </w:p>
    <w:p w14:paraId="1346ECB2" w14:textId="6B68EC7D" w:rsidR="00A26F00" w:rsidRDefault="00A26F00" w:rsidP="00AA6C82">
      <w:r w:rsidRPr="00A26F00">
        <w:t xml:space="preserve">Snapshots are billed based on the used size. For example, if you create a snapshot of a managed disk with provisioned capacity of 64 </w:t>
      </w:r>
      <w:proofErr w:type="spellStart"/>
      <w:r w:rsidRPr="00A26F00">
        <w:t>GiB</w:t>
      </w:r>
      <w:proofErr w:type="spellEnd"/>
      <w:r w:rsidRPr="00A26F00">
        <w:t xml:space="preserve"> and actual used data size of 10 </w:t>
      </w:r>
      <w:proofErr w:type="spellStart"/>
      <w:r w:rsidRPr="00A26F00">
        <w:t>GiB</w:t>
      </w:r>
      <w:proofErr w:type="spellEnd"/>
      <w:r w:rsidRPr="00A26F00">
        <w:t xml:space="preserve">, that snapshot is billed only for the used data size of 10 </w:t>
      </w:r>
      <w:proofErr w:type="spellStart"/>
      <w:r w:rsidRPr="00A26F00">
        <w:t>GiB.</w:t>
      </w:r>
      <w:proofErr w:type="spellEnd"/>
      <w:r w:rsidRPr="00A26F00">
        <w:t xml:space="preserve"> You can see the used size of your snapshots by looking at the Azure usage report.</w:t>
      </w:r>
    </w:p>
    <w:p w14:paraId="16118BC8" w14:textId="1F857DFA" w:rsidR="006818ED" w:rsidRDefault="006818ED" w:rsidP="006818ED">
      <w:pPr>
        <w:pStyle w:val="ListParagraph"/>
        <w:numPr>
          <w:ilvl w:val="0"/>
          <w:numId w:val="3"/>
        </w:numPr>
      </w:pPr>
      <w:r>
        <w:t>Images</w:t>
      </w:r>
    </w:p>
    <w:p w14:paraId="33457990" w14:textId="2B467484" w:rsidR="00A26F00" w:rsidRDefault="006818ED" w:rsidP="006818ED">
      <w:r>
        <w:t>Managed disks also support creating a managed custom image. You can create an image from your custom VHD in a storage account or directly from a generalized (</w:t>
      </w:r>
      <w:proofErr w:type="spellStart"/>
      <w:r>
        <w:t>sysprepped</w:t>
      </w:r>
      <w:proofErr w:type="spellEnd"/>
      <w:r>
        <w:t>) VM. This process captures a single image. This image contains all managed disks associated with a VM, including both the OS and data disks. This managed custom image enables creating hundreds of VMs using your custom image without the need to copy or manage any storage accounts.</w:t>
      </w:r>
    </w:p>
    <w:p w14:paraId="31BC529E" w14:textId="77777777" w:rsidR="00B4578B" w:rsidRDefault="00B4578B" w:rsidP="00B4578B">
      <w:r>
        <w:t>With managed disks, you can take an image of a generalized VM that has been deallocated. This image includes all of the disks attached to the VM. You can use this image to create a VM, and it includes all of the disks.</w:t>
      </w:r>
    </w:p>
    <w:p w14:paraId="232DCC7A" w14:textId="77777777" w:rsidR="00B4578B" w:rsidRDefault="00B4578B" w:rsidP="00B4578B">
      <w:r>
        <w:t>A snapshot is a copy of a disk at the point in time the snapshot is taken</w:t>
      </w:r>
      <w:r w:rsidRPr="00B4578B">
        <w:rPr>
          <w:b/>
          <w:bCs/>
        </w:rPr>
        <w:t>. It applies only to one disk</w:t>
      </w:r>
      <w:r>
        <w:t>. If you have a VM that has one disk (the OS disk), you can take a snapshot or an image of it and create a VM from either the snapshot or the image.</w:t>
      </w:r>
    </w:p>
    <w:p w14:paraId="48F0B04A" w14:textId="34929880" w:rsidR="00B4578B" w:rsidRPr="00B4578B" w:rsidRDefault="00B4578B" w:rsidP="00B4578B">
      <w:pPr>
        <w:rPr>
          <w:b/>
          <w:bCs/>
        </w:rPr>
      </w:pPr>
      <w:r w:rsidRPr="00B4578B">
        <w:rPr>
          <w:b/>
          <w:bCs/>
        </w:rPr>
        <w:t>A snapshot doesn't have awareness of any disk except the one it contains.</w:t>
      </w:r>
    </w:p>
    <w:p w14:paraId="2A03906C" w14:textId="77777777" w:rsidR="005B7E58" w:rsidRDefault="005B7E58" w:rsidP="005B7E58">
      <w:pPr>
        <w:pStyle w:val="Heading2"/>
      </w:pPr>
      <w:bookmarkStart w:id="9" w:name="_Toc50345887"/>
      <w:r>
        <w:t xml:space="preserve">Disk </w:t>
      </w:r>
      <w:r w:rsidRPr="005B7E58">
        <w:t>roles</w:t>
      </w:r>
      <w:bookmarkEnd w:id="9"/>
    </w:p>
    <w:p w14:paraId="65C855B3" w14:textId="5D309CCE" w:rsidR="005B7E58" w:rsidRDefault="005B7E58" w:rsidP="005B7E58">
      <w:pPr>
        <w:pStyle w:val="NormalWeb"/>
        <w:shd w:val="clear" w:color="auto" w:fill="FFFFFF"/>
        <w:rPr>
          <w:rFonts w:ascii="Segoe UI" w:hAnsi="Segoe UI" w:cs="Segoe UI"/>
          <w:color w:val="171717"/>
        </w:rPr>
      </w:pPr>
      <w:r>
        <w:rPr>
          <w:rFonts w:ascii="Segoe UI" w:hAnsi="Segoe UI" w:cs="Segoe UI"/>
          <w:color w:val="171717"/>
        </w:rPr>
        <w:t>There are three main disk roles in Azure: the data disk, the OS disk, and the temporary disk. These roles map to disks that are attached to your virtual machine.</w:t>
      </w:r>
    </w:p>
    <w:p w14:paraId="2CFC6427" w14:textId="72B6C4A3" w:rsidR="00EC1E55" w:rsidRDefault="00EC1E55" w:rsidP="005B7E58">
      <w:pPr>
        <w:pStyle w:val="NormalWeb"/>
        <w:shd w:val="clear" w:color="auto" w:fill="FFFFFF"/>
        <w:rPr>
          <w:rFonts w:ascii="Segoe UI" w:hAnsi="Segoe UI" w:cs="Segoe UI"/>
          <w:color w:val="171717"/>
        </w:rPr>
      </w:pPr>
      <w:r w:rsidRPr="00EC1E55">
        <w:drawing>
          <wp:inline distT="0" distB="0" distL="0" distR="0" wp14:anchorId="08205B84" wp14:editId="5C6390CC">
            <wp:extent cx="57150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438400"/>
                    </a:xfrm>
                    <a:prstGeom prst="rect">
                      <a:avLst/>
                    </a:prstGeom>
                  </pic:spPr>
                </pic:pic>
              </a:graphicData>
            </a:graphic>
          </wp:inline>
        </w:drawing>
      </w:r>
    </w:p>
    <w:p w14:paraId="1FE919FF" w14:textId="77777777" w:rsidR="005B7E58" w:rsidRDefault="005B7E58" w:rsidP="00121573"/>
    <w:p w14:paraId="67479514" w14:textId="5E937AEE" w:rsidR="00F008A7" w:rsidRDefault="00F008A7" w:rsidP="00F008A7">
      <w:pPr>
        <w:pStyle w:val="Heading3"/>
      </w:pPr>
      <w:bookmarkStart w:id="10" w:name="_Toc50345888"/>
      <w:r>
        <w:t>OS Disk</w:t>
      </w:r>
      <w:bookmarkEnd w:id="10"/>
    </w:p>
    <w:p w14:paraId="133B00AD" w14:textId="77777777" w:rsidR="00DE2BDA" w:rsidRDefault="00DE2BDA" w:rsidP="00DE2BDA">
      <w:r>
        <w:t>Every virtual machine has one attached operating system disk. That OS disk has a pre-installed OS, which was selected when the VM was created. This disk contains the boot volume.</w:t>
      </w:r>
    </w:p>
    <w:p w14:paraId="5ADFF40C" w14:textId="5E59691F" w:rsidR="00F008A7" w:rsidRDefault="00DE2BDA" w:rsidP="00DE2BDA">
      <w:r>
        <w:lastRenderedPageBreak/>
        <w:t xml:space="preserve">This disk has a maximum capacity of 4,095 </w:t>
      </w:r>
      <w:proofErr w:type="spellStart"/>
      <w:r>
        <w:t>GiB.</w:t>
      </w:r>
      <w:proofErr w:type="spellEnd"/>
    </w:p>
    <w:p w14:paraId="586FDEEC" w14:textId="3F118FDB" w:rsidR="00F008A7" w:rsidRDefault="00466E64" w:rsidP="00466E64">
      <w:pPr>
        <w:pStyle w:val="Heading3"/>
      </w:pPr>
      <w:bookmarkStart w:id="11" w:name="_Toc50345889"/>
      <w:r>
        <w:t>Data Disk</w:t>
      </w:r>
      <w:bookmarkEnd w:id="11"/>
    </w:p>
    <w:p w14:paraId="1FC8A285" w14:textId="07A4CC8C" w:rsidR="00466E64" w:rsidRDefault="00466E64">
      <w:r>
        <w:rPr>
          <w:rFonts w:ascii="Segoe UI" w:hAnsi="Segoe UI" w:cs="Segoe UI"/>
          <w:color w:val="171717"/>
          <w:shd w:val="clear" w:color="auto" w:fill="FFFFFF"/>
        </w:rPr>
        <w:t xml:space="preserve">A data disk is a managed disk that's attached to a virtual machine to store application data, or other data you need to keep. Data disks are registered as SCSI drives and are </w:t>
      </w:r>
      <w:proofErr w:type="spellStart"/>
      <w:r>
        <w:rPr>
          <w:rFonts w:ascii="Segoe UI" w:hAnsi="Segoe UI" w:cs="Segoe UI"/>
          <w:color w:val="171717"/>
          <w:shd w:val="clear" w:color="auto" w:fill="FFFFFF"/>
        </w:rPr>
        <w:t>labeled</w:t>
      </w:r>
      <w:proofErr w:type="spellEnd"/>
      <w:r>
        <w:rPr>
          <w:rFonts w:ascii="Segoe UI" w:hAnsi="Segoe UI" w:cs="Segoe UI"/>
          <w:color w:val="171717"/>
          <w:shd w:val="clear" w:color="auto" w:fill="FFFFFF"/>
        </w:rPr>
        <w:t xml:space="preserve"> with a letter that you choose. Each data disk has a maximum capacity of 32,767 gibibytes (</w:t>
      </w:r>
      <w:proofErr w:type="spellStart"/>
      <w:r>
        <w:rPr>
          <w:rFonts w:ascii="Segoe UI" w:hAnsi="Segoe UI" w:cs="Segoe UI"/>
          <w:color w:val="171717"/>
          <w:shd w:val="clear" w:color="auto" w:fill="FFFFFF"/>
        </w:rPr>
        <w:t>GiB</w:t>
      </w:r>
      <w:proofErr w:type="spellEnd"/>
      <w:r>
        <w:rPr>
          <w:rFonts w:ascii="Segoe UI" w:hAnsi="Segoe UI" w:cs="Segoe UI"/>
          <w:color w:val="171717"/>
          <w:shd w:val="clear" w:color="auto" w:fill="FFFFFF"/>
        </w:rPr>
        <w:t>). The size of the virtual machine determines how many data disks you can attach to it and the type of storage you can use to host the disks.</w:t>
      </w:r>
    </w:p>
    <w:p w14:paraId="7AFC8315" w14:textId="732C8B26" w:rsidR="00F008A7" w:rsidRDefault="00951C7C" w:rsidP="00951C7C">
      <w:pPr>
        <w:pStyle w:val="Heading3"/>
      </w:pPr>
      <w:bookmarkStart w:id="12" w:name="_Toc50345890"/>
      <w:r>
        <w:t xml:space="preserve">Temp </w:t>
      </w:r>
      <w:r w:rsidR="00712541">
        <w:t>Disk</w:t>
      </w:r>
      <w:bookmarkEnd w:id="12"/>
    </w:p>
    <w:p w14:paraId="27DE4727" w14:textId="77777777" w:rsidR="0052316E" w:rsidRDefault="0052316E" w:rsidP="0052316E">
      <w:r>
        <w:t>Most VMs contain a temporary disk, which is not a managed disk. The temporary disk provides short-term storage for applications and processes, and is intended to only store data such as page or swap files. Data on the temporary disk may be lost during a maintenance event or when you redeploy a VM. During a successful standard reboot of the VM, data on the temporary disk will persist. For more information about VMs without temporary disks, see Azure VM sizes with no local temporary disk.</w:t>
      </w:r>
    </w:p>
    <w:p w14:paraId="155C6D46" w14:textId="77777777" w:rsidR="0052316E" w:rsidRDefault="0052316E" w:rsidP="0052316E"/>
    <w:p w14:paraId="78855214" w14:textId="2CB025D6" w:rsidR="00951C7C" w:rsidRDefault="0052316E" w:rsidP="0052316E">
      <w:r>
        <w:t>On Azure Linux VMs, the temporary disk is typically /dev/</w:t>
      </w:r>
      <w:proofErr w:type="spellStart"/>
      <w:r>
        <w:t>sdb</w:t>
      </w:r>
      <w:proofErr w:type="spellEnd"/>
      <w:r>
        <w:t xml:space="preserve"> and on Windows VMs the temporary disk is D: by default. The temporary disk is not encrypted by server side encryption unless you enable encryption at host.</w:t>
      </w:r>
    </w:p>
    <w:p w14:paraId="7CA8498C" w14:textId="5F1A72A6" w:rsidR="0038673F" w:rsidRDefault="0038673F" w:rsidP="0052316E"/>
    <w:p w14:paraId="14AD2EA3" w14:textId="77777777" w:rsidR="0038673F" w:rsidRDefault="0038673F" w:rsidP="0052316E"/>
    <w:p w14:paraId="08EF15BA" w14:textId="6E3703EE" w:rsidR="00951C7C" w:rsidRDefault="00951C7C"/>
    <w:p w14:paraId="3B1DE95F" w14:textId="6F67934C" w:rsidR="00954836" w:rsidRDefault="00954836" w:rsidP="00954836">
      <w:pPr>
        <w:pStyle w:val="Heading2"/>
      </w:pPr>
      <w:bookmarkStart w:id="13" w:name="_Toc50345894"/>
      <w:r>
        <w:t>Disk Types</w:t>
      </w:r>
      <w:bookmarkEnd w:id="13"/>
      <w:r w:rsidR="006716C7">
        <w:t xml:space="preserve"> and attach process</w:t>
      </w:r>
    </w:p>
    <w:p w14:paraId="058EB5F6" w14:textId="42FFA135" w:rsidR="00954836" w:rsidRDefault="00954836" w:rsidP="00954836">
      <w:pPr>
        <w:rPr>
          <w:rStyle w:val="Hyperlink"/>
        </w:rPr>
      </w:pPr>
      <w:hyperlink r:id="rId15" w:history="1">
        <w:r w:rsidRPr="00AF4452">
          <w:rPr>
            <w:rStyle w:val="Hyperlink"/>
          </w:rPr>
          <w:t>https://docs.microsoft.com/en-us/azure/virtual-machines/disks-types</w:t>
        </w:r>
      </w:hyperlink>
    </w:p>
    <w:p w14:paraId="63D83D3A" w14:textId="1C96D2A9" w:rsidR="009F132C" w:rsidRDefault="009F132C" w:rsidP="00954836">
      <w:pPr>
        <w:rPr>
          <w:rStyle w:val="Hyperlink"/>
        </w:rPr>
      </w:pPr>
    </w:p>
    <w:p w14:paraId="611C5C1C" w14:textId="605C9704" w:rsidR="006716C7" w:rsidRPr="00712893" w:rsidRDefault="006716C7" w:rsidP="006716C7">
      <w:r w:rsidRPr="00712893">
        <w:t xml:space="preserve">how to attach a disk in </w:t>
      </w:r>
      <w:proofErr w:type="spellStart"/>
      <w:r w:rsidRPr="00712893">
        <w:t>linux</w:t>
      </w:r>
      <w:proofErr w:type="spellEnd"/>
    </w:p>
    <w:p w14:paraId="33E4E593" w14:textId="1AF74ECD" w:rsidR="009F132C" w:rsidRPr="009F132C" w:rsidRDefault="006716C7" w:rsidP="00954836">
      <w:hyperlink r:id="rId16" w:history="1">
        <w:r w:rsidRPr="00CE470A">
          <w:rPr>
            <w:rStyle w:val="Hyperlink"/>
          </w:rPr>
          <w:t>https://docs.microsoft.com/en-us/azure/virtual-machines/linux/attach-disk-portal</w:t>
        </w:r>
      </w:hyperlink>
      <w:r>
        <w:t xml:space="preserve"> </w:t>
      </w:r>
    </w:p>
    <w:p w14:paraId="374E7B84" w14:textId="29A75EED" w:rsidR="00DF0329" w:rsidRDefault="0095049A">
      <w:hyperlink r:id="rId17" w:history="1">
        <w:r w:rsidRPr="00CE470A">
          <w:rPr>
            <w:rStyle w:val="Hyperlink"/>
          </w:rPr>
          <w:t>https://docs.microsoft.com/en-in/learn/modules/create-linux-virtual-machine-in-azure/</w:t>
        </w:r>
      </w:hyperlink>
      <w:r>
        <w:t xml:space="preserve"> </w:t>
      </w:r>
      <w:bookmarkStart w:id="14" w:name="_GoBack"/>
      <w:bookmarkEnd w:id="14"/>
    </w:p>
    <w:p w14:paraId="3BBB4D14" w14:textId="47E79F30" w:rsidR="008C5333" w:rsidRDefault="008C5333" w:rsidP="008C5333">
      <w:pPr>
        <w:pStyle w:val="Heading1"/>
      </w:pPr>
      <w:bookmarkStart w:id="15" w:name="_Toc50345891"/>
      <w:r>
        <w:t>Azure Disk Encryption</w:t>
      </w:r>
      <w:bookmarkEnd w:id="15"/>
    </w:p>
    <w:p w14:paraId="1BD2D685" w14:textId="027C7D3E" w:rsidR="00684D61" w:rsidRDefault="00684D61" w:rsidP="00684D61"/>
    <w:p w14:paraId="7CDD6D97" w14:textId="7844800C" w:rsidR="00684D61" w:rsidRDefault="00A87986" w:rsidP="00A87986">
      <w:pPr>
        <w:pStyle w:val="Heading3"/>
      </w:pPr>
      <w:bookmarkStart w:id="16" w:name="_Toc50345892"/>
      <w:r>
        <w:t>Terminology</w:t>
      </w:r>
      <w:bookmarkEnd w:id="16"/>
    </w:p>
    <w:p w14:paraId="76F13C99" w14:textId="77777777" w:rsidR="00A87986" w:rsidRPr="00A87986" w:rsidRDefault="00A87986" w:rsidP="00A879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7557"/>
      </w:tblGrid>
      <w:tr w:rsidR="00A87986" w14:paraId="2084D277" w14:textId="77777777" w:rsidTr="00A87986">
        <w:trPr>
          <w:tblHeader/>
          <w:tblCellSpacing w:w="15" w:type="dxa"/>
        </w:trPr>
        <w:tc>
          <w:tcPr>
            <w:tcW w:w="0" w:type="auto"/>
            <w:vAlign w:val="center"/>
            <w:hideMark/>
          </w:tcPr>
          <w:p w14:paraId="7C88524A" w14:textId="77777777" w:rsidR="00A87986" w:rsidRDefault="00A87986">
            <w:pPr>
              <w:jc w:val="center"/>
              <w:rPr>
                <w:b/>
                <w:bCs/>
              </w:rPr>
            </w:pPr>
            <w:r>
              <w:rPr>
                <w:b/>
                <w:bCs/>
              </w:rPr>
              <w:t>Terminology</w:t>
            </w:r>
          </w:p>
        </w:tc>
        <w:tc>
          <w:tcPr>
            <w:tcW w:w="0" w:type="auto"/>
            <w:vAlign w:val="center"/>
            <w:hideMark/>
          </w:tcPr>
          <w:p w14:paraId="14C9E5E2" w14:textId="77777777" w:rsidR="00A87986" w:rsidRDefault="00A87986">
            <w:pPr>
              <w:jc w:val="center"/>
              <w:rPr>
                <w:b/>
                <w:bCs/>
              </w:rPr>
            </w:pPr>
            <w:r>
              <w:rPr>
                <w:b/>
                <w:bCs/>
              </w:rPr>
              <w:t>Definition</w:t>
            </w:r>
          </w:p>
        </w:tc>
      </w:tr>
      <w:tr w:rsidR="00A87986" w14:paraId="3BF7137A" w14:textId="77777777" w:rsidTr="00A87986">
        <w:trPr>
          <w:tblCellSpacing w:w="15" w:type="dxa"/>
        </w:trPr>
        <w:tc>
          <w:tcPr>
            <w:tcW w:w="0" w:type="auto"/>
            <w:vAlign w:val="center"/>
            <w:hideMark/>
          </w:tcPr>
          <w:p w14:paraId="228ADE06" w14:textId="77777777" w:rsidR="00A87986" w:rsidRDefault="00A87986">
            <w:r>
              <w:t>Azure Key Vault</w:t>
            </w:r>
          </w:p>
        </w:tc>
        <w:tc>
          <w:tcPr>
            <w:tcW w:w="0" w:type="auto"/>
            <w:vAlign w:val="center"/>
            <w:hideMark/>
          </w:tcPr>
          <w:p w14:paraId="447447E6" w14:textId="77777777" w:rsidR="00A87986" w:rsidRDefault="00A87986">
            <w:r>
              <w:t xml:space="preserve">Key Vault is a cryptographic, key management service that's based on Federal Information Processing Standards (FIPS) validated hardware security modules. These standards help to safeguard your cryptographic keys and sensitive secrets. </w:t>
            </w:r>
            <w:r>
              <w:lastRenderedPageBreak/>
              <w:t xml:space="preserve">For more information, see the </w:t>
            </w:r>
            <w:hyperlink r:id="rId18" w:history="1">
              <w:r>
                <w:rPr>
                  <w:rStyle w:val="Hyperlink"/>
                </w:rPr>
                <w:t>Azure Key Vault</w:t>
              </w:r>
            </w:hyperlink>
            <w:r>
              <w:t xml:space="preserve"> documentation and </w:t>
            </w:r>
            <w:hyperlink r:id="rId19" w:history="1">
              <w:r>
                <w:rPr>
                  <w:rStyle w:val="Hyperlink"/>
                </w:rPr>
                <w:t>Creating and configuring a key vault for Azure Disk Encryption</w:t>
              </w:r>
            </w:hyperlink>
            <w:r>
              <w:t>.</w:t>
            </w:r>
          </w:p>
        </w:tc>
      </w:tr>
      <w:tr w:rsidR="00A87986" w14:paraId="53DA8BBA" w14:textId="77777777" w:rsidTr="00A87986">
        <w:trPr>
          <w:tblCellSpacing w:w="15" w:type="dxa"/>
        </w:trPr>
        <w:tc>
          <w:tcPr>
            <w:tcW w:w="0" w:type="auto"/>
            <w:vAlign w:val="center"/>
            <w:hideMark/>
          </w:tcPr>
          <w:p w14:paraId="23DB033F" w14:textId="77777777" w:rsidR="00A87986" w:rsidRDefault="00A87986">
            <w:r>
              <w:lastRenderedPageBreak/>
              <w:t>DM-Crypt</w:t>
            </w:r>
          </w:p>
        </w:tc>
        <w:tc>
          <w:tcPr>
            <w:tcW w:w="0" w:type="auto"/>
            <w:vAlign w:val="center"/>
            <w:hideMark/>
          </w:tcPr>
          <w:p w14:paraId="241850A5" w14:textId="77777777" w:rsidR="00A87986" w:rsidRDefault="0095049A">
            <w:hyperlink r:id="rId20" w:history="1">
              <w:r w:rsidR="00A87986">
                <w:rPr>
                  <w:rStyle w:val="Hyperlink"/>
                </w:rPr>
                <w:t>DM-Crypt</w:t>
              </w:r>
            </w:hyperlink>
            <w:r w:rsidR="00A87986">
              <w:t xml:space="preserve"> is the Linux-based, transparent disk-encryption subsystem that's used to enable disk encryption on Linux VMs.</w:t>
            </w:r>
          </w:p>
        </w:tc>
      </w:tr>
      <w:tr w:rsidR="00A87986" w14:paraId="048E1D6D" w14:textId="77777777" w:rsidTr="00A87986">
        <w:trPr>
          <w:tblCellSpacing w:w="15" w:type="dxa"/>
        </w:trPr>
        <w:tc>
          <w:tcPr>
            <w:tcW w:w="0" w:type="auto"/>
            <w:vAlign w:val="center"/>
            <w:hideMark/>
          </w:tcPr>
          <w:p w14:paraId="022F4AD9" w14:textId="77777777" w:rsidR="00A87986" w:rsidRDefault="00A87986">
            <w:r>
              <w:t>Key encryption key (KEK)</w:t>
            </w:r>
          </w:p>
        </w:tc>
        <w:tc>
          <w:tcPr>
            <w:tcW w:w="0" w:type="auto"/>
            <w:vAlign w:val="center"/>
            <w:hideMark/>
          </w:tcPr>
          <w:p w14:paraId="6B570600" w14:textId="77777777" w:rsidR="00A87986" w:rsidRDefault="00A87986">
            <w:r>
              <w:t xml:space="preserve">The asymmetric key (RSA 2048) that you can use to protect or wrap the secret. You can provide a hardware security module (HSM)-protected key or software-protected key. For more information, see the </w:t>
            </w:r>
            <w:hyperlink r:id="rId21" w:history="1">
              <w:r>
                <w:rPr>
                  <w:rStyle w:val="Hyperlink"/>
                </w:rPr>
                <w:t>Azure Key Vault</w:t>
              </w:r>
            </w:hyperlink>
            <w:r>
              <w:t xml:space="preserve"> documentation and </w:t>
            </w:r>
            <w:hyperlink r:id="rId22" w:history="1">
              <w:r>
                <w:rPr>
                  <w:rStyle w:val="Hyperlink"/>
                </w:rPr>
                <w:t>Creating and configuring a key vault for Azure Disk Encryption</w:t>
              </w:r>
            </w:hyperlink>
            <w:r>
              <w:t>.</w:t>
            </w:r>
          </w:p>
        </w:tc>
      </w:tr>
    </w:tbl>
    <w:p w14:paraId="7289049B" w14:textId="77777777" w:rsidR="00A87986" w:rsidRPr="00684D61" w:rsidRDefault="00A87986" w:rsidP="00684D61"/>
    <w:p w14:paraId="341D28D3" w14:textId="77777777" w:rsidR="00EF5B5F" w:rsidRDefault="0095049A" w:rsidP="00B00BDD">
      <w:pPr>
        <w:pStyle w:val="NormalWeb"/>
      </w:pPr>
      <w:hyperlink r:id="rId23" w:history="1">
        <w:r w:rsidR="00405715" w:rsidRPr="00C95D07">
          <w:rPr>
            <w:rStyle w:val="Hyperlink"/>
          </w:rPr>
          <w:t>https://docs.microsoft.com/en-us/azure/virtual-machines/linux/disk-encryption-overview</w:t>
        </w:r>
      </w:hyperlink>
      <w:r w:rsidR="00405715">
        <w:t xml:space="preserve"> </w:t>
      </w:r>
    </w:p>
    <w:p w14:paraId="4CA5668A" w14:textId="032B6DBA" w:rsidR="00B00BDD" w:rsidRDefault="00B00BDD" w:rsidP="00B00BDD">
      <w:pPr>
        <w:pStyle w:val="NormalWeb"/>
      </w:pPr>
      <w:r>
        <w:t xml:space="preserve">Azure Disk Encryption is not available on </w:t>
      </w:r>
      <w:hyperlink r:id="rId24" w:history="1">
        <w:r>
          <w:rPr>
            <w:rStyle w:val="Hyperlink"/>
            <w:rFonts w:eastAsiaTheme="majorEastAsia"/>
          </w:rPr>
          <w:t>Basic, A-series VMs</w:t>
        </w:r>
      </w:hyperlink>
      <w:r>
        <w:t>, or on virtual machines that do not meet these minimum memory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40"/>
        <w:gridCol w:w="4476"/>
      </w:tblGrid>
      <w:tr w:rsidR="00B00BDD" w14:paraId="55027E37" w14:textId="77777777" w:rsidTr="00B00BDD">
        <w:trPr>
          <w:tblHeader/>
          <w:tblCellSpacing w:w="15" w:type="dxa"/>
        </w:trPr>
        <w:tc>
          <w:tcPr>
            <w:tcW w:w="0" w:type="auto"/>
            <w:gridSpan w:val="2"/>
            <w:vAlign w:val="center"/>
            <w:hideMark/>
          </w:tcPr>
          <w:p w14:paraId="005B98D3" w14:textId="77777777" w:rsidR="00B00BDD" w:rsidRDefault="00B00BDD">
            <w:pPr>
              <w:jc w:val="center"/>
              <w:rPr>
                <w:sz w:val="24"/>
                <w:szCs w:val="24"/>
              </w:rPr>
            </w:pPr>
            <w:r>
              <w:t>Supported VMs</w:t>
            </w:r>
          </w:p>
        </w:tc>
      </w:tr>
      <w:tr w:rsidR="00B00BDD" w14:paraId="5618CD2C" w14:textId="77777777" w:rsidTr="00B00BDD">
        <w:trPr>
          <w:tblHeader/>
          <w:tblCellSpacing w:w="15" w:type="dxa"/>
        </w:trPr>
        <w:tc>
          <w:tcPr>
            <w:tcW w:w="0" w:type="auto"/>
            <w:vAlign w:val="center"/>
            <w:hideMark/>
          </w:tcPr>
          <w:p w14:paraId="5BB0DA39" w14:textId="77777777" w:rsidR="00B00BDD" w:rsidRDefault="00B00BDD">
            <w:pPr>
              <w:jc w:val="center"/>
              <w:rPr>
                <w:b/>
                <w:bCs/>
              </w:rPr>
            </w:pPr>
            <w:r>
              <w:rPr>
                <w:b/>
                <w:bCs/>
              </w:rPr>
              <w:t>Virtual machine</w:t>
            </w:r>
          </w:p>
        </w:tc>
        <w:tc>
          <w:tcPr>
            <w:tcW w:w="0" w:type="auto"/>
            <w:vAlign w:val="center"/>
            <w:hideMark/>
          </w:tcPr>
          <w:p w14:paraId="2AB0A78E" w14:textId="77777777" w:rsidR="00B00BDD" w:rsidRDefault="00B00BDD">
            <w:pPr>
              <w:jc w:val="center"/>
              <w:rPr>
                <w:b/>
                <w:bCs/>
              </w:rPr>
            </w:pPr>
            <w:r>
              <w:rPr>
                <w:b/>
                <w:bCs/>
              </w:rPr>
              <w:t>Minimum memory requirement</w:t>
            </w:r>
          </w:p>
        </w:tc>
      </w:tr>
      <w:tr w:rsidR="00B00BDD" w14:paraId="1F3083C2" w14:textId="77777777" w:rsidTr="00B00BDD">
        <w:trPr>
          <w:tblCellSpacing w:w="15" w:type="dxa"/>
        </w:trPr>
        <w:tc>
          <w:tcPr>
            <w:tcW w:w="0" w:type="auto"/>
            <w:vAlign w:val="center"/>
            <w:hideMark/>
          </w:tcPr>
          <w:p w14:paraId="108401FB" w14:textId="77777777" w:rsidR="00B00BDD" w:rsidRDefault="00B00BDD">
            <w:r>
              <w:t>Linux VMs when only encrypting data volumes</w:t>
            </w:r>
          </w:p>
        </w:tc>
        <w:tc>
          <w:tcPr>
            <w:tcW w:w="0" w:type="auto"/>
            <w:vAlign w:val="center"/>
            <w:hideMark/>
          </w:tcPr>
          <w:p w14:paraId="334CAA5D" w14:textId="77777777" w:rsidR="00B00BDD" w:rsidRDefault="00B00BDD">
            <w:r>
              <w:t>2 GB</w:t>
            </w:r>
          </w:p>
        </w:tc>
      </w:tr>
      <w:tr w:rsidR="00B00BDD" w14:paraId="19C81070" w14:textId="77777777" w:rsidTr="00B00BDD">
        <w:trPr>
          <w:tblCellSpacing w:w="15" w:type="dxa"/>
        </w:trPr>
        <w:tc>
          <w:tcPr>
            <w:tcW w:w="0" w:type="auto"/>
            <w:vAlign w:val="center"/>
            <w:hideMark/>
          </w:tcPr>
          <w:p w14:paraId="233B7861" w14:textId="77777777" w:rsidR="00B00BDD" w:rsidRDefault="00B00BDD">
            <w:r>
              <w:t>Linux VMs when encrypting both data and OS volumes, and where the root (/) file system usage is 4GB or less</w:t>
            </w:r>
          </w:p>
        </w:tc>
        <w:tc>
          <w:tcPr>
            <w:tcW w:w="0" w:type="auto"/>
            <w:vAlign w:val="center"/>
            <w:hideMark/>
          </w:tcPr>
          <w:p w14:paraId="3B85DEFB" w14:textId="77777777" w:rsidR="00B00BDD" w:rsidRDefault="00B00BDD">
            <w:r>
              <w:t>8 GB</w:t>
            </w:r>
          </w:p>
        </w:tc>
      </w:tr>
      <w:tr w:rsidR="00B00BDD" w14:paraId="379FDAA7" w14:textId="77777777" w:rsidTr="00B00BDD">
        <w:trPr>
          <w:tblCellSpacing w:w="15" w:type="dxa"/>
        </w:trPr>
        <w:tc>
          <w:tcPr>
            <w:tcW w:w="0" w:type="auto"/>
            <w:vAlign w:val="center"/>
            <w:hideMark/>
          </w:tcPr>
          <w:p w14:paraId="2B2B5694" w14:textId="77777777" w:rsidR="00B00BDD" w:rsidRDefault="00B00BDD">
            <w:r>
              <w:t>Linux VMs when encrypting both data and OS volumes, and where the root (/) file system usage is greater than 4GB</w:t>
            </w:r>
          </w:p>
        </w:tc>
        <w:tc>
          <w:tcPr>
            <w:tcW w:w="0" w:type="auto"/>
            <w:vAlign w:val="center"/>
            <w:hideMark/>
          </w:tcPr>
          <w:p w14:paraId="38A546F4" w14:textId="77777777" w:rsidR="00B00BDD" w:rsidRPr="000C29A2" w:rsidRDefault="00B00BDD">
            <w:pPr>
              <w:rPr>
                <w:b/>
                <w:bCs/>
                <w:color w:val="2E74B5" w:themeColor="accent5" w:themeShade="BF"/>
              </w:rPr>
            </w:pPr>
            <w:r w:rsidRPr="000C29A2">
              <w:rPr>
                <w:b/>
                <w:bCs/>
                <w:color w:val="2E74B5" w:themeColor="accent5" w:themeShade="BF"/>
              </w:rPr>
              <w:t>The root file system usage * 2. For instance, a 16 GB of root file system usage requires at least 32GB of RAM</w:t>
            </w:r>
          </w:p>
        </w:tc>
      </w:tr>
    </w:tbl>
    <w:p w14:paraId="0F707586" w14:textId="70377B10" w:rsidR="00F16665" w:rsidRDefault="00F16665"/>
    <w:p w14:paraId="1B791A1D" w14:textId="741F2671" w:rsidR="00B00BDD" w:rsidRDefault="000C29A2">
      <w:r>
        <w:t>Once the OS disk encryption process is complete on Linux virtual machines, the VM can be configured to run with less memory.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301"/>
        <w:gridCol w:w="849"/>
        <w:gridCol w:w="3502"/>
        <w:gridCol w:w="2189"/>
      </w:tblGrid>
      <w:tr w:rsidR="00F44B9C" w:rsidRPr="00F44B9C" w14:paraId="4F5D585A" w14:textId="77777777" w:rsidTr="00F44B9C">
        <w:trPr>
          <w:tblHeader/>
          <w:tblCellSpacing w:w="15" w:type="dxa"/>
        </w:trPr>
        <w:tc>
          <w:tcPr>
            <w:tcW w:w="0" w:type="auto"/>
            <w:vAlign w:val="center"/>
            <w:hideMark/>
          </w:tcPr>
          <w:p w14:paraId="7A549380"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Publisher</w:t>
            </w:r>
          </w:p>
        </w:tc>
        <w:tc>
          <w:tcPr>
            <w:tcW w:w="0" w:type="auto"/>
            <w:vAlign w:val="center"/>
            <w:hideMark/>
          </w:tcPr>
          <w:p w14:paraId="19AB97E1"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Offer</w:t>
            </w:r>
          </w:p>
        </w:tc>
        <w:tc>
          <w:tcPr>
            <w:tcW w:w="0" w:type="auto"/>
            <w:vAlign w:val="center"/>
            <w:hideMark/>
          </w:tcPr>
          <w:p w14:paraId="66EE484F"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SKU</w:t>
            </w:r>
          </w:p>
        </w:tc>
        <w:tc>
          <w:tcPr>
            <w:tcW w:w="0" w:type="auto"/>
            <w:vAlign w:val="center"/>
            <w:hideMark/>
          </w:tcPr>
          <w:p w14:paraId="5E58FA08"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URN</w:t>
            </w:r>
          </w:p>
        </w:tc>
        <w:tc>
          <w:tcPr>
            <w:tcW w:w="0" w:type="auto"/>
            <w:vAlign w:val="center"/>
            <w:hideMark/>
          </w:tcPr>
          <w:p w14:paraId="167CDE00"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Volume type supported for encryption</w:t>
            </w:r>
          </w:p>
        </w:tc>
      </w:tr>
      <w:tr w:rsidR="00F44B9C" w:rsidRPr="00F44B9C" w14:paraId="42CEA2EB" w14:textId="77777777" w:rsidTr="00F44B9C">
        <w:trPr>
          <w:tblCellSpacing w:w="15" w:type="dxa"/>
        </w:trPr>
        <w:tc>
          <w:tcPr>
            <w:tcW w:w="0" w:type="auto"/>
            <w:vAlign w:val="center"/>
            <w:hideMark/>
          </w:tcPr>
          <w:p w14:paraId="4B1350EF"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Canonical</w:t>
            </w:r>
          </w:p>
        </w:tc>
        <w:tc>
          <w:tcPr>
            <w:tcW w:w="0" w:type="auto"/>
            <w:vAlign w:val="center"/>
            <w:hideMark/>
          </w:tcPr>
          <w:p w14:paraId="3F14AB4E"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Ubuntu</w:t>
            </w:r>
          </w:p>
        </w:tc>
        <w:tc>
          <w:tcPr>
            <w:tcW w:w="0" w:type="auto"/>
            <w:vAlign w:val="center"/>
            <w:hideMark/>
          </w:tcPr>
          <w:p w14:paraId="16FC97F2"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18.04-LTS</w:t>
            </w:r>
          </w:p>
        </w:tc>
        <w:tc>
          <w:tcPr>
            <w:tcW w:w="0" w:type="auto"/>
            <w:vAlign w:val="center"/>
            <w:hideMark/>
          </w:tcPr>
          <w:p w14:paraId="735DD2C3"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Canonical:UbuntuServer:18.04-LTS:latest</w:t>
            </w:r>
          </w:p>
        </w:tc>
        <w:tc>
          <w:tcPr>
            <w:tcW w:w="0" w:type="auto"/>
            <w:vAlign w:val="center"/>
            <w:hideMark/>
          </w:tcPr>
          <w:p w14:paraId="716B775A"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OS and data disk</w:t>
            </w:r>
          </w:p>
        </w:tc>
      </w:tr>
      <w:tr w:rsidR="00423729" w:rsidRPr="00423729" w14:paraId="402FD17B" w14:textId="77777777" w:rsidTr="0042372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C9A6B3"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RedHat</w:t>
            </w:r>
          </w:p>
        </w:tc>
        <w:tc>
          <w:tcPr>
            <w:tcW w:w="0" w:type="auto"/>
            <w:tcBorders>
              <w:top w:val="single" w:sz="4" w:space="0" w:color="auto"/>
              <w:left w:val="single" w:sz="4" w:space="0" w:color="auto"/>
              <w:bottom w:val="single" w:sz="4" w:space="0" w:color="auto"/>
              <w:right w:val="single" w:sz="4" w:space="0" w:color="auto"/>
            </w:tcBorders>
            <w:vAlign w:val="center"/>
          </w:tcPr>
          <w:p w14:paraId="150CF9BF"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RHEL 7.8</w:t>
            </w:r>
          </w:p>
        </w:tc>
        <w:tc>
          <w:tcPr>
            <w:tcW w:w="0" w:type="auto"/>
            <w:tcBorders>
              <w:top w:val="single" w:sz="4" w:space="0" w:color="auto"/>
              <w:left w:val="single" w:sz="4" w:space="0" w:color="auto"/>
              <w:bottom w:val="single" w:sz="4" w:space="0" w:color="auto"/>
              <w:right w:val="single" w:sz="4" w:space="0" w:color="auto"/>
            </w:tcBorders>
            <w:vAlign w:val="center"/>
          </w:tcPr>
          <w:p w14:paraId="2DD5CA43"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7.8</w:t>
            </w:r>
          </w:p>
        </w:tc>
        <w:tc>
          <w:tcPr>
            <w:tcW w:w="0" w:type="auto"/>
            <w:tcBorders>
              <w:top w:val="single" w:sz="4" w:space="0" w:color="auto"/>
              <w:left w:val="single" w:sz="4" w:space="0" w:color="auto"/>
              <w:bottom w:val="single" w:sz="4" w:space="0" w:color="auto"/>
              <w:right w:val="single" w:sz="4" w:space="0" w:color="auto"/>
            </w:tcBorders>
            <w:vAlign w:val="center"/>
          </w:tcPr>
          <w:p w14:paraId="7DBD36D1"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RedHat:RHEL:7.8:latest</w:t>
            </w:r>
          </w:p>
        </w:tc>
        <w:tc>
          <w:tcPr>
            <w:tcW w:w="0" w:type="auto"/>
            <w:tcBorders>
              <w:top w:val="single" w:sz="4" w:space="0" w:color="auto"/>
              <w:left w:val="single" w:sz="4" w:space="0" w:color="auto"/>
              <w:bottom w:val="single" w:sz="4" w:space="0" w:color="auto"/>
              <w:right w:val="single" w:sz="4" w:space="0" w:color="auto"/>
            </w:tcBorders>
            <w:vAlign w:val="center"/>
          </w:tcPr>
          <w:p w14:paraId="5EECDEE5"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OS and data disk (see note below)</w:t>
            </w:r>
          </w:p>
        </w:tc>
      </w:tr>
      <w:tr w:rsidR="00CC513C" w:rsidRPr="00CC513C" w14:paraId="7136CD5D" w14:textId="77777777" w:rsidTr="00CC513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CE09EFB"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proofErr w:type="spellStart"/>
            <w:r w:rsidRPr="00CC513C">
              <w:rPr>
                <w:rFonts w:ascii="Times New Roman" w:eastAsia="Times New Roman" w:hAnsi="Times New Roman" w:cs="Times New Roman"/>
                <w:sz w:val="24"/>
                <w:szCs w:val="24"/>
                <w:lang w:eastAsia="en-GB"/>
              </w:rPr>
              <w:t>OpenLogic</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03FE172"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CentOS 7.7</w:t>
            </w:r>
          </w:p>
        </w:tc>
        <w:tc>
          <w:tcPr>
            <w:tcW w:w="0" w:type="auto"/>
            <w:tcBorders>
              <w:top w:val="single" w:sz="4" w:space="0" w:color="auto"/>
              <w:left w:val="single" w:sz="4" w:space="0" w:color="auto"/>
              <w:bottom w:val="single" w:sz="4" w:space="0" w:color="auto"/>
              <w:right w:val="single" w:sz="4" w:space="0" w:color="auto"/>
            </w:tcBorders>
            <w:vAlign w:val="center"/>
          </w:tcPr>
          <w:p w14:paraId="1DB89939"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7.7</w:t>
            </w:r>
          </w:p>
        </w:tc>
        <w:tc>
          <w:tcPr>
            <w:tcW w:w="0" w:type="auto"/>
            <w:tcBorders>
              <w:top w:val="single" w:sz="4" w:space="0" w:color="auto"/>
              <w:left w:val="single" w:sz="4" w:space="0" w:color="auto"/>
              <w:bottom w:val="single" w:sz="4" w:space="0" w:color="auto"/>
              <w:right w:val="single" w:sz="4" w:space="0" w:color="auto"/>
            </w:tcBorders>
            <w:vAlign w:val="center"/>
          </w:tcPr>
          <w:p w14:paraId="4DDAEC22"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OpenLogic:CentOS:7.7:latest</w:t>
            </w:r>
          </w:p>
        </w:tc>
        <w:tc>
          <w:tcPr>
            <w:tcW w:w="0" w:type="auto"/>
            <w:tcBorders>
              <w:top w:val="single" w:sz="4" w:space="0" w:color="auto"/>
              <w:left w:val="single" w:sz="4" w:space="0" w:color="auto"/>
              <w:bottom w:val="single" w:sz="4" w:space="0" w:color="auto"/>
              <w:right w:val="single" w:sz="4" w:space="0" w:color="auto"/>
            </w:tcBorders>
            <w:vAlign w:val="center"/>
          </w:tcPr>
          <w:p w14:paraId="62A1B8AE"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OS and data disk</w:t>
            </w:r>
          </w:p>
        </w:tc>
      </w:tr>
      <w:tr w:rsidR="00014576" w:rsidRPr="00014576" w14:paraId="2168DE4A" w14:textId="77777777" w:rsidTr="0001457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AAA843D"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SUSE</w:t>
            </w:r>
          </w:p>
        </w:tc>
        <w:tc>
          <w:tcPr>
            <w:tcW w:w="0" w:type="auto"/>
            <w:tcBorders>
              <w:top w:val="single" w:sz="4" w:space="0" w:color="auto"/>
              <w:left w:val="single" w:sz="4" w:space="0" w:color="auto"/>
              <w:bottom w:val="single" w:sz="4" w:space="0" w:color="auto"/>
              <w:right w:val="single" w:sz="4" w:space="0" w:color="auto"/>
            </w:tcBorders>
            <w:vAlign w:val="center"/>
          </w:tcPr>
          <w:p w14:paraId="1A9FDE39"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openSUSE 42.3</w:t>
            </w:r>
          </w:p>
        </w:tc>
        <w:tc>
          <w:tcPr>
            <w:tcW w:w="0" w:type="auto"/>
            <w:tcBorders>
              <w:top w:val="single" w:sz="4" w:space="0" w:color="auto"/>
              <w:left w:val="single" w:sz="4" w:space="0" w:color="auto"/>
              <w:bottom w:val="single" w:sz="4" w:space="0" w:color="auto"/>
              <w:right w:val="single" w:sz="4" w:space="0" w:color="auto"/>
            </w:tcBorders>
            <w:vAlign w:val="center"/>
          </w:tcPr>
          <w:p w14:paraId="021CDDD1"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42.3</w:t>
            </w:r>
          </w:p>
        </w:tc>
        <w:tc>
          <w:tcPr>
            <w:tcW w:w="0" w:type="auto"/>
            <w:tcBorders>
              <w:top w:val="single" w:sz="4" w:space="0" w:color="auto"/>
              <w:left w:val="single" w:sz="4" w:space="0" w:color="auto"/>
              <w:bottom w:val="single" w:sz="4" w:space="0" w:color="auto"/>
              <w:right w:val="single" w:sz="4" w:space="0" w:color="auto"/>
            </w:tcBorders>
            <w:vAlign w:val="center"/>
          </w:tcPr>
          <w:p w14:paraId="28765BBE"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SUSE:openSUSE-Leap:42.3:latest</w:t>
            </w:r>
          </w:p>
        </w:tc>
        <w:tc>
          <w:tcPr>
            <w:tcW w:w="0" w:type="auto"/>
            <w:tcBorders>
              <w:top w:val="single" w:sz="4" w:space="0" w:color="auto"/>
              <w:left w:val="single" w:sz="4" w:space="0" w:color="auto"/>
              <w:bottom w:val="single" w:sz="4" w:space="0" w:color="auto"/>
              <w:right w:val="single" w:sz="4" w:space="0" w:color="auto"/>
            </w:tcBorders>
            <w:vAlign w:val="center"/>
          </w:tcPr>
          <w:p w14:paraId="5FAA4012"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Data disk only</w:t>
            </w:r>
          </w:p>
        </w:tc>
      </w:tr>
      <w:tr w:rsidR="00014576" w:rsidRPr="00014576" w14:paraId="77E7F25F" w14:textId="77777777" w:rsidTr="0001457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247800"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lastRenderedPageBreak/>
              <w:t>SUSE</w:t>
            </w:r>
          </w:p>
        </w:tc>
        <w:tc>
          <w:tcPr>
            <w:tcW w:w="0" w:type="auto"/>
            <w:tcBorders>
              <w:top w:val="single" w:sz="4" w:space="0" w:color="auto"/>
              <w:left w:val="single" w:sz="4" w:space="0" w:color="auto"/>
              <w:bottom w:val="single" w:sz="4" w:space="0" w:color="auto"/>
              <w:right w:val="single" w:sz="4" w:space="0" w:color="auto"/>
            </w:tcBorders>
            <w:vAlign w:val="center"/>
          </w:tcPr>
          <w:p w14:paraId="451C7DE7"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SLES 12-SP4</w:t>
            </w:r>
          </w:p>
        </w:tc>
        <w:tc>
          <w:tcPr>
            <w:tcW w:w="0" w:type="auto"/>
            <w:tcBorders>
              <w:top w:val="single" w:sz="4" w:space="0" w:color="auto"/>
              <w:left w:val="single" w:sz="4" w:space="0" w:color="auto"/>
              <w:bottom w:val="single" w:sz="4" w:space="0" w:color="auto"/>
              <w:right w:val="single" w:sz="4" w:space="0" w:color="auto"/>
            </w:tcBorders>
            <w:vAlign w:val="center"/>
          </w:tcPr>
          <w:p w14:paraId="7116E1F4"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12-SP4</w:t>
            </w:r>
          </w:p>
        </w:tc>
        <w:tc>
          <w:tcPr>
            <w:tcW w:w="0" w:type="auto"/>
            <w:tcBorders>
              <w:top w:val="single" w:sz="4" w:space="0" w:color="auto"/>
              <w:left w:val="single" w:sz="4" w:space="0" w:color="auto"/>
              <w:bottom w:val="single" w:sz="4" w:space="0" w:color="auto"/>
              <w:right w:val="single" w:sz="4" w:space="0" w:color="auto"/>
            </w:tcBorders>
            <w:vAlign w:val="center"/>
          </w:tcPr>
          <w:p w14:paraId="15E74215"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SUSE:SLES:12-SP4:latest</w:t>
            </w:r>
          </w:p>
        </w:tc>
        <w:tc>
          <w:tcPr>
            <w:tcW w:w="0" w:type="auto"/>
            <w:tcBorders>
              <w:top w:val="single" w:sz="4" w:space="0" w:color="auto"/>
              <w:left w:val="single" w:sz="4" w:space="0" w:color="auto"/>
              <w:bottom w:val="single" w:sz="4" w:space="0" w:color="auto"/>
              <w:right w:val="single" w:sz="4" w:space="0" w:color="auto"/>
            </w:tcBorders>
            <w:vAlign w:val="center"/>
          </w:tcPr>
          <w:p w14:paraId="63DEDD98"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Data disk only</w:t>
            </w:r>
          </w:p>
        </w:tc>
      </w:tr>
    </w:tbl>
    <w:p w14:paraId="677BCF50" w14:textId="13CD0CC0" w:rsidR="008C5333" w:rsidRDefault="008C5333"/>
    <w:p w14:paraId="3C6EEFAD" w14:textId="1991E39F" w:rsidR="008C5333" w:rsidRDefault="00AC31CA" w:rsidP="00AC31CA">
      <w:pPr>
        <w:pStyle w:val="Heading3"/>
      </w:pPr>
      <w:bookmarkStart w:id="17" w:name="_Toc50345893"/>
      <w:r>
        <w:t>VM Requirement</w:t>
      </w:r>
      <w:r w:rsidR="00593558">
        <w:t xml:space="preserve"> for Encryption</w:t>
      </w:r>
      <w:bookmarkEnd w:id="17"/>
    </w:p>
    <w:p w14:paraId="44BFEFF1" w14:textId="79382558" w:rsidR="00AC31CA" w:rsidRDefault="00177A26">
      <w:r>
        <w:t xml:space="preserve">Azure Disk Encryption requires the </w:t>
      </w:r>
      <w:r w:rsidRPr="00177A26">
        <w:rPr>
          <w:b/>
          <w:bCs/>
        </w:rPr>
        <w:t xml:space="preserve">dm-crypt and </w:t>
      </w:r>
      <w:proofErr w:type="spellStart"/>
      <w:r w:rsidRPr="00177A26">
        <w:rPr>
          <w:b/>
          <w:bCs/>
        </w:rPr>
        <w:t>vfat</w:t>
      </w:r>
      <w:proofErr w:type="spellEnd"/>
      <w:r w:rsidRPr="00177A26">
        <w:rPr>
          <w:b/>
          <w:bCs/>
        </w:rPr>
        <w:t xml:space="preserve"> modules</w:t>
      </w:r>
      <w:r>
        <w:t xml:space="preserve"> to be present on the system.</w:t>
      </w:r>
    </w:p>
    <w:p w14:paraId="79FD9481" w14:textId="0FCF6344" w:rsidR="00177A26" w:rsidRDefault="007D346E">
      <w:r>
        <w:t>Before enabling encryption, the data disks to be encrypted must be properly listed in /etc/</w:t>
      </w:r>
      <w:proofErr w:type="spellStart"/>
      <w:r>
        <w:t>fstab</w:t>
      </w:r>
      <w:proofErr w:type="spellEnd"/>
      <w:r>
        <w:t>.</w:t>
      </w:r>
    </w:p>
    <w:p w14:paraId="221FE5BF" w14:textId="2DAEF49B" w:rsidR="007D346E" w:rsidRDefault="00593558">
      <w:r>
        <w:t>If the /etc/</w:t>
      </w:r>
      <w:proofErr w:type="spellStart"/>
      <w:r>
        <w:t>fstab</w:t>
      </w:r>
      <w:proofErr w:type="spellEnd"/>
      <w:r>
        <w:t xml:space="preserve"> file doesn't mount the drive properly before enabling encryption, Azure Disk Encryption won't be able to mount it properly.</w:t>
      </w:r>
    </w:p>
    <w:p w14:paraId="2F1AF4EE" w14:textId="7A6312CC" w:rsidR="00AC31CA" w:rsidRDefault="006A3253">
      <w:r>
        <w:t>Before starting encryption, be sure to stop all services and processes that could be writing to mounted data disks and disable them, so that they do not restart automatically after a reboot. These could keep files open on these partitions, preventing the encryption procedure to remount them, causing failure of the encryption.</w:t>
      </w:r>
    </w:p>
    <w:p w14:paraId="1B4DBE4A" w14:textId="604DB5C2" w:rsidR="00AC31CA" w:rsidRDefault="00AC31CA"/>
    <w:p w14:paraId="2042AD9E" w14:textId="390B4D95" w:rsidR="00BD44FA" w:rsidRDefault="00BD44FA"/>
    <w:p w14:paraId="01AC160A" w14:textId="77777777" w:rsidR="00BD44FA" w:rsidRDefault="00BD44FA"/>
    <w:p w14:paraId="1D9FB9D0" w14:textId="60EFC6D1" w:rsidR="000F47AB" w:rsidRDefault="00667090" w:rsidP="00667090">
      <w:pPr>
        <w:pStyle w:val="Heading1"/>
      </w:pPr>
      <w:bookmarkStart w:id="18" w:name="_Toc50345895"/>
      <w:r>
        <w:t xml:space="preserve">VM </w:t>
      </w:r>
      <w:proofErr w:type="spellStart"/>
      <w:r>
        <w:t>Cli</w:t>
      </w:r>
      <w:bookmarkEnd w:id="18"/>
      <w:proofErr w:type="spellEnd"/>
    </w:p>
    <w:p w14:paraId="69AB3410" w14:textId="157CDEFF" w:rsidR="00667090" w:rsidRDefault="0095049A">
      <w:hyperlink r:id="rId25" w:history="1">
        <w:r w:rsidR="00667090" w:rsidRPr="005D2433">
          <w:rPr>
            <w:rStyle w:val="Hyperlink"/>
          </w:rPr>
          <w:t>https://docs.microsoft.com/en-us/cli/azure/vm?view=azure-cli-latest</w:t>
        </w:r>
      </w:hyperlink>
      <w:r w:rsidR="00667090">
        <w:t xml:space="preserve"> </w:t>
      </w:r>
    </w:p>
    <w:p w14:paraId="5EF8AB63" w14:textId="72839DD2" w:rsidR="00667090" w:rsidRDefault="00667090"/>
    <w:p w14:paraId="3E4A828A" w14:textId="0A48F3D5" w:rsidR="00667090" w:rsidRDefault="00667090" w:rsidP="00667090">
      <w:pPr>
        <w:pStyle w:val="Heading1"/>
      </w:pPr>
      <w:bookmarkStart w:id="19" w:name="_Toc50345896"/>
      <w:r>
        <w:t>VM Power Shell</w:t>
      </w:r>
      <w:bookmarkEnd w:id="19"/>
    </w:p>
    <w:p w14:paraId="2BBEF751" w14:textId="77777777" w:rsidR="00667090" w:rsidRDefault="00667090"/>
    <w:p w14:paraId="2AA87A52" w14:textId="77777777" w:rsidR="00CF48F3" w:rsidRDefault="00CF48F3" w:rsidP="00CF48F3">
      <w:pPr>
        <w:pStyle w:val="Heading3"/>
      </w:pPr>
      <w:bookmarkStart w:id="20" w:name="_Toc50345897"/>
      <w:proofErr w:type="spellStart"/>
      <w:r w:rsidRPr="00DF0329">
        <w:t>NetworkWatcherRG</w:t>
      </w:r>
      <w:bookmarkEnd w:id="20"/>
      <w:proofErr w:type="spellEnd"/>
    </w:p>
    <w:p w14:paraId="1C696A2B" w14:textId="77777777" w:rsidR="00CF48F3" w:rsidRDefault="00CF48F3" w:rsidP="00CF48F3">
      <w:hyperlink r:id="rId26" w:history="1">
        <w:r w:rsidRPr="00484EBA">
          <w:rPr>
            <w:rStyle w:val="Hyperlink"/>
          </w:rPr>
          <w:t>https://docs.microsoft.com/en-us/azure/network-watcher/network-watcher-create</w:t>
        </w:r>
      </w:hyperlink>
      <w:r>
        <w:t xml:space="preserve"> </w:t>
      </w:r>
    </w:p>
    <w:p w14:paraId="5ACCE924" w14:textId="77777777" w:rsidR="00667090" w:rsidRDefault="00667090"/>
    <w:p w14:paraId="477D30FE" w14:textId="28CD56AB" w:rsidR="00F16665" w:rsidRDefault="00F16665"/>
    <w:p w14:paraId="6882A227" w14:textId="4D6D0160" w:rsidR="00F16665" w:rsidRDefault="00F16665" w:rsidP="00C8616B">
      <w:pPr>
        <w:pStyle w:val="Heading1"/>
      </w:pPr>
      <w:bookmarkStart w:id="21" w:name="_Toc50345898"/>
      <w:r>
        <w:t>FAQ</w:t>
      </w:r>
      <w:bookmarkEnd w:id="21"/>
    </w:p>
    <w:p w14:paraId="69DAABD8" w14:textId="77777777" w:rsidR="0033493A" w:rsidRPr="0033493A" w:rsidRDefault="0033493A" w:rsidP="0033493A"/>
    <w:p w14:paraId="2CFBB1C1" w14:textId="426C5FCB" w:rsidR="00F16665" w:rsidRDefault="0095049A">
      <w:hyperlink r:id="rId27" w:history="1">
        <w:r w:rsidR="00F16665" w:rsidRPr="005D2433">
          <w:rPr>
            <w:rStyle w:val="Hyperlink"/>
          </w:rPr>
          <w:t>https://docs.microsoft.com/en-us/azure/virtual-machines/linux/faq</w:t>
        </w:r>
      </w:hyperlink>
      <w:r w:rsidR="00F16665">
        <w:t xml:space="preserve"> </w:t>
      </w:r>
    </w:p>
    <w:p w14:paraId="5EDE4CB3" w14:textId="783AD392" w:rsidR="00F16665" w:rsidRDefault="0095049A">
      <w:hyperlink r:id="rId28" w:history="1">
        <w:r w:rsidR="0033493A" w:rsidRPr="005D2433">
          <w:rPr>
            <w:rStyle w:val="Hyperlink"/>
          </w:rPr>
          <w:t>https://docs.microsoft.com/en-us/azure/virtual-machines/windows/faq</w:t>
        </w:r>
      </w:hyperlink>
      <w:r w:rsidR="0033493A">
        <w:t xml:space="preserve"> </w:t>
      </w:r>
    </w:p>
    <w:p w14:paraId="03D37E21" w14:textId="639A75A7" w:rsidR="00596D32" w:rsidRDefault="00596D32"/>
    <w:p w14:paraId="138DD6C6" w14:textId="43751670" w:rsidR="00596D32" w:rsidRDefault="00596D32" w:rsidP="00596D32">
      <w:pPr>
        <w:pStyle w:val="Heading2"/>
      </w:pPr>
      <w:bookmarkStart w:id="22" w:name="_Toc50345899"/>
      <w:r>
        <w:t>Azure VM sizes with no local temporary disk</w:t>
      </w:r>
      <w:bookmarkEnd w:id="22"/>
    </w:p>
    <w:p w14:paraId="7DEA9C7A" w14:textId="5AA59909" w:rsidR="00596D32" w:rsidRDefault="00596D32" w:rsidP="00596D32"/>
    <w:p w14:paraId="21F448BD" w14:textId="01927926" w:rsidR="005769E9" w:rsidRDefault="005769E9" w:rsidP="005769E9">
      <w:pPr>
        <w:pStyle w:val="ListParagraph"/>
        <w:numPr>
          <w:ilvl w:val="0"/>
          <w:numId w:val="2"/>
        </w:numPr>
      </w:pPr>
      <w:r>
        <w:lastRenderedPageBreak/>
        <w:t>Can I resize a VM size that has a local temp disk to a VM size with no local temp disk?</w:t>
      </w:r>
    </w:p>
    <w:p w14:paraId="33974CEF" w14:textId="77777777" w:rsidR="005769E9" w:rsidRDefault="005769E9" w:rsidP="00F70661">
      <w:pPr>
        <w:pStyle w:val="NormalWeb"/>
        <w:ind w:firstLine="360"/>
      </w:pPr>
      <w:r>
        <w:t>No. The only combinations allowed for resizing are:</w:t>
      </w:r>
    </w:p>
    <w:p w14:paraId="4E6F313C" w14:textId="77777777" w:rsidR="005769E9" w:rsidRDefault="005769E9" w:rsidP="005769E9">
      <w:pPr>
        <w:numPr>
          <w:ilvl w:val="0"/>
          <w:numId w:val="1"/>
        </w:numPr>
        <w:spacing w:before="100" w:beforeAutospacing="1" w:after="100" w:afterAutospacing="1" w:line="240" w:lineRule="auto"/>
      </w:pPr>
      <w:r>
        <w:t>VM (with local temp disk) -&gt; VM (with local temp disk); and</w:t>
      </w:r>
    </w:p>
    <w:p w14:paraId="1AC09E6B" w14:textId="36123AD7" w:rsidR="005769E9" w:rsidRDefault="005769E9" w:rsidP="005769E9">
      <w:pPr>
        <w:numPr>
          <w:ilvl w:val="0"/>
          <w:numId w:val="1"/>
        </w:numPr>
        <w:spacing w:before="100" w:beforeAutospacing="1" w:after="100" w:afterAutospacing="1" w:line="240" w:lineRule="auto"/>
      </w:pPr>
      <w:r>
        <w:t>VM (with no local temp disk) -&gt; VM (with no local temp disk).</w:t>
      </w:r>
    </w:p>
    <w:p w14:paraId="569E0759" w14:textId="1330A645" w:rsidR="00D52A05" w:rsidRDefault="00D52A05" w:rsidP="00F70661">
      <w:pPr>
        <w:pStyle w:val="ListParagraph"/>
        <w:numPr>
          <w:ilvl w:val="0"/>
          <w:numId w:val="2"/>
        </w:numPr>
        <w:spacing w:before="100" w:beforeAutospacing="1" w:after="100" w:afterAutospacing="1" w:line="240" w:lineRule="auto"/>
      </w:pPr>
      <w:r>
        <w:t>Do these VM sizes support both Linux and Windows Operating Systems (OS)?</w:t>
      </w:r>
    </w:p>
    <w:p w14:paraId="405691BB" w14:textId="77777777" w:rsidR="00D52A05" w:rsidRDefault="00D52A05" w:rsidP="00F70661">
      <w:pPr>
        <w:spacing w:before="100" w:beforeAutospacing="1" w:after="100" w:afterAutospacing="1" w:line="240" w:lineRule="auto"/>
        <w:ind w:firstLine="360"/>
      </w:pPr>
      <w:r>
        <w:t>Yes.</w:t>
      </w:r>
    </w:p>
    <w:p w14:paraId="54217F82" w14:textId="77777777" w:rsidR="00D52A05" w:rsidRDefault="00D52A05" w:rsidP="006C2F6A">
      <w:pPr>
        <w:pStyle w:val="ListParagraph"/>
        <w:numPr>
          <w:ilvl w:val="0"/>
          <w:numId w:val="2"/>
        </w:numPr>
        <w:spacing w:before="100" w:beforeAutospacing="1" w:after="100" w:afterAutospacing="1" w:line="240" w:lineRule="auto"/>
      </w:pPr>
      <w:r>
        <w:t>Will this break my custom scripts, custom images or OS images that have scratch files or page files on a local temp disk?</w:t>
      </w:r>
    </w:p>
    <w:p w14:paraId="7468182E" w14:textId="50250BB0" w:rsidR="00D52A05" w:rsidRDefault="00D52A05" w:rsidP="006C2F6A">
      <w:pPr>
        <w:spacing w:before="100" w:beforeAutospacing="1" w:after="100" w:afterAutospacing="1" w:line="240" w:lineRule="auto"/>
        <w:ind w:firstLine="360"/>
      </w:pPr>
      <w:r>
        <w:t>If the custom OS image points to the local temp disk, the image might not work correctly with this diskless size.</w:t>
      </w:r>
    </w:p>
    <w:p w14:paraId="1DECDD17" w14:textId="77777777" w:rsidR="005769E9" w:rsidRPr="00596D32" w:rsidRDefault="005769E9" w:rsidP="00596D32"/>
    <w:p w14:paraId="37A07451" w14:textId="77777777" w:rsidR="00596D32" w:rsidRDefault="00596D32"/>
    <w:sectPr w:rsidR="00596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4FC57" w14:textId="77777777" w:rsidR="00CD6887" w:rsidRDefault="00CD6887" w:rsidP="00CD6887">
      <w:pPr>
        <w:spacing w:after="0" w:line="240" w:lineRule="auto"/>
      </w:pPr>
      <w:r>
        <w:separator/>
      </w:r>
    </w:p>
  </w:endnote>
  <w:endnote w:type="continuationSeparator" w:id="0">
    <w:p w14:paraId="00CDA946" w14:textId="77777777" w:rsidR="00CD6887" w:rsidRDefault="00CD6887" w:rsidP="00CD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DA54F" w14:textId="77777777" w:rsidR="00CD6887" w:rsidRDefault="00CD6887" w:rsidP="00CD6887">
      <w:pPr>
        <w:spacing w:after="0" w:line="240" w:lineRule="auto"/>
      </w:pPr>
      <w:r>
        <w:separator/>
      </w:r>
    </w:p>
  </w:footnote>
  <w:footnote w:type="continuationSeparator" w:id="0">
    <w:p w14:paraId="24353CF5" w14:textId="77777777" w:rsidR="00CD6887" w:rsidRDefault="00CD6887" w:rsidP="00CD6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C674E"/>
    <w:multiLevelType w:val="hybridMultilevel"/>
    <w:tmpl w:val="52864A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2AE4491"/>
    <w:multiLevelType w:val="multilevel"/>
    <w:tmpl w:val="86CC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D535B"/>
    <w:multiLevelType w:val="hybridMultilevel"/>
    <w:tmpl w:val="47CE19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98"/>
    <w:rsid w:val="00014576"/>
    <w:rsid w:val="00046BC8"/>
    <w:rsid w:val="000A4484"/>
    <w:rsid w:val="000C29A2"/>
    <w:rsid w:val="000C423F"/>
    <w:rsid w:val="000D2BAA"/>
    <w:rsid w:val="000F47AB"/>
    <w:rsid w:val="00121573"/>
    <w:rsid w:val="00167BE5"/>
    <w:rsid w:val="00177A26"/>
    <w:rsid w:val="00283A01"/>
    <w:rsid w:val="002E446A"/>
    <w:rsid w:val="002E6057"/>
    <w:rsid w:val="00307752"/>
    <w:rsid w:val="00313A86"/>
    <w:rsid w:val="00315823"/>
    <w:rsid w:val="0033493A"/>
    <w:rsid w:val="003503C6"/>
    <w:rsid w:val="00352B90"/>
    <w:rsid w:val="00357274"/>
    <w:rsid w:val="003731CB"/>
    <w:rsid w:val="00375410"/>
    <w:rsid w:val="00376903"/>
    <w:rsid w:val="0038673F"/>
    <w:rsid w:val="003F1942"/>
    <w:rsid w:val="003F3DE2"/>
    <w:rsid w:val="00405715"/>
    <w:rsid w:val="00423729"/>
    <w:rsid w:val="004447A0"/>
    <w:rsid w:val="00466E64"/>
    <w:rsid w:val="00473B37"/>
    <w:rsid w:val="00511B51"/>
    <w:rsid w:val="0052316E"/>
    <w:rsid w:val="00540648"/>
    <w:rsid w:val="005511FE"/>
    <w:rsid w:val="005672B4"/>
    <w:rsid w:val="005769E9"/>
    <w:rsid w:val="005907A3"/>
    <w:rsid w:val="00593558"/>
    <w:rsid w:val="00596D32"/>
    <w:rsid w:val="005B4F55"/>
    <w:rsid w:val="005B7E58"/>
    <w:rsid w:val="00610F8C"/>
    <w:rsid w:val="00661B82"/>
    <w:rsid w:val="00667090"/>
    <w:rsid w:val="006716C7"/>
    <w:rsid w:val="006818ED"/>
    <w:rsid w:val="00684D61"/>
    <w:rsid w:val="006A3253"/>
    <w:rsid w:val="006C2F6A"/>
    <w:rsid w:val="006E52EB"/>
    <w:rsid w:val="006E689C"/>
    <w:rsid w:val="00712541"/>
    <w:rsid w:val="00712893"/>
    <w:rsid w:val="00741C2D"/>
    <w:rsid w:val="00794E2E"/>
    <w:rsid w:val="007D346E"/>
    <w:rsid w:val="00812458"/>
    <w:rsid w:val="00825D86"/>
    <w:rsid w:val="00874B19"/>
    <w:rsid w:val="008973CC"/>
    <w:rsid w:val="008C5333"/>
    <w:rsid w:val="0095049A"/>
    <w:rsid w:val="00951C7C"/>
    <w:rsid w:val="009539E3"/>
    <w:rsid w:val="00953C36"/>
    <w:rsid w:val="00954836"/>
    <w:rsid w:val="009A61CD"/>
    <w:rsid w:val="009F132C"/>
    <w:rsid w:val="00A26F00"/>
    <w:rsid w:val="00A56F34"/>
    <w:rsid w:val="00A87986"/>
    <w:rsid w:val="00AA6C82"/>
    <w:rsid w:val="00AC31CA"/>
    <w:rsid w:val="00AF365E"/>
    <w:rsid w:val="00B00BDD"/>
    <w:rsid w:val="00B4578B"/>
    <w:rsid w:val="00B8111F"/>
    <w:rsid w:val="00BC35B0"/>
    <w:rsid w:val="00BD44FA"/>
    <w:rsid w:val="00C420A1"/>
    <w:rsid w:val="00C42468"/>
    <w:rsid w:val="00C45ADE"/>
    <w:rsid w:val="00C81278"/>
    <w:rsid w:val="00C8616B"/>
    <w:rsid w:val="00CC513C"/>
    <w:rsid w:val="00CD6887"/>
    <w:rsid w:val="00CE5A11"/>
    <w:rsid w:val="00CF48F3"/>
    <w:rsid w:val="00D52A05"/>
    <w:rsid w:val="00DA14F2"/>
    <w:rsid w:val="00DE2BDA"/>
    <w:rsid w:val="00DF0329"/>
    <w:rsid w:val="00DF6152"/>
    <w:rsid w:val="00EC1E55"/>
    <w:rsid w:val="00EE3085"/>
    <w:rsid w:val="00EF5B5F"/>
    <w:rsid w:val="00F008A7"/>
    <w:rsid w:val="00F16665"/>
    <w:rsid w:val="00F17370"/>
    <w:rsid w:val="00F263A7"/>
    <w:rsid w:val="00F34799"/>
    <w:rsid w:val="00F44B9C"/>
    <w:rsid w:val="00F61798"/>
    <w:rsid w:val="00F70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CE66"/>
  <w15:chartTrackingRefBased/>
  <w15:docId w15:val="{A639529F-D27D-48F1-AC8A-283306CF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3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665"/>
    <w:rPr>
      <w:color w:val="0563C1" w:themeColor="hyperlink"/>
      <w:u w:val="single"/>
    </w:rPr>
  </w:style>
  <w:style w:type="character" w:styleId="UnresolvedMention">
    <w:name w:val="Unresolved Mention"/>
    <w:basedOn w:val="DefaultParagraphFont"/>
    <w:uiPriority w:val="99"/>
    <w:semiHidden/>
    <w:unhideWhenUsed/>
    <w:rsid w:val="00F16665"/>
    <w:rPr>
      <w:color w:val="605E5C"/>
      <w:shd w:val="clear" w:color="auto" w:fill="E1DFDD"/>
    </w:rPr>
  </w:style>
  <w:style w:type="character" w:customStyle="1" w:styleId="Heading1Char">
    <w:name w:val="Heading 1 Char"/>
    <w:basedOn w:val="DefaultParagraphFont"/>
    <w:link w:val="Heading1"/>
    <w:uiPriority w:val="9"/>
    <w:rsid w:val="00C861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D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69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769E9"/>
    <w:pPr>
      <w:ind w:left="720"/>
      <w:contextualSpacing/>
    </w:pPr>
  </w:style>
  <w:style w:type="paragraph" w:styleId="TOCHeading">
    <w:name w:val="TOC Heading"/>
    <w:basedOn w:val="Heading1"/>
    <w:next w:val="Normal"/>
    <w:uiPriority w:val="39"/>
    <w:unhideWhenUsed/>
    <w:qFormat/>
    <w:rsid w:val="00F34799"/>
    <w:pPr>
      <w:outlineLvl w:val="9"/>
    </w:pPr>
    <w:rPr>
      <w:lang w:val="en-US"/>
    </w:rPr>
  </w:style>
  <w:style w:type="paragraph" w:styleId="TOC1">
    <w:name w:val="toc 1"/>
    <w:basedOn w:val="Normal"/>
    <w:next w:val="Normal"/>
    <w:autoRedefine/>
    <w:uiPriority w:val="39"/>
    <w:unhideWhenUsed/>
    <w:rsid w:val="00F34799"/>
    <w:pPr>
      <w:spacing w:after="100"/>
    </w:pPr>
  </w:style>
  <w:style w:type="paragraph" w:styleId="TOC2">
    <w:name w:val="toc 2"/>
    <w:basedOn w:val="Normal"/>
    <w:next w:val="Normal"/>
    <w:autoRedefine/>
    <w:uiPriority w:val="39"/>
    <w:unhideWhenUsed/>
    <w:rsid w:val="00F34799"/>
    <w:pPr>
      <w:spacing w:after="100"/>
      <w:ind w:left="220"/>
    </w:pPr>
  </w:style>
  <w:style w:type="character" w:customStyle="1" w:styleId="Heading3Char">
    <w:name w:val="Heading 3 Char"/>
    <w:basedOn w:val="DefaultParagraphFont"/>
    <w:link w:val="Heading3"/>
    <w:uiPriority w:val="9"/>
    <w:rsid w:val="00AC31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9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F365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D6887"/>
    <w:pPr>
      <w:spacing w:after="100"/>
      <w:ind w:left="440"/>
    </w:pPr>
  </w:style>
  <w:style w:type="paragraph" w:styleId="Header">
    <w:name w:val="header"/>
    <w:basedOn w:val="Normal"/>
    <w:link w:val="HeaderChar"/>
    <w:uiPriority w:val="99"/>
    <w:unhideWhenUsed/>
    <w:rsid w:val="00CD6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887"/>
  </w:style>
  <w:style w:type="paragraph" w:styleId="Footer">
    <w:name w:val="footer"/>
    <w:basedOn w:val="Normal"/>
    <w:link w:val="FooterChar"/>
    <w:uiPriority w:val="99"/>
    <w:unhideWhenUsed/>
    <w:rsid w:val="00CD6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887"/>
  </w:style>
  <w:style w:type="character" w:styleId="Strong">
    <w:name w:val="Strong"/>
    <w:basedOn w:val="DefaultParagraphFont"/>
    <w:uiPriority w:val="22"/>
    <w:qFormat/>
    <w:rsid w:val="000C4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214">
      <w:bodyDiv w:val="1"/>
      <w:marLeft w:val="0"/>
      <w:marRight w:val="0"/>
      <w:marTop w:val="0"/>
      <w:marBottom w:val="0"/>
      <w:divBdr>
        <w:top w:val="none" w:sz="0" w:space="0" w:color="auto"/>
        <w:left w:val="none" w:sz="0" w:space="0" w:color="auto"/>
        <w:bottom w:val="none" w:sz="0" w:space="0" w:color="auto"/>
        <w:right w:val="none" w:sz="0" w:space="0" w:color="auto"/>
      </w:divBdr>
    </w:div>
    <w:div w:id="54666276">
      <w:bodyDiv w:val="1"/>
      <w:marLeft w:val="0"/>
      <w:marRight w:val="0"/>
      <w:marTop w:val="0"/>
      <w:marBottom w:val="0"/>
      <w:divBdr>
        <w:top w:val="none" w:sz="0" w:space="0" w:color="auto"/>
        <w:left w:val="none" w:sz="0" w:space="0" w:color="auto"/>
        <w:bottom w:val="none" w:sz="0" w:space="0" w:color="auto"/>
        <w:right w:val="none" w:sz="0" w:space="0" w:color="auto"/>
      </w:divBdr>
    </w:div>
    <w:div w:id="63382552">
      <w:bodyDiv w:val="1"/>
      <w:marLeft w:val="0"/>
      <w:marRight w:val="0"/>
      <w:marTop w:val="0"/>
      <w:marBottom w:val="0"/>
      <w:divBdr>
        <w:top w:val="none" w:sz="0" w:space="0" w:color="auto"/>
        <w:left w:val="none" w:sz="0" w:space="0" w:color="auto"/>
        <w:bottom w:val="none" w:sz="0" w:space="0" w:color="auto"/>
        <w:right w:val="none" w:sz="0" w:space="0" w:color="auto"/>
      </w:divBdr>
    </w:div>
    <w:div w:id="69665118">
      <w:bodyDiv w:val="1"/>
      <w:marLeft w:val="0"/>
      <w:marRight w:val="0"/>
      <w:marTop w:val="0"/>
      <w:marBottom w:val="0"/>
      <w:divBdr>
        <w:top w:val="none" w:sz="0" w:space="0" w:color="auto"/>
        <w:left w:val="none" w:sz="0" w:space="0" w:color="auto"/>
        <w:bottom w:val="none" w:sz="0" w:space="0" w:color="auto"/>
        <w:right w:val="none" w:sz="0" w:space="0" w:color="auto"/>
      </w:divBdr>
    </w:div>
    <w:div w:id="563182018">
      <w:bodyDiv w:val="1"/>
      <w:marLeft w:val="0"/>
      <w:marRight w:val="0"/>
      <w:marTop w:val="0"/>
      <w:marBottom w:val="0"/>
      <w:divBdr>
        <w:top w:val="none" w:sz="0" w:space="0" w:color="auto"/>
        <w:left w:val="none" w:sz="0" w:space="0" w:color="auto"/>
        <w:bottom w:val="none" w:sz="0" w:space="0" w:color="auto"/>
        <w:right w:val="none" w:sz="0" w:space="0" w:color="auto"/>
      </w:divBdr>
      <w:divsChild>
        <w:div w:id="1984314373">
          <w:marLeft w:val="0"/>
          <w:marRight w:val="0"/>
          <w:marTop w:val="0"/>
          <w:marBottom w:val="0"/>
          <w:divBdr>
            <w:top w:val="none" w:sz="0" w:space="0" w:color="auto"/>
            <w:left w:val="none" w:sz="0" w:space="0" w:color="auto"/>
            <w:bottom w:val="none" w:sz="0" w:space="0" w:color="auto"/>
            <w:right w:val="none" w:sz="0" w:space="0" w:color="auto"/>
          </w:divBdr>
        </w:div>
        <w:div w:id="942349054">
          <w:marLeft w:val="0"/>
          <w:marRight w:val="0"/>
          <w:marTop w:val="0"/>
          <w:marBottom w:val="0"/>
          <w:divBdr>
            <w:top w:val="none" w:sz="0" w:space="0" w:color="auto"/>
            <w:left w:val="none" w:sz="0" w:space="0" w:color="auto"/>
            <w:bottom w:val="none" w:sz="0" w:space="0" w:color="auto"/>
            <w:right w:val="none" w:sz="0" w:space="0" w:color="auto"/>
          </w:divBdr>
        </w:div>
        <w:div w:id="482742913">
          <w:marLeft w:val="0"/>
          <w:marRight w:val="0"/>
          <w:marTop w:val="0"/>
          <w:marBottom w:val="0"/>
          <w:divBdr>
            <w:top w:val="none" w:sz="0" w:space="0" w:color="auto"/>
            <w:left w:val="none" w:sz="0" w:space="0" w:color="auto"/>
            <w:bottom w:val="none" w:sz="0" w:space="0" w:color="auto"/>
            <w:right w:val="none" w:sz="0" w:space="0" w:color="auto"/>
          </w:divBdr>
        </w:div>
      </w:divsChild>
    </w:div>
    <w:div w:id="672493886">
      <w:bodyDiv w:val="1"/>
      <w:marLeft w:val="0"/>
      <w:marRight w:val="0"/>
      <w:marTop w:val="0"/>
      <w:marBottom w:val="0"/>
      <w:divBdr>
        <w:top w:val="none" w:sz="0" w:space="0" w:color="auto"/>
        <w:left w:val="none" w:sz="0" w:space="0" w:color="auto"/>
        <w:bottom w:val="none" w:sz="0" w:space="0" w:color="auto"/>
        <w:right w:val="none" w:sz="0" w:space="0" w:color="auto"/>
      </w:divBdr>
    </w:div>
    <w:div w:id="723215893">
      <w:bodyDiv w:val="1"/>
      <w:marLeft w:val="0"/>
      <w:marRight w:val="0"/>
      <w:marTop w:val="0"/>
      <w:marBottom w:val="0"/>
      <w:divBdr>
        <w:top w:val="none" w:sz="0" w:space="0" w:color="auto"/>
        <w:left w:val="none" w:sz="0" w:space="0" w:color="auto"/>
        <w:bottom w:val="none" w:sz="0" w:space="0" w:color="auto"/>
        <w:right w:val="none" w:sz="0" w:space="0" w:color="auto"/>
      </w:divBdr>
      <w:divsChild>
        <w:div w:id="1196043398">
          <w:marLeft w:val="0"/>
          <w:marRight w:val="0"/>
          <w:marTop w:val="0"/>
          <w:marBottom w:val="300"/>
          <w:divBdr>
            <w:top w:val="none" w:sz="0" w:space="0" w:color="auto"/>
            <w:left w:val="none" w:sz="0" w:space="0" w:color="auto"/>
            <w:bottom w:val="none" w:sz="0" w:space="0" w:color="auto"/>
            <w:right w:val="none" w:sz="0" w:space="0" w:color="auto"/>
          </w:divBdr>
          <w:divsChild>
            <w:div w:id="276760517">
              <w:marLeft w:val="0"/>
              <w:marRight w:val="0"/>
              <w:marTop w:val="0"/>
              <w:marBottom w:val="0"/>
              <w:divBdr>
                <w:top w:val="none" w:sz="0" w:space="0" w:color="auto"/>
                <w:left w:val="none" w:sz="0" w:space="0" w:color="auto"/>
                <w:bottom w:val="none" w:sz="0" w:space="0" w:color="auto"/>
                <w:right w:val="none" w:sz="0" w:space="0" w:color="auto"/>
              </w:divBdr>
            </w:div>
            <w:div w:id="328487757">
              <w:marLeft w:val="0"/>
              <w:marRight w:val="0"/>
              <w:marTop w:val="0"/>
              <w:marBottom w:val="0"/>
              <w:divBdr>
                <w:top w:val="none" w:sz="0" w:space="0" w:color="auto"/>
                <w:left w:val="none" w:sz="0" w:space="0" w:color="auto"/>
                <w:bottom w:val="none" w:sz="0" w:space="0" w:color="auto"/>
                <w:right w:val="none" w:sz="0" w:space="0" w:color="auto"/>
              </w:divBdr>
            </w:div>
            <w:div w:id="1221747766">
              <w:marLeft w:val="0"/>
              <w:marRight w:val="0"/>
              <w:marTop w:val="0"/>
              <w:marBottom w:val="0"/>
              <w:divBdr>
                <w:top w:val="none" w:sz="0" w:space="0" w:color="auto"/>
                <w:left w:val="none" w:sz="0" w:space="0" w:color="auto"/>
                <w:bottom w:val="none" w:sz="0" w:space="0" w:color="auto"/>
                <w:right w:val="none" w:sz="0" w:space="0" w:color="auto"/>
              </w:divBdr>
            </w:div>
            <w:div w:id="89472853">
              <w:marLeft w:val="0"/>
              <w:marRight w:val="0"/>
              <w:marTop w:val="0"/>
              <w:marBottom w:val="0"/>
              <w:divBdr>
                <w:top w:val="none" w:sz="0" w:space="0" w:color="auto"/>
                <w:left w:val="none" w:sz="0" w:space="0" w:color="auto"/>
                <w:bottom w:val="none" w:sz="0" w:space="0" w:color="auto"/>
                <w:right w:val="none" w:sz="0" w:space="0" w:color="auto"/>
              </w:divBdr>
            </w:div>
            <w:div w:id="680008643">
              <w:marLeft w:val="0"/>
              <w:marRight w:val="0"/>
              <w:marTop w:val="0"/>
              <w:marBottom w:val="0"/>
              <w:divBdr>
                <w:top w:val="none" w:sz="0" w:space="0" w:color="auto"/>
                <w:left w:val="none" w:sz="0" w:space="0" w:color="auto"/>
                <w:bottom w:val="none" w:sz="0" w:space="0" w:color="auto"/>
                <w:right w:val="none" w:sz="0" w:space="0" w:color="auto"/>
              </w:divBdr>
            </w:div>
            <w:div w:id="184640234">
              <w:marLeft w:val="0"/>
              <w:marRight w:val="0"/>
              <w:marTop w:val="0"/>
              <w:marBottom w:val="0"/>
              <w:divBdr>
                <w:top w:val="none" w:sz="0" w:space="0" w:color="auto"/>
                <w:left w:val="none" w:sz="0" w:space="0" w:color="auto"/>
                <w:bottom w:val="none" w:sz="0" w:space="0" w:color="auto"/>
                <w:right w:val="none" w:sz="0" w:space="0" w:color="auto"/>
              </w:divBdr>
            </w:div>
            <w:div w:id="1591766890">
              <w:marLeft w:val="0"/>
              <w:marRight w:val="0"/>
              <w:marTop w:val="0"/>
              <w:marBottom w:val="0"/>
              <w:divBdr>
                <w:top w:val="none" w:sz="0" w:space="0" w:color="auto"/>
                <w:left w:val="none" w:sz="0" w:space="0" w:color="auto"/>
                <w:bottom w:val="none" w:sz="0" w:space="0" w:color="auto"/>
                <w:right w:val="none" w:sz="0" w:space="0" w:color="auto"/>
              </w:divBdr>
            </w:div>
            <w:div w:id="1309940485">
              <w:marLeft w:val="0"/>
              <w:marRight w:val="0"/>
              <w:marTop w:val="0"/>
              <w:marBottom w:val="0"/>
              <w:divBdr>
                <w:top w:val="none" w:sz="0" w:space="0" w:color="auto"/>
                <w:left w:val="none" w:sz="0" w:space="0" w:color="auto"/>
                <w:bottom w:val="none" w:sz="0" w:space="0" w:color="auto"/>
                <w:right w:val="none" w:sz="0" w:space="0" w:color="auto"/>
              </w:divBdr>
            </w:div>
            <w:div w:id="267545792">
              <w:marLeft w:val="0"/>
              <w:marRight w:val="0"/>
              <w:marTop w:val="0"/>
              <w:marBottom w:val="0"/>
              <w:divBdr>
                <w:top w:val="none" w:sz="0" w:space="0" w:color="auto"/>
                <w:left w:val="none" w:sz="0" w:space="0" w:color="auto"/>
                <w:bottom w:val="none" w:sz="0" w:space="0" w:color="auto"/>
                <w:right w:val="none" w:sz="0" w:space="0" w:color="auto"/>
              </w:divBdr>
            </w:div>
            <w:div w:id="636178185">
              <w:marLeft w:val="0"/>
              <w:marRight w:val="0"/>
              <w:marTop w:val="0"/>
              <w:marBottom w:val="0"/>
              <w:divBdr>
                <w:top w:val="none" w:sz="0" w:space="0" w:color="auto"/>
                <w:left w:val="none" w:sz="0" w:space="0" w:color="auto"/>
                <w:bottom w:val="none" w:sz="0" w:space="0" w:color="auto"/>
                <w:right w:val="none" w:sz="0" w:space="0" w:color="auto"/>
              </w:divBdr>
            </w:div>
            <w:div w:id="976422526">
              <w:marLeft w:val="0"/>
              <w:marRight w:val="0"/>
              <w:marTop w:val="0"/>
              <w:marBottom w:val="0"/>
              <w:divBdr>
                <w:top w:val="none" w:sz="0" w:space="0" w:color="auto"/>
                <w:left w:val="none" w:sz="0" w:space="0" w:color="auto"/>
                <w:bottom w:val="none" w:sz="0" w:space="0" w:color="auto"/>
                <w:right w:val="none" w:sz="0" w:space="0" w:color="auto"/>
              </w:divBdr>
            </w:div>
            <w:div w:id="153377296">
              <w:marLeft w:val="0"/>
              <w:marRight w:val="0"/>
              <w:marTop w:val="0"/>
              <w:marBottom w:val="0"/>
              <w:divBdr>
                <w:top w:val="none" w:sz="0" w:space="0" w:color="auto"/>
                <w:left w:val="none" w:sz="0" w:space="0" w:color="auto"/>
                <w:bottom w:val="none" w:sz="0" w:space="0" w:color="auto"/>
                <w:right w:val="none" w:sz="0" w:space="0" w:color="auto"/>
              </w:divBdr>
            </w:div>
            <w:div w:id="1048723935">
              <w:marLeft w:val="0"/>
              <w:marRight w:val="0"/>
              <w:marTop w:val="0"/>
              <w:marBottom w:val="0"/>
              <w:divBdr>
                <w:top w:val="none" w:sz="0" w:space="0" w:color="auto"/>
                <w:left w:val="none" w:sz="0" w:space="0" w:color="auto"/>
                <w:bottom w:val="none" w:sz="0" w:space="0" w:color="auto"/>
                <w:right w:val="none" w:sz="0" w:space="0" w:color="auto"/>
              </w:divBdr>
            </w:div>
            <w:div w:id="494540779">
              <w:marLeft w:val="0"/>
              <w:marRight w:val="0"/>
              <w:marTop w:val="0"/>
              <w:marBottom w:val="0"/>
              <w:divBdr>
                <w:top w:val="none" w:sz="0" w:space="0" w:color="auto"/>
                <w:left w:val="none" w:sz="0" w:space="0" w:color="auto"/>
                <w:bottom w:val="none" w:sz="0" w:space="0" w:color="auto"/>
                <w:right w:val="none" w:sz="0" w:space="0" w:color="auto"/>
              </w:divBdr>
            </w:div>
            <w:div w:id="503594875">
              <w:marLeft w:val="0"/>
              <w:marRight w:val="0"/>
              <w:marTop w:val="0"/>
              <w:marBottom w:val="0"/>
              <w:divBdr>
                <w:top w:val="none" w:sz="0" w:space="0" w:color="auto"/>
                <w:left w:val="none" w:sz="0" w:space="0" w:color="auto"/>
                <w:bottom w:val="none" w:sz="0" w:space="0" w:color="auto"/>
                <w:right w:val="none" w:sz="0" w:space="0" w:color="auto"/>
              </w:divBdr>
            </w:div>
            <w:div w:id="1567377711">
              <w:marLeft w:val="0"/>
              <w:marRight w:val="0"/>
              <w:marTop w:val="0"/>
              <w:marBottom w:val="0"/>
              <w:divBdr>
                <w:top w:val="none" w:sz="0" w:space="0" w:color="auto"/>
                <w:left w:val="none" w:sz="0" w:space="0" w:color="auto"/>
                <w:bottom w:val="none" w:sz="0" w:space="0" w:color="auto"/>
                <w:right w:val="none" w:sz="0" w:space="0" w:color="auto"/>
              </w:divBdr>
            </w:div>
            <w:div w:id="459349990">
              <w:marLeft w:val="0"/>
              <w:marRight w:val="0"/>
              <w:marTop w:val="0"/>
              <w:marBottom w:val="0"/>
              <w:divBdr>
                <w:top w:val="none" w:sz="0" w:space="0" w:color="auto"/>
                <w:left w:val="none" w:sz="0" w:space="0" w:color="auto"/>
                <w:bottom w:val="none" w:sz="0" w:space="0" w:color="auto"/>
                <w:right w:val="none" w:sz="0" w:space="0" w:color="auto"/>
              </w:divBdr>
            </w:div>
            <w:div w:id="1013412720">
              <w:marLeft w:val="0"/>
              <w:marRight w:val="0"/>
              <w:marTop w:val="0"/>
              <w:marBottom w:val="0"/>
              <w:divBdr>
                <w:top w:val="none" w:sz="0" w:space="0" w:color="auto"/>
                <w:left w:val="none" w:sz="0" w:space="0" w:color="auto"/>
                <w:bottom w:val="none" w:sz="0" w:space="0" w:color="auto"/>
                <w:right w:val="none" w:sz="0" w:space="0" w:color="auto"/>
              </w:divBdr>
            </w:div>
            <w:div w:id="994600924">
              <w:marLeft w:val="0"/>
              <w:marRight w:val="0"/>
              <w:marTop w:val="0"/>
              <w:marBottom w:val="0"/>
              <w:divBdr>
                <w:top w:val="none" w:sz="0" w:space="0" w:color="auto"/>
                <w:left w:val="none" w:sz="0" w:space="0" w:color="auto"/>
                <w:bottom w:val="none" w:sz="0" w:space="0" w:color="auto"/>
                <w:right w:val="none" w:sz="0" w:space="0" w:color="auto"/>
              </w:divBdr>
            </w:div>
            <w:div w:id="2041857474">
              <w:marLeft w:val="0"/>
              <w:marRight w:val="0"/>
              <w:marTop w:val="0"/>
              <w:marBottom w:val="0"/>
              <w:divBdr>
                <w:top w:val="none" w:sz="0" w:space="0" w:color="auto"/>
                <w:left w:val="none" w:sz="0" w:space="0" w:color="auto"/>
                <w:bottom w:val="none" w:sz="0" w:space="0" w:color="auto"/>
                <w:right w:val="none" w:sz="0" w:space="0" w:color="auto"/>
              </w:divBdr>
            </w:div>
            <w:div w:id="12337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833">
      <w:bodyDiv w:val="1"/>
      <w:marLeft w:val="0"/>
      <w:marRight w:val="0"/>
      <w:marTop w:val="0"/>
      <w:marBottom w:val="0"/>
      <w:divBdr>
        <w:top w:val="none" w:sz="0" w:space="0" w:color="auto"/>
        <w:left w:val="none" w:sz="0" w:space="0" w:color="auto"/>
        <w:bottom w:val="none" w:sz="0" w:space="0" w:color="auto"/>
        <w:right w:val="none" w:sz="0" w:space="0" w:color="auto"/>
      </w:divBdr>
    </w:div>
    <w:div w:id="814487940">
      <w:bodyDiv w:val="1"/>
      <w:marLeft w:val="0"/>
      <w:marRight w:val="0"/>
      <w:marTop w:val="0"/>
      <w:marBottom w:val="0"/>
      <w:divBdr>
        <w:top w:val="none" w:sz="0" w:space="0" w:color="auto"/>
        <w:left w:val="none" w:sz="0" w:space="0" w:color="auto"/>
        <w:bottom w:val="none" w:sz="0" w:space="0" w:color="auto"/>
        <w:right w:val="none" w:sz="0" w:space="0" w:color="auto"/>
      </w:divBdr>
    </w:div>
    <w:div w:id="891962633">
      <w:bodyDiv w:val="1"/>
      <w:marLeft w:val="0"/>
      <w:marRight w:val="0"/>
      <w:marTop w:val="0"/>
      <w:marBottom w:val="0"/>
      <w:divBdr>
        <w:top w:val="none" w:sz="0" w:space="0" w:color="auto"/>
        <w:left w:val="none" w:sz="0" w:space="0" w:color="auto"/>
        <w:bottom w:val="none" w:sz="0" w:space="0" w:color="auto"/>
        <w:right w:val="none" w:sz="0" w:space="0" w:color="auto"/>
      </w:divBdr>
    </w:div>
    <w:div w:id="1191188441">
      <w:bodyDiv w:val="1"/>
      <w:marLeft w:val="0"/>
      <w:marRight w:val="0"/>
      <w:marTop w:val="0"/>
      <w:marBottom w:val="0"/>
      <w:divBdr>
        <w:top w:val="none" w:sz="0" w:space="0" w:color="auto"/>
        <w:left w:val="none" w:sz="0" w:space="0" w:color="auto"/>
        <w:bottom w:val="none" w:sz="0" w:space="0" w:color="auto"/>
        <w:right w:val="none" w:sz="0" w:space="0" w:color="auto"/>
      </w:divBdr>
    </w:div>
    <w:div w:id="1398087389">
      <w:bodyDiv w:val="1"/>
      <w:marLeft w:val="0"/>
      <w:marRight w:val="0"/>
      <w:marTop w:val="0"/>
      <w:marBottom w:val="0"/>
      <w:divBdr>
        <w:top w:val="none" w:sz="0" w:space="0" w:color="auto"/>
        <w:left w:val="none" w:sz="0" w:space="0" w:color="auto"/>
        <w:bottom w:val="none" w:sz="0" w:space="0" w:color="auto"/>
        <w:right w:val="none" w:sz="0" w:space="0" w:color="auto"/>
      </w:divBdr>
    </w:div>
    <w:div w:id="1443256911">
      <w:bodyDiv w:val="1"/>
      <w:marLeft w:val="0"/>
      <w:marRight w:val="0"/>
      <w:marTop w:val="0"/>
      <w:marBottom w:val="0"/>
      <w:divBdr>
        <w:top w:val="none" w:sz="0" w:space="0" w:color="auto"/>
        <w:left w:val="none" w:sz="0" w:space="0" w:color="auto"/>
        <w:bottom w:val="none" w:sz="0" w:space="0" w:color="auto"/>
        <w:right w:val="none" w:sz="0" w:space="0" w:color="auto"/>
      </w:divBdr>
    </w:div>
    <w:div w:id="1519462566">
      <w:bodyDiv w:val="1"/>
      <w:marLeft w:val="0"/>
      <w:marRight w:val="0"/>
      <w:marTop w:val="0"/>
      <w:marBottom w:val="0"/>
      <w:divBdr>
        <w:top w:val="none" w:sz="0" w:space="0" w:color="auto"/>
        <w:left w:val="none" w:sz="0" w:space="0" w:color="auto"/>
        <w:bottom w:val="none" w:sz="0" w:space="0" w:color="auto"/>
        <w:right w:val="none" w:sz="0" w:space="0" w:color="auto"/>
      </w:divBdr>
    </w:div>
    <w:div w:id="1569613231">
      <w:bodyDiv w:val="1"/>
      <w:marLeft w:val="0"/>
      <w:marRight w:val="0"/>
      <w:marTop w:val="0"/>
      <w:marBottom w:val="0"/>
      <w:divBdr>
        <w:top w:val="none" w:sz="0" w:space="0" w:color="auto"/>
        <w:left w:val="none" w:sz="0" w:space="0" w:color="auto"/>
        <w:bottom w:val="none" w:sz="0" w:space="0" w:color="auto"/>
        <w:right w:val="none" w:sz="0" w:space="0" w:color="auto"/>
      </w:divBdr>
    </w:div>
    <w:div w:id="1578903666">
      <w:bodyDiv w:val="1"/>
      <w:marLeft w:val="0"/>
      <w:marRight w:val="0"/>
      <w:marTop w:val="0"/>
      <w:marBottom w:val="0"/>
      <w:divBdr>
        <w:top w:val="none" w:sz="0" w:space="0" w:color="auto"/>
        <w:left w:val="none" w:sz="0" w:space="0" w:color="auto"/>
        <w:bottom w:val="none" w:sz="0" w:space="0" w:color="auto"/>
        <w:right w:val="none" w:sz="0" w:space="0" w:color="auto"/>
      </w:divBdr>
    </w:div>
    <w:div w:id="1601569130">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736735920">
      <w:bodyDiv w:val="1"/>
      <w:marLeft w:val="0"/>
      <w:marRight w:val="0"/>
      <w:marTop w:val="0"/>
      <w:marBottom w:val="0"/>
      <w:divBdr>
        <w:top w:val="none" w:sz="0" w:space="0" w:color="auto"/>
        <w:left w:val="none" w:sz="0" w:space="0" w:color="auto"/>
        <w:bottom w:val="none" w:sz="0" w:space="0" w:color="auto"/>
        <w:right w:val="none" w:sz="0" w:space="0" w:color="auto"/>
      </w:divBdr>
    </w:div>
    <w:div w:id="1780024252">
      <w:bodyDiv w:val="1"/>
      <w:marLeft w:val="0"/>
      <w:marRight w:val="0"/>
      <w:marTop w:val="0"/>
      <w:marBottom w:val="0"/>
      <w:divBdr>
        <w:top w:val="none" w:sz="0" w:space="0" w:color="auto"/>
        <w:left w:val="none" w:sz="0" w:space="0" w:color="auto"/>
        <w:bottom w:val="none" w:sz="0" w:space="0" w:color="auto"/>
        <w:right w:val="none" w:sz="0" w:space="0" w:color="auto"/>
      </w:divBdr>
    </w:div>
    <w:div w:id="1785999986">
      <w:bodyDiv w:val="1"/>
      <w:marLeft w:val="0"/>
      <w:marRight w:val="0"/>
      <w:marTop w:val="0"/>
      <w:marBottom w:val="0"/>
      <w:divBdr>
        <w:top w:val="none" w:sz="0" w:space="0" w:color="auto"/>
        <w:left w:val="none" w:sz="0" w:space="0" w:color="auto"/>
        <w:bottom w:val="none" w:sz="0" w:space="0" w:color="auto"/>
        <w:right w:val="none" w:sz="0" w:space="0" w:color="auto"/>
      </w:divBdr>
    </w:div>
    <w:div w:id="1794446515">
      <w:bodyDiv w:val="1"/>
      <w:marLeft w:val="0"/>
      <w:marRight w:val="0"/>
      <w:marTop w:val="0"/>
      <w:marBottom w:val="0"/>
      <w:divBdr>
        <w:top w:val="none" w:sz="0" w:space="0" w:color="auto"/>
        <w:left w:val="none" w:sz="0" w:space="0" w:color="auto"/>
        <w:bottom w:val="none" w:sz="0" w:space="0" w:color="auto"/>
        <w:right w:val="none" w:sz="0" w:space="0" w:color="auto"/>
      </w:divBdr>
    </w:div>
    <w:div w:id="1829708568">
      <w:bodyDiv w:val="1"/>
      <w:marLeft w:val="0"/>
      <w:marRight w:val="0"/>
      <w:marTop w:val="0"/>
      <w:marBottom w:val="0"/>
      <w:divBdr>
        <w:top w:val="none" w:sz="0" w:space="0" w:color="auto"/>
        <w:left w:val="none" w:sz="0" w:space="0" w:color="auto"/>
        <w:bottom w:val="none" w:sz="0" w:space="0" w:color="auto"/>
        <w:right w:val="none" w:sz="0" w:space="0" w:color="auto"/>
      </w:divBdr>
    </w:div>
    <w:div w:id="1922829078">
      <w:bodyDiv w:val="1"/>
      <w:marLeft w:val="0"/>
      <w:marRight w:val="0"/>
      <w:marTop w:val="0"/>
      <w:marBottom w:val="0"/>
      <w:divBdr>
        <w:top w:val="none" w:sz="0" w:space="0" w:color="auto"/>
        <w:left w:val="none" w:sz="0" w:space="0" w:color="auto"/>
        <w:bottom w:val="none" w:sz="0" w:space="0" w:color="auto"/>
        <w:right w:val="none" w:sz="0" w:space="0" w:color="auto"/>
      </w:divBdr>
    </w:div>
    <w:div w:id="1984654119">
      <w:bodyDiv w:val="1"/>
      <w:marLeft w:val="0"/>
      <w:marRight w:val="0"/>
      <w:marTop w:val="0"/>
      <w:marBottom w:val="0"/>
      <w:divBdr>
        <w:top w:val="none" w:sz="0" w:space="0" w:color="auto"/>
        <w:left w:val="none" w:sz="0" w:space="0" w:color="auto"/>
        <w:bottom w:val="none" w:sz="0" w:space="0" w:color="auto"/>
        <w:right w:val="none" w:sz="0" w:space="0" w:color="auto"/>
      </w:divBdr>
    </w:div>
    <w:div w:id="2022932010">
      <w:bodyDiv w:val="1"/>
      <w:marLeft w:val="0"/>
      <w:marRight w:val="0"/>
      <w:marTop w:val="0"/>
      <w:marBottom w:val="0"/>
      <w:divBdr>
        <w:top w:val="none" w:sz="0" w:space="0" w:color="auto"/>
        <w:left w:val="none" w:sz="0" w:space="0" w:color="auto"/>
        <w:bottom w:val="none" w:sz="0" w:space="0" w:color="auto"/>
        <w:right w:val="none" w:sz="0" w:space="0" w:color="auto"/>
      </w:divBdr>
    </w:div>
    <w:div w:id="2065524749">
      <w:bodyDiv w:val="1"/>
      <w:marLeft w:val="0"/>
      <w:marRight w:val="0"/>
      <w:marTop w:val="0"/>
      <w:marBottom w:val="0"/>
      <w:divBdr>
        <w:top w:val="none" w:sz="0" w:space="0" w:color="auto"/>
        <w:left w:val="none" w:sz="0" w:space="0" w:color="auto"/>
        <w:bottom w:val="none" w:sz="0" w:space="0" w:color="auto"/>
        <w:right w:val="none" w:sz="0" w:space="0" w:color="auto"/>
      </w:divBdr>
    </w:div>
    <w:div w:id="2130316843">
      <w:bodyDiv w:val="1"/>
      <w:marLeft w:val="0"/>
      <w:marRight w:val="0"/>
      <w:marTop w:val="0"/>
      <w:marBottom w:val="0"/>
      <w:divBdr>
        <w:top w:val="none" w:sz="0" w:space="0" w:color="auto"/>
        <w:left w:val="none" w:sz="0" w:space="0" w:color="auto"/>
        <w:bottom w:val="none" w:sz="0" w:space="0" w:color="auto"/>
        <w:right w:val="none" w:sz="0" w:space="0" w:color="auto"/>
      </w:divBdr>
      <w:divsChild>
        <w:div w:id="153461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vm-naming-conventions" TargetMode="External"/><Relationship Id="rId13" Type="http://schemas.openxmlformats.org/officeDocument/2006/relationships/hyperlink" Target="https://docs.microsoft.com/en-us/azure/virtual-machines/managed-disks-overview" TargetMode="External"/><Relationship Id="rId18" Type="http://schemas.openxmlformats.org/officeDocument/2006/relationships/hyperlink" Target="https://azure.microsoft.com/services/key-vault/" TargetMode="External"/><Relationship Id="rId26" Type="http://schemas.openxmlformats.org/officeDocument/2006/relationships/hyperlink" Target="https://docs.microsoft.com/en-us/azure/network-watcher/network-watcher-create" TargetMode="External"/><Relationship Id="rId3" Type="http://schemas.openxmlformats.org/officeDocument/2006/relationships/styles" Target="styles.xml"/><Relationship Id="rId21" Type="http://schemas.openxmlformats.org/officeDocument/2006/relationships/hyperlink" Target="https://azure.microsoft.com/services/key-vault/" TargetMode="External"/><Relationship Id="rId7" Type="http://schemas.openxmlformats.org/officeDocument/2006/relationships/endnotes" Target="endnotes.xml"/><Relationship Id="rId12" Type="http://schemas.openxmlformats.org/officeDocument/2006/relationships/hyperlink" Target="https://www.youtube.com/watch?v=oQVVsEy1ciQ" TargetMode="External"/><Relationship Id="rId17" Type="http://schemas.openxmlformats.org/officeDocument/2006/relationships/hyperlink" Target="https://docs.microsoft.com/en-in/learn/modules/create-linux-virtual-machine-in-azure/" TargetMode="External"/><Relationship Id="rId25" Type="http://schemas.openxmlformats.org/officeDocument/2006/relationships/hyperlink" Target="https://docs.microsoft.com/en-us/cli/azure/vm?view=azure-cli-latest" TargetMode="External"/><Relationship Id="rId2" Type="http://schemas.openxmlformats.org/officeDocument/2006/relationships/numbering" Target="numbering.xml"/><Relationship Id="rId16" Type="http://schemas.openxmlformats.org/officeDocument/2006/relationships/hyperlink" Target="https://docs.microsoft.com/en-us/azure/virtual-machines/linux/attach-disk-portal" TargetMode="External"/><Relationship Id="rId20" Type="http://schemas.openxmlformats.org/officeDocument/2006/relationships/hyperlink" Target="https://gitlab.com/cryptsetup/cryptsetup/wikis/DMCry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virtual-machine-scale-sets/overview" TargetMode="External"/><Relationship Id="rId24" Type="http://schemas.openxmlformats.org/officeDocument/2006/relationships/hyperlink" Target="https://azure.microsoft.com/pricing/details/virtual-machines/series/" TargetMode="External"/><Relationship Id="rId5" Type="http://schemas.openxmlformats.org/officeDocument/2006/relationships/webSettings" Target="webSettings.xml"/><Relationship Id="rId15" Type="http://schemas.openxmlformats.org/officeDocument/2006/relationships/hyperlink" Target="https://docs.microsoft.com/en-us/azure/virtual-machines/disks-types" TargetMode="External"/><Relationship Id="rId23" Type="http://schemas.openxmlformats.org/officeDocument/2006/relationships/hyperlink" Target="https://docs.microsoft.com/en-us/azure/virtual-machines/linux/disk-encryption-overview" TargetMode="External"/><Relationship Id="rId28" Type="http://schemas.openxmlformats.org/officeDocument/2006/relationships/hyperlink" Target="https://docs.microsoft.com/en-us/azure/virtual-machines/windows/faq" TargetMode="External"/><Relationship Id="rId10" Type="http://schemas.openxmlformats.org/officeDocument/2006/relationships/hyperlink" Target="https://docs.microsoft.com/en-us/azure/virtual-machine-scale-sets/virtual-machine-scale-sets-autoscale-overview" TargetMode="External"/><Relationship Id="rId19" Type="http://schemas.openxmlformats.org/officeDocument/2006/relationships/hyperlink" Target="https://docs.microsoft.com/en-us/azure/virtual-machines/linux/disk-encryption-key-vaul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cs.microsoft.com/en-us/azure/virtual-machines/linux/disk-encryption-key-vault" TargetMode="External"/><Relationship Id="rId27" Type="http://schemas.openxmlformats.org/officeDocument/2006/relationships/hyperlink" Target="https://docs.microsoft.com/en-us/azure/virtual-machines/linux/faq"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52C23-86C5-450C-A614-03806004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2447</Words>
  <Characters>13951</Characters>
  <Application>Microsoft Office Word</Application>
  <DocSecurity>0</DocSecurity>
  <Lines>116</Lines>
  <Paragraphs>32</Paragraphs>
  <ScaleCrop>false</ScaleCrop>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108</cp:revision>
  <dcterms:created xsi:type="dcterms:W3CDTF">2020-08-30T11:31:00Z</dcterms:created>
  <dcterms:modified xsi:type="dcterms:W3CDTF">2020-09-06T23:26:00Z</dcterms:modified>
</cp:coreProperties>
</file>