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Theme="minorHAnsi" w:eastAsiaTheme="minorHAnsi" w:hAnsiTheme="minorHAnsi" w:cstheme="minorBidi"/>
          <w:color w:val="auto"/>
          <w:sz w:val="22"/>
          <w:szCs w:val="22"/>
          <w:lang w:val="en-GB"/>
        </w:rPr>
        <w:id w:val="-1623907067"/>
        <w:docPartObj>
          <w:docPartGallery w:val="Table of Contents"/>
          <w:docPartUnique/>
        </w:docPartObj>
      </w:sdtPr>
      <w:sdtEndPr>
        <w:rPr>
          <w:b/>
          <w:bCs/>
          <w:noProof/>
        </w:rPr>
      </w:sdtEndPr>
      <w:sdtContent>
        <w:p w14:paraId="2AF44878" w14:textId="32D92633" w:rsidR="00F34799" w:rsidRDefault="00F34799">
          <w:pPr>
            <w:pStyle w:val="TOCHeading"/>
          </w:pPr>
          <w:r>
            <w:t>Contents</w:t>
          </w:r>
        </w:p>
        <w:p w14:paraId="167F7A88" w14:textId="65BEDC08" w:rsidR="00F34799" w:rsidRDefault="00F34799">
          <w:pPr>
            <w:pStyle w:val="TOC1"/>
            <w:tabs>
              <w:tab w:val="right" w:leader="dot" w:pos="9016"/>
            </w:tabs>
            <w:rPr>
              <w:noProof/>
            </w:rPr>
          </w:pPr>
          <w:r>
            <w:fldChar w:fldCharType="begin"/>
          </w:r>
          <w:r>
            <w:instrText xml:space="preserve"> TOC \o "1-3" \h \z \u </w:instrText>
          </w:r>
          <w:r>
            <w:fldChar w:fldCharType="separate"/>
          </w:r>
          <w:hyperlink w:anchor="_Toc49897130" w:history="1">
            <w:r w:rsidRPr="00B3189E">
              <w:rPr>
                <w:rStyle w:val="Hyperlink"/>
                <w:noProof/>
              </w:rPr>
              <w:t>Glossry:</w:t>
            </w:r>
            <w:r>
              <w:rPr>
                <w:noProof/>
                <w:webHidden/>
              </w:rPr>
              <w:tab/>
            </w:r>
            <w:r>
              <w:rPr>
                <w:noProof/>
                <w:webHidden/>
              </w:rPr>
              <w:fldChar w:fldCharType="begin"/>
            </w:r>
            <w:r>
              <w:rPr>
                <w:noProof/>
                <w:webHidden/>
              </w:rPr>
              <w:instrText xml:space="preserve"> PAGEREF _Toc49897130 \h </w:instrText>
            </w:r>
            <w:r>
              <w:rPr>
                <w:noProof/>
                <w:webHidden/>
              </w:rPr>
            </w:r>
            <w:r>
              <w:rPr>
                <w:noProof/>
                <w:webHidden/>
              </w:rPr>
              <w:fldChar w:fldCharType="separate"/>
            </w:r>
            <w:r>
              <w:rPr>
                <w:noProof/>
                <w:webHidden/>
              </w:rPr>
              <w:t>1</w:t>
            </w:r>
            <w:r>
              <w:rPr>
                <w:noProof/>
                <w:webHidden/>
              </w:rPr>
              <w:fldChar w:fldCharType="end"/>
            </w:r>
          </w:hyperlink>
        </w:p>
        <w:p w14:paraId="338C824F" w14:textId="36AB7A7D" w:rsidR="00F34799" w:rsidRDefault="00167BE5">
          <w:pPr>
            <w:pStyle w:val="TOC1"/>
            <w:tabs>
              <w:tab w:val="right" w:leader="dot" w:pos="9016"/>
            </w:tabs>
            <w:rPr>
              <w:noProof/>
            </w:rPr>
          </w:pPr>
          <w:hyperlink w:anchor="_Toc49897131" w:history="1">
            <w:r w:rsidR="00F34799" w:rsidRPr="00B3189E">
              <w:rPr>
                <w:rStyle w:val="Hyperlink"/>
                <w:noProof/>
              </w:rPr>
              <w:t>Virtual Machine</w:t>
            </w:r>
            <w:r w:rsidR="00F34799">
              <w:rPr>
                <w:noProof/>
                <w:webHidden/>
              </w:rPr>
              <w:tab/>
            </w:r>
            <w:r w:rsidR="00F34799">
              <w:rPr>
                <w:noProof/>
                <w:webHidden/>
              </w:rPr>
              <w:fldChar w:fldCharType="begin"/>
            </w:r>
            <w:r w:rsidR="00F34799">
              <w:rPr>
                <w:noProof/>
                <w:webHidden/>
              </w:rPr>
              <w:instrText xml:space="preserve"> PAGEREF _Toc49897131 \h </w:instrText>
            </w:r>
            <w:r w:rsidR="00F34799">
              <w:rPr>
                <w:noProof/>
                <w:webHidden/>
              </w:rPr>
            </w:r>
            <w:r w:rsidR="00F34799">
              <w:rPr>
                <w:noProof/>
                <w:webHidden/>
              </w:rPr>
              <w:fldChar w:fldCharType="separate"/>
            </w:r>
            <w:r w:rsidR="00F34799">
              <w:rPr>
                <w:noProof/>
                <w:webHidden/>
              </w:rPr>
              <w:t>1</w:t>
            </w:r>
            <w:r w:rsidR="00F34799">
              <w:rPr>
                <w:noProof/>
                <w:webHidden/>
              </w:rPr>
              <w:fldChar w:fldCharType="end"/>
            </w:r>
          </w:hyperlink>
        </w:p>
        <w:p w14:paraId="306FCE71" w14:textId="4EA63C0F" w:rsidR="00F34799" w:rsidRDefault="00167BE5">
          <w:pPr>
            <w:pStyle w:val="TOC2"/>
            <w:tabs>
              <w:tab w:val="right" w:leader="dot" w:pos="9016"/>
            </w:tabs>
            <w:rPr>
              <w:noProof/>
            </w:rPr>
          </w:pPr>
          <w:hyperlink w:anchor="_Toc49897132" w:history="1">
            <w:r w:rsidR="00F34799" w:rsidRPr="00B3189E">
              <w:rPr>
                <w:rStyle w:val="Hyperlink"/>
                <w:noProof/>
              </w:rPr>
              <w:t>VM Naming Convention</w:t>
            </w:r>
            <w:r w:rsidR="00F34799">
              <w:rPr>
                <w:noProof/>
                <w:webHidden/>
              </w:rPr>
              <w:tab/>
            </w:r>
            <w:r w:rsidR="00F34799">
              <w:rPr>
                <w:noProof/>
                <w:webHidden/>
              </w:rPr>
              <w:fldChar w:fldCharType="begin"/>
            </w:r>
            <w:r w:rsidR="00F34799">
              <w:rPr>
                <w:noProof/>
                <w:webHidden/>
              </w:rPr>
              <w:instrText xml:space="preserve"> PAGEREF _Toc49897132 \h </w:instrText>
            </w:r>
            <w:r w:rsidR="00F34799">
              <w:rPr>
                <w:noProof/>
                <w:webHidden/>
              </w:rPr>
            </w:r>
            <w:r w:rsidR="00F34799">
              <w:rPr>
                <w:noProof/>
                <w:webHidden/>
              </w:rPr>
              <w:fldChar w:fldCharType="separate"/>
            </w:r>
            <w:r w:rsidR="00F34799">
              <w:rPr>
                <w:noProof/>
                <w:webHidden/>
              </w:rPr>
              <w:t>1</w:t>
            </w:r>
            <w:r w:rsidR="00F34799">
              <w:rPr>
                <w:noProof/>
                <w:webHidden/>
              </w:rPr>
              <w:fldChar w:fldCharType="end"/>
            </w:r>
          </w:hyperlink>
        </w:p>
        <w:p w14:paraId="4C4F924D" w14:textId="6A3AB5E6" w:rsidR="00F34799" w:rsidRDefault="00167BE5">
          <w:pPr>
            <w:pStyle w:val="TOC2"/>
            <w:tabs>
              <w:tab w:val="right" w:leader="dot" w:pos="9016"/>
            </w:tabs>
            <w:rPr>
              <w:noProof/>
            </w:rPr>
          </w:pPr>
          <w:hyperlink w:anchor="_Toc49897133" w:history="1">
            <w:r w:rsidR="00F34799" w:rsidRPr="00B3189E">
              <w:rPr>
                <w:rStyle w:val="Hyperlink"/>
                <w:noProof/>
              </w:rPr>
              <w:t>Availability Zones</w:t>
            </w:r>
            <w:r w:rsidR="00F34799">
              <w:rPr>
                <w:noProof/>
                <w:webHidden/>
              </w:rPr>
              <w:tab/>
            </w:r>
            <w:r w:rsidR="00F34799">
              <w:rPr>
                <w:noProof/>
                <w:webHidden/>
              </w:rPr>
              <w:fldChar w:fldCharType="begin"/>
            </w:r>
            <w:r w:rsidR="00F34799">
              <w:rPr>
                <w:noProof/>
                <w:webHidden/>
              </w:rPr>
              <w:instrText xml:space="preserve"> PAGEREF _Toc49897133 \h </w:instrText>
            </w:r>
            <w:r w:rsidR="00F34799">
              <w:rPr>
                <w:noProof/>
                <w:webHidden/>
              </w:rPr>
            </w:r>
            <w:r w:rsidR="00F34799">
              <w:rPr>
                <w:noProof/>
                <w:webHidden/>
              </w:rPr>
              <w:fldChar w:fldCharType="separate"/>
            </w:r>
            <w:r w:rsidR="00F34799">
              <w:rPr>
                <w:noProof/>
                <w:webHidden/>
              </w:rPr>
              <w:t>1</w:t>
            </w:r>
            <w:r w:rsidR="00F34799">
              <w:rPr>
                <w:noProof/>
                <w:webHidden/>
              </w:rPr>
              <w:fldChar w:fldCharType="end"/>
            </w:r>
          </w:hyperlink>
        </w:p>
        <w:p w14:paraId="23AC783B" w14:textId="360E2FBB" w:rsidR="00F34799" w:rsidRDefault="00167BE5">
          <w:pPr>
            <w:pStyle w:val="TOC2"/>
            <w:tabs>
              <w:tab w:val="right" w:leader="dot" w:pos="9016"/>
            </w:tabs>
            <w:rPr>
              <w:noProof/>
            </w:rPr>
          </w:pPr>
          <w:hyperlink w:anchor="_Toc49897134" w:history="1">
            <w:r w:rsidR="00F34799" w:rsidRPr="00B3189E">
              <w:rPr>
                <w:rStyle w:val="Hyperlink"/>
                <w:noProof/>
              </w:rPr>
              <w:t>Availability Sets</w:t>
            </w:r>
            <w:r w:rsidR="00F34799">
              <w:rPr>
                <w:noProof/>
                <w:webHidden/>
              </w:rPr>
              <w:tab/>
            </w:r>
            <w:r w:rsidR="00F34799">
              <w:rPr>
                <w:noProof/>
                <w:webHidden/>
              </w:rPr>
              <w:fldChar w:fldCharType="begin"/>
            </w:r>
            <w:r w:rsidR="00F34799">
              <w:rPr>
                <w:noProof/>
                <w:webHidden/>
              </w:rPr>
              <w:instrText xml:space="preserve"> PAGEREF _Toc49897134 \h </w:instrText>
            </w:r>
            <w:r w:rsidR="00F34799">
              <w:rPr>
                <w:noProof/>
                <w:webHidden/>
              </w:rPr>
            </w:r>
            <w:r w:rsidR="00F34799">
              <w:rPr>
                <w:noProof/>
                <w:webHidden/>
              </w:rPr>
              <w:fldChar w:fldCharType="separate"/>
            </w:r>
            <w:r w:rsidR="00F34799">
              <w:rPr>
                <w:noProof/>
                <w:webHidden/>
              </w:rPr>
              <w:t>1</w:t>
            </w:r>
            <w:r w:rsidR="00F34799">
              <w:rPr>
                <w:noProof/>
                <w:webHidden/>
              </w:rPr>
              <w:fldChar w:fldCharType="end"/>
            </w:r>
          </w:hyperlink>
        </w:p>
        <w:p w14:paraId="2A8D2442" w14:textId="5BC82631" w:rsidR="00F34799" w:rsidRDefault="00167BE5">
          <w:pPr>
            <w:pStyle w:val="TOC2"/>
            <w:tabs>
              <w:tab w:val="right" w:leader="dot" w:pos="9016"/>
            </w:tabs>
            <w:rPr>
              <w:noProof/>
            </w:rPr>
          </w:pPr>
          <w:hyperlink w:anchor="_Toc49897135" w:history="1">
            <w:r w:rsidR="00F34799" w:rsidRPr="00B3189E">
              <w:rPr>
                <w:rStyle w:val="Hyperlink"/>
                <w:noProof/>
              </w:rPr>
              <w:t>Scale sets</w:t>
            </w:r>
            <w:r w:rsidR="00F34799">
              <w:rPr>
                <w:noProof/>
                <w:webHidden/>
              </w:rPr>
              <w:tab/>
            </w:r>
            <w:r w:rsidR="00F34799">
              <w:rPr>
                <w:noProof/>
                <w:webHidden/>
              </w:rPr>
              <w:fldChar w:fldCharType="begin"/>
            </w:r>
            <w:r w:rsidR="00F34799">
              <w:rPr>
                <w:noProof/>
                <w:webHidden/>
              </w:rPr>
              <w:instrText xml:space="preserve"> PAGEREF _Toc49897135 \h </w:instrText>
            </w:r>
            <w:r w:rsidR="00F34799">
              <w:rPr>
                <w:noProof/>
                <w:webHidden/>
              </w:rPr>
            </w:r>
            <w:r w:rsidR="00F34799">
              <w:rPr>
                <w:noProof/>
                <w:webHidden/>
              </w:rPr>
              <w:fldChar w:fldCharType="separate"/>
            </w:r>
            <w:r w:rsidR="00F34799">
              <w:rPr>
                <w:noProof/>
                <w:webHidden/>
              </w:rPr>
              <w:t>1</w:t>
            </w:r>
            <w:r w:rsidR="00F34799">
              <w:rPr>
                <w:noProof/>
                <w:webHidden/>
              </w:rPr>
              <w:fldChar w:fldCharType="end"/>
            </w:r>
          </w:hyperlink>
        </w:p>
        <w:p w14:paraId="03B4D3FE" w14:textId="1CC04D1C" w:rsidR="00F34799" w:rsidRDefault="00167BE5">
          <w:pPr>
            <w:pStyle w:val="TOC2"/>
            <w:tabs>
              <w:tab w:val="right" w:leader="dot" w:pos="9016"/>
            </w:tabs>
            <w:rPr>
              <w:noProof/>
            </w:rPr>
          </w:pPr>
          <w:hyperlink w:anchor="_Toc49897136" w:history="1">
            <w:r w:rsidR="00F34799" w:rsidRPr="00B3189E">
              <w:rPr>
                <w:rStyle w:val="Hyperlink"/>
                <w:noProof/>
              </w:rPr>
              <w:t>Disk Types</w:t>
            </w:r>
            <w:r w:rsidR="00F34799">
              <w:rPr>
                <w:noProof/>
                <w:webHidden/>
              </w:rPr>
              <w:tab/>
            </w:r>
            <w:r w:rsidR="00F34799">
              <w:rPr>
                <w:noProof/>
                <w:webHidden/>
              </w:rPr>
              <w:fldChar w:fldCharType="begin"/>
            </w:r>
            <w:r w:rsidR="00F34799">
              <w:rPr>
                <w:noProof/>
                <w:webHidden/>
              </w:rPr>
              <w:instrText xml:space="preserve"> PAGEREF _Toc49897136 \h </w:instrText>
            </w:r>
            <w:r w:rsidR="00F34799">
              <w:rPr>
                <w:noProof/>
                <w:webHidden/>
              </w:rPr>
            </w:r>
            <w:r w:rsidR="00F34799">
              <w:rPr>
                <w:noProof/>
                <w:webHidden/>
              </w:rPr>
              <w:fldChar w:fldCharType="separate"/>
            </w:r>
            <w:r w:rsidR="00F34799">
              <w:rPr>
                <w:noProof/>
                <w:webHidden/>
              </w:rPr>
              <w:t>2</w:t>
            </w:r>
            <w:r w:rsidR="00F34799">
              <w:rPr>
                <w:noProof/>
                <w:webHidden/>
              </w:rPr>
              <w:fldChar w:fldCharType="end"/>
            </w:r>
          </w:hyperlink>
        </w:p>
        <w:p w14:paraId="4B356CD9" w14:textId="31FD2507" w:rsidR="00F34799" w:rsidRDefault="00167BE5">
          <w:pPr>
            <w:pStyle w:val="TOC1"/>
            <w:tabs>
              <w:tab w:val="right" w:leader="dot" w:pos="9016"/>
            </w:tabs>
            <w:rPr>
              <w:noProof/>
            </w:rPr>
          </w:pPr>
          <w:hyperlink w:anchor="_Toc49897137" w:history="1">
            <w:r w:rsidR="00F34799" w:rsidRPr="00B3189E">
              <w:rPr>
                <w:rStyle w:val="Hyperlink"/>
                <w:noProof/>
              </w:rPr>
              <w:t>VM Cli</w:t>
            </w:r>
            <w:r w:rsidR="00F34799">
              <w:rPr>
                <w:noProof/>
                <w:webHidden/>
              </w:rPr>
              <w:tab/>
            </w:r>
            <w:r w:rsidR="00F34799">
              <w:rPr>
                <w:noProof/>
                <w:webHidden/>
              </w:rPr>
              <w:fldChar w:fldCharType="begin"/>
            </w:r>
            <w:r w:rsidR="00F34799">
              <w:rPr>
                <w:noProof/>
                <w:webHidden/>
              </w:rPr>
              <w:instrText xml:space="preserve"> PAGEREF _Toc49897137 \h </w:instrText>
            </w:r>
            <w:r w:rsidR="00F34799">
              <w:rPr>
                <w:noProof/>
                <w:webHidden/>
              </w:rPr>
            </w:r>
            <w:r w:rsidR="00F34799">
              <w:rPr>
                <w:noProof/>
                <w:webHidden/>
              </w:rPr>
              <w:fldChar w:fldCharType="separate"/>
            </w:r>
            <w:r w:rsidR="00F34799">
              <w:rPr>
                <w:noProof/>
                <w:webHidden/>
              </w:rPr>
              <w:t>2</w:t>
            </w:r>
            <w:r w:rsidR="00F34799">
              <w:rPr>
                <w:noProof/>
                <w:webHidden/>
              </w:rPr>
              <w:fldChar w:fldCharType="end"/>
            </w:r>
          </w:hyperlink>
        </w:p>
        <w:p w14:paraId="5B9D95CD" w14:textId="34C11F6D" w:rsidR="00F34799" w:rsidRDefault="00167BE5">
          <w:pPr>
            <w:pStyle w:val="TOC1"/>
            <w:tabs>
              <w:tab w:val="right" w:leader="dot" w:pos="9016"/>
            </w:tabs>
            <w:rPr>
              <w:noProof/>
            </w:rPr>
          </w:pPr>
          <w:hyperlink w:anchor="_Toc49897138" w:history="1">
            <w:r w:rsidR="00F34799" w:rsidRPr="00B3189E">
              <w:rPr>
                <w:rStyle w:val="Hyperlink"/>
                <w:noProof/>
              </w:rPr>
              <w:t>VM Power Shell</w:t>
            </w:r>
            <w:r w:rsidR="00F34799">
              <w:rPr>
                <w:noProof/>
                <w:webHidden/>
              </w:rPr>
              <w:tab/>
            </w:r>
            <w:r w:rsidR="00F34799">
              <w:rPr>
                <w:noProof/>
                <w:webHidden/>
              </w:rPr>
              <w:fldChar w:fldCharType="begin"/>
            </w:r>
            <w:r w:rsidR="00F34799">
              <w:rPr>
                <w:noProof/>
                <w:webHidden/>
              </w:rPr>
              <w:instrText xml:space="preserve"> PAGEREF _Toc49897138 \h </w:instrText>
            </w:r>
            <w:r w:rsidR="00F34799">
              <w:rPr>
                <w:noProof/>
                <w:webHidden/>
              </w:rPr>
            </w:r>
            <w:r w:rsidR="00F34799">
              <w:rPr>
                <w:noProof/>
                <w:webHidden/>
              </w:rPr>
              <w:fldChar w:fldCharType="separate"/>
            </w:r>
            <w:r w:rsidR="00F34799">
              <w:rPr>
                <w:noProof/>
                <w:webHidden/>
              </w:rPr>
              <w:t>2</w:t>
            </w:r>
            <w:r w:rsidR="00F34799">
              <w:rPr>
                <w:noProof/>
                <w:webHidden/>
              </w:rPr>
              <w:fldChar w:fldCharType="end"/>
            </w:r>
          </w:hyperlink>
        </w:p>
        <w:p w14:paraId="4788B290" w14:textId="7D8101A0" w:rsidR="00F34799" w:rsidRDefault="00167BE5">
          <w:pPr>
            <w:pStyle w:val="TOC1"/>
            <w:tabs>
              <w:tab w:val="right" w:leader="dot" w:pos="9016"/>
            </w:tabs>
            <w:rPr>
              <w:noProof/>
            </w:rPr>
          </w:pPr>
          <w:hyperlink w:anchor="_Toc49897139" w:history="1">
            <w:r w:rsidR="00F34799" w:rsidRPr="00B3189E">
              <w:rPr>
                <w:rStyle w:val="Hyperlink"/>
                <w:noProof/>
              </w:rPr>
              <w:t>FAQ</w:t>
            </w:r>
            <w:r w:rsidR="00F34799">
              <w:rPr>
                <w:noProof/>
                <w:webHidden/>
              </w:rPr>
              <w:tab/>
            </w:r>
            <w:r w:rsidR="00F34799">
              <w:rPr>
                <w:noProof/>
                <w:webHidden/>
              </w:rPr>
              <w:fldChar w:fldCharType="begin"/>
            </w:r>
            <w:r w:rsidR="00F34799">
              <w:rPr>
                <w:noProof/>
                <w:webHidden/>
              </w:rPr>
              <w:instrText xml:space="preserve"> PAGEREF _Toc49897139 \h </w:instrText>
            </w:r>
            <w:r w:rsidR="00F34799">
              <w:rPr>
                <w:noProof/>
                <w:webHidden/>
              </w:rPr>
            </w:r>
            <w:r w:rsidR="00F34799">
              <w:rPr>
                <w:noProof/>
                <w:webHidden/>
              </w:rPr>
              <w:fldChar w:fldCharType="separate"/>
            </w:r>
            <w:r w:rsidR="00F34799">
              <w:rPr>
                <w:noProof/>
                <w:webHidden/>
              </w:rPr>
              <w:t>2</w:t>
            </w:r>
            <w:r w:rsidR="00F34799">
              <w:rPr>
                <w:noProof/>
                <w:webHidden/>
              </w:rPr>
              <w:fldChar w:fldCharType="end"/>
            </w:r>
          </w:hyperlink>
        </w:p>
        <w:p w14:paraId="62371707" w14:textId="785725C4" w:rsidR="00F34799" w:rsidRDefault="00167BE5">
          <w:pPr>
            <w:pStyle w:val="TOC2"/>
            <w:tabs>
              <w:tab w:val="right" w:leader="dot" w:pos="9016"/>
            </w:tabs>
            <w:rPr>
              <w:noProof/>
            </w:rPr>
          </w:pPr>
          <w:hyperlink w:anchor="_Toc49897140" w:history="1">
            <w:r w:rsidR="00F34799" w:rsidRPr="00B3189E">
              <w:rPr>
                <w:rStyle w:val="Hyperlink"/>
                <w:noProof/>
              </w:rPr>
              <w:t>Azure VM sizes with no local temporary disk</w:t>
            </w:r>
            <w:r w:rsidR="00F34799">
              <w:rPr>
                <w:noProof/>
                <w:webHidden/>
              </w:rPr>
              <w:tab/>
            </w:r>
            <w:r w:rsidR="00F34799">
              <w:rPr>
                <w:noProof/>
                <w:webHidden/>
              </w:rPr>
              <w:fldChar w:fldCharType="begin"/>
            </w:r>
            <w:r w:rsidR="00F34799">
              <w:rPr>
                <w:noProof/>
                <w:webHidden/>
              </w:rPr>
              <w:instrText xml:space="preserve"> PAGEREF _Toc49897140 \h </w:instrText>
            </w:r>
            <w:r w:rsidR="00F34799">
              <w:rPr>
                <w:noProof/>
                <w:webHidden/>
              </w:rPr>
            </w:r>
            <w:r w:rsidR="00F34799">
              <w:rPr>
                <w:noProof/>
                <w:webHidden/>
              </w:rPr>
              <w:fldChar w:fldCharType="separate"/>
            </w:r>
            <w:r w:rsidR="00F34799">
              <w:rPr>
                <w:noProof/>
                <w:webHidden/>
              </w:rPr>
              <w:t>2</w:t>
            </w:r>
            <w:r w:rsidR="00F34799">
              <w:rPr>
                <w:noProof/>
                <w:webHidden/>
              </w:rPr>
              <w:fldChar w:fldCharType="end"/>
            </w:r>
          </w:hyperlink>
        </w:p>
        <w:p w14:paraId="788CF676" w14:textId="4250DA72" w:rsidR="00F34799" w:rsidRDefault="00F34799">
          <w:r>
            <w:rPr>
              <w:b/>
              <w:bCs/>
              <w:noProof/>
            </w:rPr>
            <w:fldChar w:fldCharType="end"/>
          </w:r>
        </w:p>
      </w:sdtContent>
    </w:sdt>
    <w:p w14:paraId="2D6997F4" w14:textId="37E85AAE" w:rsidR="003503C6" w:rsidRDefault="003503C6"/>
    <w:p w14:paraId="67EB9DB3" w14:textId="550DC9B9" w:rsidR="00B8111F" w:rsidRDefault="00B8111F"/>
    <w:p w14:paraId="0D00950D" w14:textId="6A62DB34" w:rsidR="00B8111F" w:rsidRDefault="00B8111F"/>
    <w:p w14:paraId="6D803EAB" w14:textId="4EFD1096" w:rsidR="00B8111F" w:rsidRDefault="00B8111F" w:rsidP="00F263A7">
      <w:pPr>
        <w:pStyle w:val="Heading1"/>
      </w:pPr>
      <w:bookmarkStart w:id="1" w:name="_Toc49897130"/>
      <w:proofErr w:type="spellStart"/>
      <w:r>
        <w:t>Glossry</w:t>
      </w:r>
      <w:proofErr w:type="spellEnd"/>
      <w:r>
        <w:t>:</w:t>
      </w:r>
      <w:bookmarkEnd w:id="1"/>
    </w:p>
    <w:p w14:paraId="5D723903" w14:textId="1B6E4D2D" w:rsidR="00B8111F" w:rsidRDefault="00B8111F">
      <w:proofErr w:type="gramStart"/>
      <w:r>
        <w:t>SKU :</w:t>
      </w:r>
      <w:proofErr w:type="gramEnd"/>
      <w:r>
        <w:t xml:space="preserve"> Stock Keeping Units ( Various types or options a</w:t>
      </w:r>
      <w:r w:rsidR="00EE3085">
        <w:t>vailable)</w:t>
      </w:r>
    </w:p>
    <w:p w14:paraId="1CBC0919" w14:textId="77777777" w:rsidR="00C8616B" w:rsidRDefault="00C8616B"/>
    <w:p w14:paraId="4A1471E6" w14:textId="553A5453" w:rsidR="00F16665" w:rsidRDefault="00F16665" w:rsidP="00C8616B">
      <w:pPr>
        <w:pStyle w:val="Heading1"/>
      </w:pPr>
      <w:bookmarkStart w:id="2" w:name="_Toc49897131"/>
      <w:r>
        <w:t>Virtual Machine</w:t>
      </w:r>
      <w:bookmarkEnd w:id="2"/>
    </w:p>
    <w:p w14:paraId="39C1CCCB" w14:textId="5ADA5D03" w:rsidR="00F16665" w:rsidRDefault="00F16665"/>
    <w:p w14:paraId="062F310F" w14:textId="53FD82B9" w:rsidR="00F16665" w:rsidRDefault="000A4484" w:rsidP="00F263A7">
      <w:pPr>
        <w:pStyle w:val="Heading2"/>
      </w:pPr>
      <w:bookmarkStart w:id="3" w:name="_Toc49897132"/>
      <w:r>
        <w:t>VM Naming Convention</w:t>
      </w:r>
      <w:bookmarkEnd w:id="3"/>
    </w:p>
    <w:p w14:paraId="3F8CDBA8" w14:textId="11D07AA4" w:rsidR="000A4484" w:rsidRDefault="00167BE5">
      <w:hyperlink r:id="rId6" w:history="1">
        <w:r w:rsidR="000A4484" w:rsidRPr="00AF4452">
          <w:rPr>
            <w:rStyle w:val="Hyperlink"/>
          </w:rPr>
          <w:t>https://docs.microsoft.com/en-us/azure/virtual-machines/vm-naming-conventions</w:t>
        </w:r>
      </w:hyperlink>
    </w:p>
    <w:p w14:paraId="7CCB9672" w14:textId="13E5C2E6" w:rsidR="000A4484" w:rsidRDefault="000A4484"/>
    <w:p w14:paraId="2EA6FA78" w14:textId="6D0AA2F9" w:rsidR="00610F8C" w:rsidRDefault="00610F8C" w:rsidP="00F263A7">
      <w:pPr>
        <w:pStyle w:val="Heading2"/>
      </w:pPr>
      <w:bookmarkStart w:id="4" w:name="_Toc49897133"/>
      <w:r w:rsidRPr="00610F8C">
        <w:t>Availability Zones</w:t>
      </w:r>
      <w:bookmarkEnd w:id="4"/>
      <w:r w:rsidRPr="00610F8C">
        <w:t xml:space="preserve"> </w:t>
      </w:r>
    </w:p>
    <w:p w14:paraId="732E6670" w14:textId="77777777" w:rsidR="00610F8C" w:rsidRDefault="00610F8C"/>
    <w:p w14:paraId="29FFAAED" w14:textId="77777777" w:rsidR="00610F8C" w:rsidRDefault="00610F8C"/>
    <w:p w14:paraId="7072BEF4" w14:textId="561CCD5F" w:rsidR="004447A0" w:rsidRDefault="00610F8C" w:rsidP="00F263A7">
      <w:pPr>
        <w:pStyle w:val="Heading2"/>
      </w:pPr>
      <w:bookmarkStart w:id="5" w:name="_Toc49897134"/>
      <w:r w:rsidRPr="00610F8C">
        <w:t>Availability Sets</w:t>
      </w:r>
      <w:bookmarkEnd w:id="5"/>
    </w:p>
    <w:p w14:paraId="17D22654" w14:textId="77777777" w:rsidR="004447A0" w:rsidRDefault="004447A0"/>
    <w:p w14:paraId="242199CF" w14:textId="7F17D42E" w:rsidR="00283A01" w:rsidRDefault="00283A01" w:rsidP="00F263A7">
      <w:pPr>
        <w:pStyle w:val="Heading2"/>
      </w:pPr>
      <w:bookmarkStart w:id="6" w:name="_Toc49897135"/>
      <w:r>
        <w:t>Scale sets</w:t>
      </w:r>
      <w:bookmarkEnd w:id="6"/>
    </w:p>
    <w:p w14:paraId="5033E744" w14:textId="09874199" w:rsidR="00473B37" w:rsidRDefault="00473B37">
      <w:r>
        <w:t xml:space="preserve">Azure virtual machine scale sets provide the management capabilities for applications that run across many VMs, </w:t>
      </w:r>
      <w:hyperlink r:id="rId7" w:history="1">
        <w:r>
          <w:rPr>
            <w:rStyle w:val="Hyperlink"/>
          </w:rPr>
          <w:t>automatic scaling of resources</w:t>
        </w:r>
      </w:hyperlink>
      <w:r>
        <w:t>, and load balancing of traffic.</w:t>
      </w:r>
    </w:p>
    <w:p w14:paraId="24EC3D16" w14:textId="4EC31742" w:rsidR="00CE5A11" w:rsidRDefault="00CE5A11"/>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0"/>
        <w:gridCol w:w="3459"/>
        <w:gridCol w:w="3687"/>
      </w:tblGrid>
      <w:tr w:rsidR="00CE5A11" w:rsidRPr="00CE5A11" w14:paraId="20539A1C" w14:textId="77777777" w:rsidTr="00CE5A11">
        <w:trPr>
          <w:tblHeader/>
          <w:tblCellSpacing w:w="15" w:type="dxa"/>
        </w:trPr>
        <w:tc>
          <w:tcPr>
            <w:tcW w:w="0" w:type="auto"/>
            <w:vAlign w:val="center"/>
            <w:hideMark/>
          </w:tcPr>
          <w:p w14:paraId="3AFB2C23" w14:textId="77777777" w:rsidR="00CE5A11" w:rsidRPr="00CE5A11" w:rsidRDefault="00CE5A11" w:rsidP="00CE5A11">
            <w:pPr>
              <w:spacing w:after="0" w:line="240" w:lineRule="auto"/>
              <w:jc w:val="center"/>
              <w:rPr>
                <w:rFonts w:ascii="Times New Roman" w:eastAsia="Times New Roman" w:hAnsi="Times New Roman" w:cs="Times New Roman"/>
                <w:b/>
                <w:bCs/>
                <w:sz w:val="24"/>
                <w:szCs w:val="24"/>
                <w:lang w:eastAsia="en-GB"/>
              </w:rPr>
            </w:pPr>
            <w:r w:rsidRPr="00CE5A11">
              <w:rPr>
                <w:rFonts w:ascii="Times New Roman" w:eastAsia="Times New Roman" w:hAnsi="Times New Roman" w:cs="Times New Roman"/>
                <w:b/>
                <w:bCs/>
                <w:sz w:val="24"/>
                <w:szCs w:val="24"/>
                <w:lang w:eastAsia="en-GB"/>
              </w:rPr>
              <w:lastRenderedPageBreak/>
              <w:t>Scenario</w:t>
            </w:r>
          </w:p>
        </w:tc>
        <w:tc>
          <w:tcPr>
            <w:tcW w:w="0" w:type="auto"/>
            <w:vAlign w:val="center"/>
            <w:hideMark/>
          </w:tcPr>
          <w:p w14:paraId="50D92111" w14:textId="77777777" w:rsidR="00CE5A11" w:rsidRPr="00CE5A11" w:rsidRDefault="00CE5A11" w:rsidP="00CE5A11">
            <w:pPr>
              <w:spacing w:after="0" w:line="240" w:lineRule="auto"/>
              <w:jc w:val="center"/>
              <w:rPr>
                <w:rFonts w:ascii="Times New Roman" w:eastAsia="Times New Roman" w:hAnsi="Times New Roman" w:cs="Times New Roman"/>
                <w:b/>
                <w:bCs/>
                <w:sz w:val="24"/>
                <w:szCs w:val="24"/>
                <w:lang w:eastAsia="en-GB"/>
              </w:rPr>
            </w:pPr>
            <w:r w:rsidRPr="00CE5A11">
              <w:rPr>
                <w:rFonts w:ascii="Times New Roman" w:eastAsia="Times New Roman" w:hAnsi="Times New Roman" w:cs="Times New Roman"/>
                <w:b/>
                <w:bCs/>
                <w:sz w:val="24"/>
                <w:szCs w:val="24"/>
                <w:lang w:eastAsia="en-GB"/>
              </w:rPr>
              <w:t>Manual group of VMs</w:t>
            </w:r>
          </w:p>
        </w:tc>
        <w:tc>
          <w:tcPr>
            <w:tcW w:w="0" w:type="auto"/>
            <w:vAlign w:val="center"/>
            <w:hideMark/>
          </w:tcPr>
          <w:p w14:paraId="34D667A9" w14:textId="77777777" w:rsidR="00CE5A11" w:rsidRPr="00CE5A11" w:rsidRDefault="00CE5A11" w:rsidP="00CE5A11">
            <w:pPr>
              <w:spacing w:after="0" w:line="240" w:lineRule="auto"/>
              <w:jc w:val="center"/>
              <w:rPr>
                <w:rFonts w:ascii="Times New Roman" w:eastAsia="Times New Roman" w:hAnsi="Times New Roman" w:cs="Times New Roman"/>
                <w:b/>
                <w:bCs/>
                <w:sz w:val="24"/>
                <w:szCs w:val="24"/>
                <w:lang w:eastAsia="en-GB"/>
              </w:rPr>
            </w:pPr>
            <w:r w:rsidRPr="00CE5A11">
              <w:rPr>
                <w:rFonts w:ascii="Times New Roman" w:eastAsia="Times New Roman" w:hAnsi="Times New Roman" w:cs="Times New Roman"/>
                <w:b/>
                <w:bCs/>
                <w:sz w:val="24"/>
                <w:szCs w:val="24"/>
                <w:lang w:eastAsia="en-GB"/>
              </w:rPr>
              <w:t>Virtual machine scale set</w:t>
            </w:r>
          </w:p>
        </w:tc>
      </w:tr>
      <w:tr w:rsidR="00CE5A11" w:rsidRPr="00CE5A11" w14:paraId="1208C3FC" w14:textId="77777777" w:rsidTr="00CE5A11">
        <w:trPr>
          <w:tblCellSpacing w:w="15" w:type="dxa"/>
        </w:trPr>
        <w:tc>
          <w:tcPr>
            <w:tcW w:w="0" w:type="auto"/>
            <w:vAlign w:val="center"/>
            <w:hideMark/>
          </w:tcPr>
          <w:p w14:paraId="424BE43C" w14:textId="77777777" w:rsidR="00CE5A11" w:rsidRPr="00CE5A11" w:rsidRDefault="00CE5A11" w:rsidP="00CE5A11">
            <w:pPr>
              <w:spacing w:after="0" w:line="240" w:lineRule="auto"/>
              <w:rPr>
                <w:rFonts w:ascii="Times New Roman" w:eastAsia="Times New Roman" w:hAnsi="Times New Roman" w:cs="Times New Roman"/>
                <w:sz w:val="24"/>
                <w:szCs w:val="24"/>
                <w:lang w:eastAsia="en-GB"/>
              </w:rPr>
            </w:pPr>
            <w:r w:rsidRPr="00CE5A11">
              <w:rPr>
                <w:rFonts w:ascii="Times New Roman" w:eastAsia="Times New Roman" w:hAnsi="Times New Roman" w:cs="Times New Roman"/>
                <w:sz w:val="24"/>
                <w:szCs w:val="24"/>
                <w:lang w:eastAsia="en-GB"/>
              </w:rPr>
              <w:t>Add additional VM instances</w:t>
            </w:r>
          </w:p>
        </w:tc>
        <w:tc>
          <w:tcPr>
            <w:tcW w:w="0" w:type="auto"/>
            <w:vAlign w:val="center"/>
            <w:hideMark/>
          </w:tcPr>
          <w:p w14:paraId="747FB73F" w14:textId="77777777" w:rsidR="00CE5A11" w:rsidRPr="00CE5A11" w:rsidRDefault="00CE5A11" w:rsidP="00CE5A11">
            <w:pPr>
              <w:spacing w:after="0" w:line="240" w:lineRule="auto"/>
              <w:rPr>
                <w:rFonts w:ascii="Times New Roman" w:eastAsia="Times New Roman" w:hAnsi="Times New Roman" w:cs="Times New Roman"/>
                <w:sz w:val="24"/>
                <w:szCs w:val="24"/>
                <w:lang w:eastAsia="en-GB"/>
              </w:rPr>
            </w:pPr>
            <w:r w:rsidRPr="00CE5A11">
              <w:rPr>
                <w:rFonts w:ascii="Times New Roman" w:eastAsia="Times New Roman" w:hAnsi="Times New Roman" w:cs="Times New Roman"/>
                <w:sz w:val="24"/>
                <w:szCs w:val="24"/>
                <w:lang w:eastAsia="en-GB"/>
              </w:rPr>
              <w:t>Manual process to create, configure, and ensure compliance</w:t>
            </w:r>
          </w:p>
        </w:tc>
        <w:tc>
          <w:tcPr>
            <w:tcW w:w="0" w:type="auto"/>
            <w:vAlign w:val="center"/>
            <w:hideMark/>
          </w:tcPr>
          <w:p w14:paraId="62A5E9D7" w14:textId="77777777" w:rsidR="00CE5A11" w:rsidRPr="00CE5A11" w:rsidRDefault="00CE5A11" w:rsidP="00CE5A11">
            <w:pPr>
              <w:spacing w:after="0" w:line="240" w:lineRule="auto"/>
              <w:rPr>
                <w:rFonts w:ascii="Times New Roman" w:eastAsia="Times New Roman" w:hAnsi="Times New Roman" w:cs="Times New Roman"/>
                <w:sz w:val="24"/>
                <w:szCs w:val="24"/>
                <w:lang w:eastAsia="en-GB"/>
              </w:rPr>
            </w:pPr>
            <w:r w:rsidRPr="00CE5A11">
              <w:rPr>
                <w:rFonts w:ascii="Times New Roman" w:eastAsia="Times New Roman" w:hAnsi="Times New Roman" w:cs="Times New Roman"/>
                <w:sz w:val="24"/>
                <w:szCs w:val="24"/>
                <w:lang w:eastAsia="en-GB"/>
              </w:rPr>
              <w:t>Automatically create from central configuration</w:t>
            </w:r>
          </w:p>
        </w:tc>
      </w:tr>
      <w:tr w:rsidR="00CE5A11" w:rsidRPr="00CE5A11" w14:paraId="63A24A58" w14:textId="77777777" w:rsidTr="00CE5A11">
        <w:trPr>
          <w:tblCellSpacing w:w="15" w:type="dxa"/>
        </w:trPr>
        <w:tc>
          <w:tcPr>
            <w:tcW w:w="0" w:type="auto"/>
            <w:vAlign w:val="center"/>
            <w:hideMark/>
          </w:tcPr>
          <w:p w14:paraId="75535D15" w14:textId="77777777" w:rsidR="00CE5A11" w:rsidRPr="00CE5A11" w:rsidRDefault="00CE5A11" w:rsidP="00CE5A11">
            <w:pPr>
              <w:spacing w:after="0" w:line="240" w:lineRule="auto"/>
              <w:rPr>
                <w:rFonts w:ascii="Times New Roman" w:eastAsia="Times New Roman" w:hAnsi="Times New Roman" w:cs="Times New Roman"/>
                <w:sz w:val="24"/>
                <w:szCs w:val="24"/>
                <w:lang w:eastAsia="en-GB"/>
              </w:rPr>
            </w:pPr>
            <w:r w:rsidRPr="00CE5A11">
              <w:rPr>
                <w:rFonts w:ascii="Times New Roman" w:eastAsia="Times New Roman" w:hAnsi="Times New Roman" w:cs="Times New Roman"/>
                <w:sz w:val="24"/>
                <w:szCs w:val="24"/>
                <w:lang w:eastAsia="en-GB"/>
              </w:rPr>
              <w:t>Traffic balancing and distribution</w:t>
            </w:r>
          </w:p>
        </w:tc>
        <w:tc>
          <w:tcPr>
            <w:tcW w:w="0" w:type="auto"/>
            <w:vAlign w:val="center"/>
            <w:hideMark/>
          </w:tcPr>
          <w:p w14:paraId="1A26D3DC" w14:textId="77777777" w:rsidR="00CE5A11" w:rsidRPr="00CE5A11" w:rsidRDefault="00CE5A11" w:rsidP="00CE5A11">
            <w:pPr>
              <w:spacing w:after="0" w:line="240" w:lineRule="auto"/>
              <w:rPr>
                <w:rFonts w:ascii="Times New Roman" w:eastAsia="Times New Roman" w:hAnsi="Times New Roman" w:cs="Times New Roman"/>
                <w:sz w:val="24"/>
                <w:szCs w:val="24"/>
                <w:lang w:eastAsia="en-GB"/>
              </w:rPr>
            </w:pPr>
            <w:r w:rsidRPr="00CE5A11">
              <w:rPr>
                <w:rFonts w:ascii="Times New Roman" w:eastAsia="Times New Roman" w:hAnsi="Times New Roman" w:cs="Times New Roman"/>
                <w:sz w:val="24"/>
                <w:szCs w:val="24"/>
                <w:lang w:eastAsia="en-GB"/>
              </w:rPr>
              <w:t>Manual process to create and configure Azure load balancer or Application Gateway</w:t>
            </w:r>
          </w:p>
        </w:tc>
        <w:tc>
          <w:tcPr>
            <w:tcW w:w="0" w:type="auto"/>
            <w:vAlign w:val="center"/>
            <w:hideMark/>
          </w:tcPr>
          <w:p w14:paraId="5E9A61AE" w14:textId="77777777" w:rsidR="00CE5A11" w:rsidRPr="00CE5A11" w:rsidRDefault="00CE5A11" w:rsidP="00CE5A11">
            <w:pPr>
              <w:spacing w:after="0" w:line="240" w:lineRule="auto"/>
              <w:rPr>
                <w:rFonts w:ascii="Times New Roman" w:eastAsia="Times New Roman" w:hAnsi="Times New Roman" w:cs="Times New Roman"/>
                <w:sz w:val="24"/>
                <w:szCs w:val="24"/>
                <w:lang w:eastAsia="en-GB"/>
              </w:rPr>
            </w:pPr>
            <w:r w:rsidRPr="00CE5A11">
              <w:rPr>
                <w:rFonts w:ascii="Times New Roman" w:eastAsia="Times New Roman" w:hAnsi="Times New Roman" w:cs="Times New Roman"/>
                <w:sz w:val="24"/>
                <w:szCs w:val="24"/>
                <w:lang w:eastAsia="en-GB"/>
              </w:rPr>
              <w:t>Can automatically create and integrate with Azure load balancer or Application Gateway</w:t>
            </w:r>
          </w:p>
        </w:tc>
      </w:tr>
      <w:tr w:rsidR="00CE5A11" w:rsidRPr="00CE5A11" w14:paraId="5F8E7659" w14:textId="77777777" w:rsidTr="00CE5A11">
        <w:trPr>
          <w:tblCellSpacing w:w="15" w:type="dxa"/>
        </w:trPr>
        <w:tc>
          <w:tcPr>
            <w:tcW w:w="0" w:type="auto"/>
            <w:vAlign w:val="center"/>
            <w:hideMark/>
          </w:tcPr>
          <w:p w14:paraId="640AEEA7" w14:textId="77777777" w:rsidR="00CE5A11" w:rsidRPr="00CE5A11" w:rsidRDefault="00CE5A11" w:rsidP="00CE5A11">
            <w:pPr>
              <w:spacing w:after="0" w:line="240" w:lineRule="auto"/>
              <w:rPr>
                <w:rFonts w:ascii="Times New Roman" w:eastAsia="Times New Roman" w:hAnsi="Times New Roman" w:cs="Times New Roman"/>
                <w:sz w:val="24"/>
                <w:szCs w:val="24"/>
                <w:lang w:eastAsia="en-GB"/>
              </w:rPr>
            </w:pPr>
            <w:r w:rsidRPr="00CE5A11">
              <w:rPr>
                <w:rFonts w:ascii="Times New Roman" w:eastAsia="Times New Roman" w:hAnsi="Times New Roman" w:cs="Times New Roman"/>
                <w:sz w:val="24"/>
                <w:szCs w:val="24"/>
                <w:lang w:eastAsia="en-GB"/>
              </w:rPr>
              <w:t>High availability and redundancy</w:t>
            </w:r>
          </w:p>
        </w:tc>
        <w:tc>
          <w:tcPr>
            <w:tcW w:w="0" w:type="auto"/>
            <w:vAlign w:val="center"/>
            <w:hideMark/>
          </w:tcPr>
          <w:p w14:paraId="127270F6" w14:textId="77777777" w:rsidR="00CE5A11" w:rsidRPr="00CE5A11" w:rsidRDefault="00CE5A11" w:rsidP="00CE5A11">
            <w:pPr>
              <w:spacing w:after="0" w:line="240" w:lineRule="auto"/>
              <w:rPr>
                <w:rFonts w:ascii="Times New Roman" w:eastAsia="Times New Roman" w:hAnsi="Times New Roman" w:cs="Times New Roman"/>
                <w:sz w:val="24"/>
                <w:szCs w:val="24"/>
                <w:lang w:eastAsia="en-GB"/>
              </w:rPr>
            </w:pPr>
            <w:r w:rsidRPr="00CE5A11">
              <w:rPr>
                <w:rFonts w:ascii="Times New Roman" w:eastAsia="Times New Roman" w:hAnsi="Times New Roman" w:cs="Times New Roman"/>
                <w:sz w:val="24"/>
                <w:szCs w:val="24"/>
                <w:lang w:eastAsia="en-GB"/>
              </w:rPr>
              <w:t>Manually create Availability Set or distribute and track VMs across Availability Zones</w:t>
            </w:r>
          </w:p>
        </w:tc>
        <w:tc>
          <w:tcPr>
            <w:tcW w:w="0" w:type="auto"/>
            <w:vAlign w:val="center"/>
            <w:hideMark/>
          </w:tcPr>
          <w:p w14:paraId="4B643D3F" w14:textId="77777777" w:rsidR="00CE5A11" w:rsidRPr="00CE5A11" w:rsidRDefault="00CE5A11" w:rsidP="00CE5A11">
            <w:pPr>
              <w:spacing w:after="0" w:line="240" w:lineRule="auto"/>
              <w:rPr>
                <w:rFonts w:ascii="Times New Roman" w:eastAsia="Times New Roman" w:hAnsi="Times New Roman" w:cs="Times New Roman"/>
                <w:sz w:val="24"/>
                <w:szCs w:val="24"/>
                <w:lang w:eastAsia="en-GB"/>
              </w:rPr>
            </w:pPr>
            <w:r w:rsidRPr="00CE5A11">
              <w:rPr>
                <w:rFonts w:ascii="Times New Roman" w:eastAsia="Times New Roman" w:hAnsi="Times New Roman" w:cs="Times New Roman"/>
                <w:sz w:val="24"/>
                <w:szCs w:val="24"/>
                <w:lang w:eastAsia="en-GB"/>
              </w:rPr>
              <w:t>Automatic distribution of VM instances across Availability Zones or Availability Sets</w:t>
            </w:r>
          </w:p>
        </w:tc>
      </w:tr>
      <w:tr w:rsidR="00CE5A11" w:rsidRPr="00CE5A11" w14:paraId="206E1177" w14:textId="77777777" w:rsidTr="00CE5A11">
        <w:trPr>
          <w:tblCellSpacing w:w="15" w:type="dxa"/>
        </w:trPr>
        <w:tc>
          <w:tcPr>
            <w:tcW w:w="0" w:type="auto"/>
            <w:vAlign w:val="center"/>
            <w:hideMark/>
          </w:tcPr>
          <w:p w14:paraId="775F13B6" w14:textId="77777777" w:rsidR="00CE5A11" w:rsidRPr="00CE5A11" w:rsidRDefault="00CE5A11" w:rsidP="00CE5A11">
            <w:pPr>
              <w:spacing w:after="0" w:line="240" w:lineRule="auto"/>
              <w:rPr>
                <w:rFonts w:ascii="Times New Roman" w:eastAsia="Times New Roman" w:hAnsi="Times New Roman" w:cs="Times New Roman"/>
                <w:sz w:val="24"/>
                <w:szCs w:val="24"/>
                <w:lang w:eastAsia="en-GB"/>
              </w:rPr>
            </w:pPr>
            <w:r w:rsidRPr="00CE5A11">
              <w:rPr>
                <w:rFonts w:ascii="Times New Roman" w:eastAsia="Times New Roman" w:hAnsi="Times New Roman" w:cs="Times New Roman"/>
                <w:sz w:val="24"/>
                <w:szCs w:val="24"/>
                <w:lang w:eastAsia="en-GB"/>
              </w:rPr>
              <w:t>Scaling of VMs</w:t>
            </w:r>
          </w:p>
        </w:tc>
        <w:tc>
          <w:tcPr>
            <w:tcW w:w="0" w:type="auto"/>
            <w:vAlign w:val="center"/>
            <w:hideMark/>
          </w:tcPr>
          <w:p w14:paraId="15843617" w14:textId="77777777" w:rsidR="00CE5A11" w:rsidRPr="00CE5A11" w:rsidRDefault="00CE5A11" w:rsidP="00CE5A11">
            <w:pPr>
              <w:spacing w:after="0" w:line="240" w:lineRule="auto"/>
              <w:rPr>
                <w:rFonts w:ascii="Times New Roman" w:eastAsia="Times New Roman" w:hAnsi="Times New Roman" w:cs="Times New Roman"/>
                <w:sz w:val="24"/>
                <w:szCs w:val="24"/>
                <w:lang w:eastAsia="en-GB"/>
              </w:rPr>
            </w:pPr>
            <w:r w:rsidRPr="00CE5A11">
              <w:rPr>
                <w:rFonts w:ascii="Times New Roman" w:eastAsia="Times New Roman" w:hAnsi="Times New Roman" w:cs="Times New Roman"/>
                <w:sz w:val="24"/>
                <w:szCs w:val="24"/>
                <w:lang w:eastAsia="en-GB"/>
              </w:rPr>
              <w:t>Manual monitoring and Azure Automation</w:t>
            </w:r>
          </w:p>
        </w:tc>
        <w:tc>
          <w:tcPr>
            <w:tcW w:w="0" w:type="auto"/>
            <w:vAlign w:val="center"/>
            <w:hideMark/>
          </w:tcPr>
          <w:p w14:paraId="0C1BC555" w14:textId="77777777" w:rsidR="00CE5A11" w:rsidRPr="00CE5A11" w:rsidRDefault="00CE5A11" w:rsidP="00CE5A11">
            <w:pPr>
              <w:spacing w:after="0" w:line="240" w:lineRule="auto"/>
              <w:rPr>
                <w:rFonts w:ascii="Times New Roman" w:eastAsia="Times New Roman" w:hAnsi="Times New Roman" w:cs="Times New Roman"/>
                <w:sz w:val="24"/>
                <w:szCs w:val="24"/>
                <w:lang w:eastAsia="en-GB"/>
              </w:rPr>
            </w:pPr>
            <w:proofErr w:type="spellStart"/>
            <w:r w:rsidRPr="00CE5A11">
              <w:rPr>
                <w:rFonts w:ascii="Times New Roman" w:eastAsia="Times New Roman" w:hAnsi="Times New Roman" w:cs="Times New Roman"/>
                <w:sz w:val="24"/>
                <w:szCs w:val="24"/>
                <w:lang w:eastAsia="en-GB"/>
              </w:rPr>
              <w:t>Autoscale</w:t>
            </w:r>
            <w:proofErr w:type="spellEnd"/>
            <w:r w:rsidRPr="00CE5A11">
              <w:rPr>
                <w:rFonts w:ascii="Times New Roman" w:eastAsia="Times New Roman" w:hAnsi="Times New Roman" w:cs="Times New Roman"/>
                <w:sz w:val="24"/>
                <w:szCs w:val="24"/>
                <w:lang w:eastAsia="en-GB"/>
              </w:rPr>
              <w:t xml:space="preserve"> based on host metrics, in-guest metrics, Application Insights, or schedule</w:t>
            </w:r>
          </w:p>
        </w:tc>
      </w:tr>
    </w:tbl>
    <w:p w14:paraId="2D601226" w14:textId="77777777" w:rsidR="00CE5A11" w:rsidRDefault="00CE5A11"/>
    <w:p w14:paraId="3BBFF913" w14:textId="013B952A" w:rsidR="00CE5A11" w:rsidRDefault="00DA14F2">
      <w:r>
        <w:t xml:space="preserve">There is no additional cost to scale sets. You only pay for the underlying compute resources such as the VM instances, load balancer, or Managed Disk storage. The management and automation features, such as </w:t>
      </w:r>
      <w:proofErr w:type="spellStart"/>
      <w:r>
        <w:t>autoscale</w:t>
      </w:r>
      <w:proofErr w:type="spellEnd"/>
      <w:r>
        <w:t xml:space="preserve"> and redundancy, incur no additional charges over the use of VMs.</w:t>
      </w:r>
    </w:p>
    <w:p w14:paraId="702FC934" w14:textId="1E2D08DA" w:rsidR="00283A01" w:rsidRDefault="00167BE5">
      <w:hyperlink r:id="rId8" w:history="1">
        <w:r w:rsidR="00511B51" w:rsidRPr="00AF4452">
          <w:rPr>
            <w:rStyle w:val="Hyperlink"/>
          </w:rPr>
          <w:t>https://docs.microsoft.com/en-us/azure/virtual-machine-scale-sets/overview</w:t>
        </w:r>
      </w:hyperlink>
    </w:p>
    <w:p w14:paraId="644F3522" w14:textId="77777777" w:rsidR="00511B51" w:rsidRDefault="00511B51"/>
    <w:p w14:paraId="2EB91206" w14:textId="3A27EDFD" w:rsidR="00F17370" w:rsidRDefault="00F17370"/>
    <w:p w14:paraId="28E1D0D6" w14:textId="141F172A" w:rsidR="00BC35B0" w:rsidRDefault="00BC35B0" w:rsidP="00F263A7">
      <w:pPr>
        <w:pStyle w:val="Heading2"/>
      </w:pPr>
      <w:bookmarkStart w:id="7" w:name="_Toc49897136"/>
      <w:r>
        <w:t>Disk Types</w:t>
      </w:r>
      <w:bookmarkEnd w:id="7"/>
    </w:p>
    <w:p w14:paraId="78594183" w14:textId="4E8407B1" w:rsidR="002E446A" w:rsidRDefault="00167BE5">
      <w:hyperlink r:id="rId9" w:history="1">
        <w:r w:rsidR="00BC35B0" w:rsidRPr="00AF4452">
          <w:rPr>
            <w:rStyle w:val="Hyperlink"/>
          </w:rPr>
          <w:t>https://docs.microsoft.com/en-us/azure/virtual-machines/disks-types</w:t>
        </w:r>
      </w:hyperlink>
    </w:p>
    <w:p w14:paraId="16B1D3EA" w14:textId="77777777" w:rsidR="00BC35B0" w:rsidRDefault="00BC35B0"/>
    <w:p w14:paraId="3BBB4D14" w14:textId="47E79F30" w:rsidR="008C5333" w:rsidRDefault="008C5333" w:rsidP="008C5333">
      <w:pPr>
        <w:pStyle w:val="Heading1"/>
      </w:pPr>
      <w:r>
        <w:t>Azure Disk Encryption</w:t>
      </w:r>
    </w:p>
    <w:p w14:paraId="1BD2D685" w14:textId="027C7D3E" w:rsidR="00684D61" w:rsidRDefault="00684D61" w:rsidP="00684D61"/>
    <w:p w14:paraId="7CDD6D97" w14:textId="7844800C" w:rsidR="00684D61" w:rsidRDefault="00A87986" w:rsidP="00A87986">
      <w:pPr>
        <w:pStyle w:val="Heading3"/>
      </w:pPr>
      <w:r>
        <w:t>Terminology</w:t>
      </w:r>
    </w:p>
    <w:p w14:paraId="76F13C99" w14:textId="77777777" w:rsidR="00A87986" w:rsidRPr="00A87986" w:rsidRDefault="00A87986" w:rsidP="00A87986"/>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59"/>
        <w:gridCol w:w="7557"/>
      </w:tblGrid>
      <w:tr w:rsidR="00A87986" w14:paraId="2084D277" w14:textId="77777777" w:rsidTr="00A87986">
        <w:trPr>
          <w:tblHeader/>
          <w:tblCellSpacing w:w="15" w:type="dxa"/>
        </w:trPr>
        <w:tc>
          <w:tcPr>
            <w:tcW w:w="0" w:type="auto"/>
            <w:vAlign w:val="center"/>
            <w:hideMark/>
          </w:tcPr>
          <w:p w14:paraId="7C88524A" w14:textId="77777777" w:rsidR="00A87986" w:rsidRDefault="00A87986">
            <w:pPr>
              <w:jc w:val="center"/>
              <w:rPr>
                <w:b/>
                <w:bCs/>
              </w:rPr>
            </w:pPr>
            <w:r>
              <w:rPr>
                <w:b/>
                <w:bCs/>
              </w:rPr>
              <w:t>Terminology</w:t>
            </w:r>
          </w:p>
        </w:tc>
        <w:tc>
          <w:tcPr>
            <w:tcW w:w="0" w:type="auto"/>
            <w:vAlign w:val="center"/>
            <w:hideMark/>
          </w:tcPr>
          <w:p w14:paraId="14C9E5E2" w14:textId="77777777" w:rsidR="00A87986" w:rsidRDefault="00A87986">
            <w:pPr>
              <w:jc w:val="center"/>
              <w:rPr>
                <w:b/>
                <w:bCs/>
              </w:rPr>
            </w:pPr>
            <w:r>
              <w:rPr>
                <w:b/>
                <w:bCs/>
              </w:rPr>
              <w:t>Definition</w:t>
            </w:r>
          </w:p>
        </w:tc>
      </w:tr>
      <w:tr w:rsidR="00A87986" w14:paraId="3BF7137A" w14:textId="77777777" w:rsidTr="00A87986">
        <w:trPr>
          <w:tblCellSpacing w:w="15" w:type="dxa"/>
        </w:trPr>
        <w:tc>
          <w:tcPr>
            <w:tcW w:w="0" w:type="auto"/>
            <w:vAlign w:val="center"/>
            <w:hideMark/>
          </w:tcPr>
          <w:p w14:paraId="228ADE06" w14:textId="77777777" w:rsidR="00A87986" w:rsidRDefault="00A87986">
            <w:r>
              <w:t>Azure Key Vault</w:t>
            </w:r>
          </w:p>
        </w:tc>
        <w:tc>
          <w:tcPr>
            <w:tcW w:w="0" w:type="auto"/>
            <w:vAlign w:val="center"/>
            <w:hideMark/>
          </w:tcPr>
          <w:p w14:paraId="447447E6" w14:textId="77777777" w:rsidR="00A87986" w:rsidRDefault="00A87986">
            <w:r>
              <w:t xml:space="preserve">Key Vault is a cryptographic, key management service that's based on Federal Information Processing Standards (FIPS) validated hardware security modules. These standards help to safeguard your cryptographic keys and sensitive secrets. For more information, see the </w:t>
            </w:r>
            <w:hyperlink r:id="rId10" w:history="1">
              <w:r>
                <w:rPr>
                  <w:rStyle w:val="Hyperlink"/>
                </w:rPr>
                <w:t>Azure Key Vault</w:t>
              </w:r>
            </w:hyperlink>
            <w:r>
              <w:t xml:space="preserve"> documentation and </w:t>
            </w:r>
            <w:hyperlink r:id="rId11" w:history="1">
              <w:r>
                <w:rPr>
                  <w:rStyle w:val="Hyperlink"/>
                </w:rPr>
                <w:t>Creating and configuring a key vault for Azure Disk Encryption</w:t>
              </w:r>
            </w:hyperlink>
            <w:r>
              <w:t>.</w:t>
            </w:r>
          </w:p>
        </w:tc>
      </w:tr>
      <w:tr w:rsidR="00A87986" w14:paraId="53DA8BBA" w14:textId="77777777" w:rsidTr="00A87986">
        <w:trPr>
          <w:tblCellSpacing w:w="15" w:type="dxa"/>
        </w:trPr>
        <w:tc>
          <w:tcPr>
            <w:tcW w:w="0" w:type="auto"/>
            <w:vAlign w:val="center"/>
            <w:hideMark/>
          </w:tcPr>
          <w:p w14:paraId="23DB033F" w14:textId="77777777" w:rsidR="00A87986" w:rsidRDefault="00A87986">
            <w:r>
              <w:t>DM-Crypt</w:t>
            </w:r>
          </w:p>
        </w:tc>
        <w:tc>
          <w:tcPr>
            <w:tcW w:w="0" w:type="auto"/>
            <w:vAlign w:val="center"/>
            <w:hideMark/>
          </w:tcPr>
          <w:p w14:paraId="241850A5" w14:textId="77777777" w:rsidR="00A87986" w:rsidRDefault="00167BE5">
            <w:hyperlink r:id="rId12" w:history="1">
              <w:r w:rsidR="00A87986">
                <w:rPr>
                  <w:rStyle w:val="Hyperlink"/>
                </w:rPr>
                <w:t>DM-Crypt</w:t>
              </w:r>
            </w:hyperlink>
            <w:r w:rsidR="00A87986">
              <w:t xml:space="preserve"> is the Linux-based, transparent disk-encryption subsystem that's used to enable disk encryption on Linux VMs.</w:t>
            </w:r>
          </w:p>
        </w:tc>
      </w:tr>
      <w:tr w:rsidR="00A87986" w14:paraId="048E1D6D" w14:textId="77777777" w:rsidTr="00A87986">
        <w:trPr>
          <w:tblCellSpacing w:w="15" w:type="dxa"/>
        </w:trPr>
        <w:tc>
          <w:tcPr>
            <w:tcW w:w="0" w:type="auto"/>
            <w:vAlign w:val="center"/>
            <w:hideMark/>
          </w:tcPr>
          <w:p w14:paraId="022F4AD9" w14:textId="77777777" w:rsidR="00A87986" w:rsidRDefault="00A87986">
            <w:r>
              <w:t>Key encryption key (KEK)</w:t>
            </w:r>
          </w:p>
        </w:tc>
        <w:tc>
          <w:tcPr>
            <w:tcW w:w="0" w:type="auto"/>
            <w:vAlign w:val="center"/>
            <w:hideMark/>
          </w:tcPr>
          <w:p w14:paraId="6B570600" w14:textId="77777777" w:rsidR="00A87986" w:rsidRDefault="00A87986">
            <w:r>
              <w:t>The asymmetric key (RSA 2048) that you can use to protect or wrap the secret. You can provide a hardware security module (HSM)-protected key or software-</w:t>
            </w:r>
            <w:r>
              <w:lastRenderedPageBreak/>
              <w:t xml:space="preserve">protected key. For more information, see the </w:t>
            </w:r>
            <w:hyperlink r:id="rId13" w:history="1">
              <w:r>
                <w:rPr>
                  <w:rStyle w:val="Hyperlink"/>
                </w:rPr>
                <w:t>Azure Key Vault</w:t>
              </w:r>
            </w:hyperlink>
            <w:r>
              <w:t xml:space="preserve"> documentation and </w:t>
            </w:r>
            <w:hyperlink r:id="rId14" w:history="1">
              <w:r>
                <w:rPr>
                  <w:rStyle w:val="Hyperlink"/>
                </w:rPr>
                <w:t>Creating and configuring a key vault for Azure Disk Encryption</w:t>
              </w:r>
            </w:hyperlink>
            <w:r>
              <w:t>.</w:t>
            </w:r>
          </w:p>
        </w:tc>
      </w:tr>
    </w:tbl>
    <w:p w14:paraId="7289049B" w14:textId="77777777" w:rsidR="00A87986" w:rsidRPr="00684D61" w:rsidRDefault="00A87986" w:rsidP="00684D61"/>
    <w:p w14:paraId="341D28D3" w14:textId="77777777" w:rsidR="00EF5B5F" w:rsidRDefault="00167BE5" w:rsidP="00B00BDD">
      <w:pPr>
        <w:pStyle w:val="NormalWeb"/>
      </w:pPr>
      <w:hyperlink r:id="rId15" w:history="1">
        <w:r w:rsidR="00405715" w:rsidRPr="00C95D07">
          <w:rPr>
            <w:rStyle w:val="Hyperlink"/>
          </w:rPr>
          <w:t>https://docs.microsoft.com/en-us/azure/virtual-machines/linux/disk-encryption-overview</w:t>
        </w:r>
      </w:hyperlink>
      <w:r w:rsidR="00405715">
        <w:t xml:space="preserve"> </w:t>
      </w:r>
    </w:p>
    <w:p w14:paraId="4CA5668A" w14:textId="032B6DBA" w:rsidR="00B00BDD" w:rsidRDefault="00B00BDD" w:rsidP="00B00BDD">
      <w:pPr>
        <w:pStyle w:val="NormalWeb"/>
      </w:pPr>
      <w:r>
        <w:t xml:space="preserve">Azure Disk Encryption is not available on </w:t>
      </w:r>
      <w:hyperlink r:id="rId16" w:history="1">
        <w:r>
          <w:rPr>
            <w:rStyle w:val="Hyperlink"/>
            <w:rFonts w:eastAsiaTheme="majorEastAsia"/>
          </w:rPr>
          <w:t>Basic, A-series VMs</w:t>
        </w:r>
      </w:hyperlink>
      <w:r>
        <w:t>, or on virtual machines that do not meet these minimum memory requirements: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40"/>
        <w:gridCol w:w="4476"/>
      </w:tblGrid>
      <w:tr w:rsidR="00B00BDD" w14:paraId="55027E37" w14:textId="77777777" w:rsidTr="00B00BDD">
        <w:trPr>
          <w:tblHeader/>
          <w:tblCellSpacing w:w="15" w:type="dxa"/>
        </w:trPr>
        <w:tc>
          <w:tcPr>
            <w:tcW w:w="0" w:type="auto"/>
            <w:gridSpan w:val="2"/>
            <w:vAlign w:val="center"/>
            <w:hideMark/>
          </w:tcPr>
          <w:p w14:paraId="005B98D3" w14:textId="77777777" w:rsidR="00B00BDD" w:rsidRDefault="00B00BDD">
            <w:pPr>
              <w:jc w:val="center"/>
              <w:rPr>
                <w:sz w:val="24"/>
                <w:szCs w:val="24"/>
              </w:rPr>
            </w:pPr>
            <w:r>
              <w:t>Supported VMs</w:t>
            </w:r>
          </w:p>
        </w:tc>
      </w:tr>
      <w:tr w:rsidR="00B00BDD" w14:paraId="5618CD2C" w14:textId="77777777" w:rsidTr="00B00BDD">
        <w:trPr>
          <w:tblHeader/>
          <w:tblCellSpacing w:w="15" w:type="dxa"/>
        </w:trPr>
        <w:tc>
          <w:tcPr>
            <w:tcW w:w="0" w:type="auto"/>
            <w:vAlign w:val="center"/>
            <w:hideMark/>
          </w:tcPr>
          <w:p w14:paraId="5BB0DA39" w14:textId="77777777" w:rsidR="00B00BDD" w:rsidRDefault="00B00BDD">
            <w:pPr>
              <w:jc w:val="center"/>
              <w:rPr>
                <w:b/>
                <w:bCs/>
              </w:rPr>
            </w:pPr>
            <w:r>
              <w:rPr>
                <w:b/>
                <w:bCs/>
              </w:rPr>
              <w:t>Virtual machine</w:t>
            </w:r>
          </w:p>
        </w:tc>
        <w:tc>
          <w:tcPr>
            <w:tcW w:w="0" w:type="auto"/>
            <w:vAlign w:val="center"/>
            <w:hideMark/>
          </w:tcPr>
          <w:p w14:paraId="2AB0A78E" w14:textId="77777777" w:rsidR="00B00BDD" w:rsidRDefault="00B00BDD">
            <w:pPr>
              <w:jc w:val="center"/>
              <w:rPr>
                <w:b/>
                <w:bCs/>
              </w:rPr>
            </w:pPr>
            <w:r>
              <w:rPr>
                <w:b/>
                <w:bCs/>
              </w:rPr>
              <w:t>Minimum memory requirement</w:t>
            </w:r>
          </w:p>
        </w:tc>
      </w:tr>
      <w:tr w:rsidR="00B00BDD" w14:paraId="1F3083C2" w14:textId="77777777" w:rsidTr="00B00BDD">
        <w:trPr>
          <w:tblCellSpacing w:w="15" w:type="dxa"/>
        </w:trPr>
        <w:tc>
          <w:tcPr>
            <w:tcW w:w="0" w:type="auto"/>
            <w:vAlign w:val="center"/>
            <w:hideMark/>
          </w:tcPr>
          <w:p w14:paraId="108401FB" w14:textId="77777777" w:rsidR="00B00BDD" w:rsidRDefault="00B00BDD">
            <w:r>
              <w:t>Linux VMs when only encrypting data volumes</w:t>
            </w:r>
          </w:p>
        </w:tc>
        <w:tc>
          <w:tcPr>
            <w:tcW w:w="0" w:type="auto"/>
            <w:vAlign w:val="center"/>
            <w:hideMark/>
          </w:tcPr>
          <w:p w14:paraId="334CAA5D" w14:textId="77777777" w:rsidR="00B00BDD" w:rsidRDefault="00B00BDD">
            <w:r>
              <w:t>2 GB</w:t>
            </w:r>
          </w:p>
        </w:tc>
      </w:tr>
      <w:tr w:rsidR="00B00BDD" w14:paraId="19C81070" w14:textId="77777777" w:rsidTr="00B00BDD">
        <w:trPr>
          <w:tblCellSpacing w:w="15" w:type="dxa"/>
        </w:trPr>
        <w:tc>
          <w:tcPr>
            <w:tcW w:w="0" w:type="auto"/>
            <w:vAlign w:val="center"/>
            <w:hideMark/>
          </w:tcPr>
          <w:p w14:paraId="233B7861" w14:textId="77777777" w:rsidR="00B00BDD" w:rsidRDefault="00B00BDD">
            <w:r>
              <w:t>Linux VMs when encrypting both data and OS volumes, and where the root (/) file system usage is 4GB or less</w:t>
            </w:r>
          </w:p>
        </w:tc>
        <w:tc>
          <w:tcPr>
            <w:tcW w:w="0" w:type="auto"/>
            <w:vAlign w:val="center"/>
            <w:hideMark/>
          </w:tcPr>
          <w:p w14:paraId="3B85DEFB" w14:textId="77777777" w:rsidR="00B00BDD" w:rsidRDefault="00B00BDD">
            <w:r>
              <w:t>8 GB</w:t>
            </w:r>
          </w:p>
        </w:tc>
      </w:tr>
      <w:tr w:rsidR="00B00BDD" w14:paraId="379FDAA7" w14:textId="77777777" w:rsidTr="00B00BDD">
        <w:trPr>
          <w:tblCellSpacing w:w="15" w:type="dxa"/>
        </w:trPr>
        <w:tc>
          <w:tcPr>
            <w:tcW w:w="0" w:type="auto"/>
            <w:vAlign w:val="center"/>
            <w:hideMark/>
          </w:tcPr>
          <w:p w14:paraId="2B2B5694" w14:textId="77777777" w:rsidR="00B00BDD" w:rsidRDefault="00B00BDD">
            <w:r>
              <w:t>Linux VMs when encrypting both data and OS volumes, and where the root (/) file system usage is greater than 4GB</w:t>
            </w:r>
          </w:p>
        </w:tc>
        <w:tc>
          <w:tcPr>
            <w:tcW w:w="0" w:type="auto"/>
            <w:vAlign w:val="center"/>
            <w:hideMark/>
          </w:tcPr>
          <w:p w14:paraId="38A546F4" w14:textId="77777777" w:rsidR="00B00BDD" w:rsidRPr="000C29A2" w:rsidRDefault="00B00BDD">
            <w:pPr>
              <w:rPr>
                <w:b/>
                <w:bCs/>
                <w:color w:val="2E74B5" w:themeColor="accent5" w:themeShade="BF"/>
              </w:rPr>
            </w:pPr>
            <w:r w:rsidRPr="000C29A2">
              <w:rPr>
                <w:b/>
                <w:bCs/>
                <w:color w:val="2E74B5" w:themeColor="accent5" w:themeShade="BF"/>
              </w:rPr>
              <w:t>The root file system usage * 2. For instance, a 16 GB of root file system usage requires at least 32GB of RAM</w:t>
            </w:r>
          </w:p>
        </w:tc>
      </w:tr>
    </w:tbl>
    <w:p w14:paraId="0F707586" w14:textId="70377B10" w:rsidR="00F16665" w:rsidRDefault="00F16665"/>
    <w:p w14:paraId="1B791A1D" w14:textId="741F2671" w:rsidR="00B00BDD" w:rsidRDefault="000C29A2">
      <w:r>
        <w:t>Once the OS disk encryption process is complete on Linux virtual machines, the VM can be configured to run with less memory.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75"/>
        <w:gridCol w:w="1301"/>
        <w:gridCol w:w="849"/>
        <w:gridCol w:w="3502"/>
        <w:gridCol w:w="2189"/>
      </w:tblGrid>
      <w:tr w:rsidR="00F44B9C" w:rsidRPr="00F44B9C" w14:paraId="4F5D585A" w14:textId="77777777" w:rsidTr="00F44B9C">
        <w:trPr>
          <w:tblHeader/>
          <w:tblCellSpacing w:w="15" w:type="dxa"/>
        </w:trPr>
        <w:tc>
          <w:tcPr>
            <w:tcW w:w="0" w:type="auto"/>
            <w:vAlign w:val="center"/>
            <w:hideMark/>
          </w:tcPr>
          <w:p w14:paraId="7A549380" w14:textId="77777777" w:rsidR="00F44B9C" w:rsidRPr="00F44B9C" w:rsidRDefault="00F44B9C" w:rsidP="00F44B9C">
            <w:pPr>
              <w:spacing w:after="0" w:line="240" w:lineRule="auto"/>
              <w:jc w:val="center"/>
              <w:rPr>
                <w:rFonts w:ascii="Times New Roman" w:eastAsia="Times New Roman" w:hAnsi="Times New Roman" w:cs="Times New Roman"/>
                <w:b/>
                <w:bCs/>
                <w:sz w:val="24"/>
                <w:szCs w:val="24"/>
                <w:lang w:eastAsia="en-GB"/>
              </w:rPr>
            </w:pPr>
            <w:r w:rsidRPr="00F44B9C">
              <w:rPr>
                <w:rFonts w:ascii="Times New Roman" w:eastAsia="Times New Roman" w:hAnsi="Times New Roman" w:cs="Times New Roman"/>
                <w:b/>
                <w:bCs/>
                <w:sz w:val="24"/>
                <w:szCs w:val="24"/>
                <w:lang w:eastAsia="en-GB"/>
              </w:rPr>
              <w:t>Publisher</w:t>
            </w:r>
          </w:p>
        </w:tc>
        <w:tc>
          <w:tcPr>
            <w:tcW w:w="0" w:type="auto"/>
            <w:vAlign w:val="center"/>
            <w:hideMark/>
          </w:tcPr>
          <w:p w14:paraId="19AB97E1" w14:textId="77777777" w:rsidR="00F44B9C" w:rsidRPr="00F44B9C" w:rsidRDefault="00F44B9C" w:rsidP="00F44B9C">
            <w:pPr>
              <w:spacing w:after="0" w:line="240" w:lineRule="auto"/>
              <w:jc w:val="center"/>
              <w:rPr>
                <w:rFonts w:ascii="Times New Roman" w:eastAsia="Times New Roman" w:hAnsi="Times New Roman" w:cs="Times New Roman"/>
                <w:b/>
                <w:bCs/>
                <w:sz w:val="24"/>
                <w:szCs w:val="24"/>
                <w:lang w:eastAsia="en-GB"/>
              </w:rPr>
            </w:pPr>
            <w:r w:rsidRPr="00F44B9C">
              <w:rPr>
                <w:rFonts w:ascii="Times New Roman" w:eastAsia="Times New Roman" w:hAnsi="Times New Roman" w:cs="Times New Roman"/>
                <w:b/>
                <w:bCs/>
                <w:sz w:val="24"/>
                <w:szCs w:val="24"/>
                <w:lang w:eastAsia="en-GB"/>
              </w:rPr>
              <w:t>Offer</w:t>
            </w:r>
          </w:p>
        </w:tc>
        <w:tc>
          <w:tcPr>
            <w:tcW w:w="0" w:type="auto"/>
            <w:vAlign w:val="center"/>
            <w:hideMark/>
          </w:tcPr>
          <w:p w14:paraId="66EE484F" w14:textId="77777777" w:rsidR="00F44B9C" w:rsidRPr="00F44B9C" w:rsidRDefault="00F44B9C" w:rsidP="00F44B9C">
            <w:pPr>
              <w:spacing w:after="0" w:line="240" w:lineRule="auto"/>
              <w:jc w:val="center"/>
              <w:rPr>
                <w:rFonts w:ascii="Times New Roman" w:eastAsia="Times New Roman" w:hAnsi="Times New Roman" w:cs="Times New Roman"/>
                <w:b/>
                <w:bCs/>
                <w:sz w:val="24"/>
                <w:szCs w:val="24"/>
                <w:lang w:eastAsia="en-GB"/>
              </w:rPr>
            </w:pPr>
            <w:r w:rsidRPr="00F44B9C">
              <w:rPr>
                <w:rFonts w:ascii="Times New Roman" w:eastAsia="Times New Roman" w:hAnsi="Times New Roman" w:cs="Times New Roman"/>
                <w:b/>
                <w:bCs/>
                <w:sz w:val="24"/>
                <w:szCs w:val="24"/>
                <w:lang w:eastAsia="en-GB"/>
              </w:rPr>
              <w:t>SKU</w:t>
            </w:r>
          </w:p>
        </w:tc>
        <w:tc>
          <w:tcPr>
            <w:tcW w:w="0" w:type="auto"/>
            <w:vAlign w:val="center"/>
            <w:hideMark/>
          </w:tcPr>
          <w:p w14:paraId="5E58FA08" w14:textId="77777777" w:rsidR="00F44B9C" w:rsidRPr="00F44B9C" w:rsidRDefault="00F44B9C" w:rsidP="00F44B9C">
            <w:pPr>
              <w:spacing w:after="0" w:line="240" w:lineRule="auto"/>
              <w:jc w:val="center"/>
              <w:rPr>
                <w:rFonts w:ascii="Times New Roman" w:eastAsia="Times New Roman" w:hAnsi="Times New Roman" w:cs="Times New Roman"/>
                <w:b/>
                <w:bCs/>
                <w:sz w:val="24"/>
                <w:szCs w:val="24"/>
                <w:lang w:eastAsia="en-GB"/>
              </w:rPr>
            </w:pPr>
            <w:r w:rsidRPr="00F44B9C">
              <w:rPr>
                <w:rFonts w:ascii="Times New Roman" w:eastAsia="Times New Roman" w:hAnsi="Times New Roman" w:cs="Times New Roman"/>
                <w:b/>
                <w:bCs/>
                <w:sz w:val="24"/>
                <w:szCs w:val="24"/>
                <w:lang w:eastAsia="en-GB"/>
              </w:rPr>
              <w:t>URN</w:t>
            </w:r>
          </w:p>
        </w:tc>
        <w:tc>
          <w:tcPr>
            <w:tcW w:w="0" w:type="auto"/>
            <w:vAlign w:val="center"/>
            <w:hideMark/>
          </w:tcPr>
          <w:p w14:paraId="167CDE00" w14:textId="77777777" w:rsidR="00F44B9C" w:rsidRPr="00F44B9C" w:rsidRDefault="00F44B9C" w:rsidP="00F44B9C">
            <w:pPr>
              <w:spacing w:after="0" w:line="240" w:lineRule="auto"/>
              <w:jc w:val="center"/>
              <w:rPr>
                <w:rFonts w:ascii="Times New Roman" w:eastAsia="Times New Roman" w:hAnsi="Times New Roman" w:cs="Times New Roman"/>
                <w:b/>
                <w:bCs/>
                <w:sz w:val="24"/>
                <w:szCs w:val="24"/>
                <w:lang w:eastAsia="en-GB"/>
              </w:rPr>
            </w:pPr>
            <w:r w:rsidRPr="00F44B9C">
              <w:rPr>
                <w:rFonts w:ascii="Times New Roman" w:eastAsia="Times New Roman" w:hAnsi="Times New Roman" w:cs="Times New Roman"/>
                <w:b/>
                <w:bCs/>
                <w:sz w:val="24"/>
                <w:szCs w:val="24"/>
                <w:lang w:eastAsia="en-GB"/>
              </w:rPr>
              <w:t>Volume type supported for encryption</w:t>
            </w:r>
          </w:p>
        </w:tc>
      </w:tr>
      <w:tr w:rsidR="00F44B9C" w:rsidRPr="00F44B9C" w14:paraId="42CEA2EB" w14:textId="77777777" w:rsidTr="00F44B9C">
        <w:trPr>
          <w:tblCellSpacing w:w="15" w:type="dxa"/>
        </w:trPr>
        <w:tc>
          <w:tcPr>
            <w:tcW w:w="0" w:type="auto"/>
            <w:vAlign w:val="center"/>
            <w:hideMark/>
          </w:tcPr>
          <w:p w14:paraId="4B1350EF" w14:textId="77777777" w:rsidR="00F44B9C" w:rsidRPr="00F44B9C" w:rsidRDefault="00F44B9C" w:rsidP="00F44B9C">
            <w:pPr>
              <w:spacing w:after="0" w:line="240" w:lineRule="auto"/>
              <w:rPr>
                <w:rFonts w:ascii="Times New Roman" w:eastAsia="Times New Roman" w:hAnsi="Times New Roman" w:cs="Times New Roman"/>
                <w:sz w:val="24"/>
                <w:szCs w:val="24"/>
                <w:lang w:eastAsia="en-GB"/>
              </w:rPr>
            </w:pPr>
            <w:r w:rsidRPr="00F44B9C">
              <w:rPr>
                <w:rFonts w:ascii="Times New Roman" w:eastAsia="Times New Roman" w:hAnsi="Times New Roman" w:cs="Times New Roman"/>
                <w:sz w:val="24"/>
                <w:szCs w:val="24"/>
                <w:lang w:eastAsia="en-GB"/>
              </w:rPr>
              <w:t>Canonical</w:t>
            </w:r>
          </w:p>
        </w:tc>
        <w:tc>
          <w:tcPr>
            <w:tcW w:w="0" w:type="auto"/>
            <w:vAlign w:val="center"/>
            <w:hideMark/>
          </w:tcPr>
          <w:p w14:paraId="3F14AB4E" w14:textId="77777777" w:rsidR="00F44B9C" w:rsidRPr="00F44B9C" w:rsidRDefault="00F44B9C" w:rsidP="00F44B9C">
            <w:pPr>
              <w:spacing w:after="0" w:line="240" w:lineRule="auto"/>
              <w:rPr>
                <w:rFonts w:ascii="Times New Roman" w:eastAsia="Times New Roman" w:hAnsi="Times New Roman" w:cs="Times New Roman"/>
                <w:sz w:val="24"/>
                <w:szCs w:val="24"/>
                <w:lang w:eastAsia="en-GB"/>
              </w:rPr>
            </w:pPr>
            <w:r w:rsidRPr="00F44B9C">
              <w:rPr>
                <w:rFonts w:ascii="Times New Roman" w:eastAsia="Times New Roman" w:hAnsi="Times New Roman" w:cs="Times New Roman"/>
                <w:sz w:val="24"/>
                <w:szCs w:val="24"/>
                <w:lang w:eastAsia="en-GB"/>
              </w:rPr>
              <w:t>Ubuntu</w:t>
            </w:r>
          </w:p>
        </w:tc>
        <w:tc>
          <w:tcPr>
            <w:tcW w:w="0" w:type="auto"/>
            <w:vAlign w:val="center"/>
            <w:hideMark/>
          </w:tcPr>
          <w:p w14:paraId="16FC97F2" w14:textId="77777777" w:rsidR="00F44B9C" w:rsidRPr="00F44B9C" w:rsidRDefault="00F44B9C" w:rsidP="00F44B9C">
            <w:pPr>
              <w:spacing w:after="0" w:line="240" w:lineRule="auto"/>
              <w:rPr>
                <w:rFonts w:ascii="Times New Roman" w:eastAsia="Times New Roman" w:hAnsi="Times New Roman" w:cs="Times New Roman"/>
                <w:sz w:val="24"/>
                <w:szCs w:val="24"/>
                <w:lang w:eastAsia="en-GB"/>
              </w:rPr>
            </w:pPr>
            <w:r w:rsidRPr="00F44B9C">
              <w:rPr>
                <w:rFonts w:ascii="Times New Roman" w:eastAsia="Times New Roman" w:hAnsi="Times New Roman" w:cs="Times New Roman"/>
                <w:sz w:val="24"/>
                <w:szCs w:val="24"/>
                <w:lang w:eastAsia="en-GB"/>
              </w:rPr>
              <w:t>18.04-LTS</w:t>
            </w:r>
          </w:p>
        </w:tc>
        <w:tc>
          <w:tcPr>
            <w:tcW w:w="0" w:type="auto"/>
            <w:vAlign w:val="center"/>
            <w:hideMark/>
          </w:tcPr>
          <w:p w14:paraId="735DD2C3" w14:textId="77777777" w:rsidR="00F44B9C" w:rsidRPr="00F44B9C" w:rsidRDefault="00F44B9C" w:rsidP="00F44B9C">
            <w:pPr>
              <w:spacing w:after="0" w:line="240" w:lineRule="auto"/>
              <w:rPr>
                <w:rFonts w:ascii="Times New Roman" w:eastAsia="Times New Roman" w:hAnsi="Times New Roman" w:cs="Times New Roman"/>
                <w:sz w:val="24"/>
                <w:szCs w:val="24"/>
                <w:lang w:eastAsia="en-GB"/>
              </w:rPr>
            </w:pPr>
            <w:proofErr w:type="gramStart"/>
            <w:r w:rsidRPr="00F44B9C">
              <w:rPr>
                <w:rFonts w:ascii="Times New Roman" w:eastAsia="Times New Roman" w:hAnsi="Times New Roman" w:cs="Times New Roman"/>
                <w:sz w:val="24"/>
                <w:szCs w:val="24"/>
                <w:lang w:eastAsia="en-GB"/>
              </w:rPr>
              <w:t>Canonical:UbuntuServer</w:t>
            </w:r>
            <w:proofErr w:type="gramEnd"/>
            <w:r w:rsidRPr="00F44B9C">
              <w:rPr>
                <w:rFonts w:ascii="Times New Roman" w:eastAsia="Times New Roman" w:hAnsi="Times New Roman" w:cs="Times New Roman"/>
                <w:sz w:val="24"/>
                <w:szCs w:val="24"/>
                <w:lang w:eastAsia="en-GB"/>
              </w:rPr>
              <w:t>:18.04-LTS:latest</w:t>
            </w:r>
          </w:p>
        </w:tc>
        <w:tc>
          <w:tcPr>
            <w:tcW w:w="0" w:type="auto"/>
            <w:vAlign w:val="center"/>
            <w:hideMark/>
          </w:tcPr>
          <w:p w14:paraId="716B775A" w14:textId="77777777" w:rsidR="00F44B9C" w:rsidRPr="00F44B9C" w:rsidRDefault="00F44B9C" w:rsidP="00F44B9C">
            <w:pPr>
              <w:spacing w:after="0" w:line="240" w:lineRule="auto"/>
              <w:rPr>
                <w:rFonts w:ascii="Times New Roman" w:eastAsia="Times New Roman" w:hAnsi="Times New Roman" w:cs="Times New Roman"/>
                <w:sz w:val="24"/>
                <w:szCs w:val="24"/>
                <w:lang w:eastAsia="en-GB"/>
              </w:rPr>
            </w:pPr>
            <w:r w:rsidRPr="00F44B9C">
              <w:rPr>
                <w:rFonts w:ascii="Times New Roman" w:eastAsia="Times New Roman" w:hAnsi="Times New Roman" w:cs="Times New Roman"/>
                <w:sz w:val="24"/>
                <w:szCs w:val="24"/>
                <w:lang w:eastAsia="en-GB"/>
              </w:rPr>
              <w:t>OS and data disk</w:t>
            </w:r>
          </w:p>
        </w:tc>
      </w:tr>
      <w:tr w:rsidR="00423729" w:rsidRPr="00423729" w14:paraId="402FD17B" w14:textId="77777777" w:rsidTr="00423729">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2AC9A6B3" w14:textId="77777777" w:rsidR="00423729" w:rsidRPr="00423729" w:rsidRDefault="00423729" w:rsidP="00423729">
            <w:pPr>
              <w:spacing w:after="0" w:line="240" w:lineRule="auto"/>
              <w:rPr>
                <w:rFonts w:ascii="Times New Roman" w:eastAsia="Times New Roman" w:hAnsi="Times New Roman" w:cs="Times New Roman"/>
                <w:sz w:val="24"/>
                <w:szCs w:val="24"/>
                <w:lang w:eastAsia="en-GB"/>
              </w:rPr>
            </w:pPr>
            <w:r w:rsidRPr="00423729">
              <w:rPr>
                <w:rFonts w:ascii="Times New Roman" w:eastAsia="Times New Roman" w:hAnsi="Times New Roman" w:cs="Times New Roman"/>
                <w:sz w:val="24"/>
                <w:szCs w:val="24"/>
                <w:lang w:eastAsia="en-GB"/>
              </w:rPr>
              <w:t>RedHat</w:t>
            </w:r>
          </w:p>
        </w:tc>
        <w:tc>
          <w:tcPr>
            <w:tcW w:w="0" w:type="auto"/>
            <w:tcBorders>
              <w:top w:val="single" w:sz="4" w:space="0" w:color="auto"/>
              <w:left w:val="single" w:sz="4" w:space="0" w:color="auto"/>
              <w:bottom w:val="single" w:sz="4" w:space="0" w:color="auto"/>
              <w:right w:val="single" w:sz="4" w:space="0" w:color="auto"/>
            </w:tcBorders>
            <w:vAlign w:val="center"/>
          </w:tcPr>
          <w:p w14:paraId="150CF9BF" w14:textId="77777777" w:rsidR="00423729" w:rsidRPr="00423729" w:rsidRDefault="00423729" w:rsidP="00423729">
            <w:pPr>
              <w:spacing w:after="0" w:line="240" w:lineRule="auto"/>
              <w:rPr>
                <w:rFonts w:ascii="Times New Roman" w:eastAsia="Times New Roman" w:hAnsi="Times New Roman" w:cs="Times New Roman"/>
                <w:sz w:val="24"/>
                <w:szCs w:val="24"/>
                <w:lang w:eastAsia="en-GB"/>
              </w:rPr>
            </w:pPr>
            <w:r w:rsidRPr="00423729">
              <w:rPr>
                <w:rFonts w:ascii="Times New Roman" w:eastAsia="Times New Roman" w:hAnsi="Times New Roman" w:cs="Times New Roman"/>
                <w:sz w:val="24"/>
                <w:szCs w:val="24"/>
                <w:lang w:eastAsia="en-GB"/>
              </w:rPr>
              <w:t>RHEL 7.8</w:t>
            </w:r>
          </w:p>
        </w:tc>
        <w:tc>
          <w:tcPr>
            <w:tcW w:w="0" w:type="auto"/>
            <w:tcBorders>
              <w:top w:val="single" w:sz="4" w:space="0" w:color="auto"/>
              <w:left w:val="single" w:sz="4" w:space="0" w:color="auto"/>
              <w:bottom w:val="single" w:sz="4" w:space="0" w:color="auto"/>
              <w:right w:val="single" w:sz="4" w:space="0" w:color="auto"/>
            </w:tcBorders>
            <w:vAlign w:val="center"/>
          </w:tcPr>
          <w:p w14:paraId="2DD5CA43" w14:textId="77777777" w:rsidR="00423729" w:rsidRPr="00423729" w:rsidRDefault="00423729" w:rsidP="00423729">
            <w:pPr>
              <w:spacing w:after="0" w:line="240" w:lineRule="auto"/>
              <w:rPr>
                <w:rFonts w:ascii="Times New Roman" w:eastAsia="Times New Roman" w:hAnsi="Times New Roman" w:cs="Times New Roman"/>
                <w:sz w:val="24"/>
                <w:szCs w:val="24"/>
                <w:lang w:eastAsia="en-GB"/>
              </w:rPr>
            </w:pPr>
            <w:r w:rsidRPr="00423729">
              <w:rPr>
                <w:rFonts w:ascii="Times New Roman" w:eastAsia="Times New Roman" w:hAnsi="Times New Roman" w:cs="Times New Roman"/>
                <w:sz w:val="24"/>
                <w:szCs w:val="24"/>
                <w:lang w:eastAsia="en-GB"/>
              </w:rPr>
              <w:t>7.8</w:t>
            </w:r>
          </w:p>
        </w:tc>
        <w:tc>
          <w:tcPr>
            <w:tcW w:w="0" w:type="auto"/>
            <w:tcBorders>
              <w:top w:val="single" w:sz="4" w:space="0" w:color="auto"/>
              <w:left w:val="single" w:sz="4" w:space="0" w:color="auto"/>
              <w:bottom w:val="single" w:sz="4" w:space="0" w:color="auto"/>
              <w:right w:val="single" w:sz="4" w:space="0" w:color="auto"/>
            </w:tcBorders>
            <w:vAlign w:val="center"/>
          </w:tcPr>
          <w:p w14:paraId="7DBD36D1" w14:textId="77777777" w:rsidR="00423729" w:rsidRPr="00423729" w:rsidRDefault="00423729" w:rsidP="00423729">
            <w:pPr>
              <w:spacing w:after="0" w:line="240" w:lineRule="auto"/>
              <w:rPr>
                <w:rFonts w:ascii="Times New Roman" w:eastAsia="Times New Roman" w:hAnsi="Times New Roman" w:cs="Times New Roman"/>
                <w:sz w:val="24"/>
                <w:szCs w:val="24"/>
                <w:lang w:eastAsia="en-GB"/>
              </w:rPr>
            </w:pPr>
            <w:proofErr w:type="gramStart"/>
            <w:r w:rsidRPr="00423729">
              <w:rPr>
                <w:rFonts w:ascii="Times New Roman" w:eastAsia="Times New Roman" w:hAnsi="Times New Roman" w:cs="Times New Roman"/>
                <w:sz w:val="24"/>
                <w:szCs w:val="24"/>
                <w:lang w:eastAsia="en-GB"/>
              </w:rPr>
              <w:t>RedHat:RHEL</w:t>
            </w:r>
            <w:proofErr w:type="gramEnd"/>
            <w:r w:rsidRPr="00423729">
              <w:rPr>
                <w:rFonts w:ascii="Times New Roman" w:eastAsia="Times New Roman" w:hAnsi="Times New Roman" w:cs="Times New Roman"/>
                <w:sz w:val="24"/>
                <w:szCs w:val="24"/>
                <w:lang w:eastAsia="en-GB"/>
              </w:rPr>
              <w:t>:7.8:latest</w:t>
            </w:r>
          </w:p>
        </w:tc>
        <w:tc>
          <w:tcPr>
            <w:tcW w:w="0" w:type="auto"/>
            <w:tcBorders>
              <w:top w:val="single" w:sz="4" w:space="0" w:color="auto"/>
              <w:left w:val="single" w:sz="4" w:space="0" w:color="auto"/>
              <w:bottom w:val="single" w:sz="4" w:space="0" w:color="auto"/>
              <w:right w:val="single" w:sz="4" w:space="0" w:color="auto"/>
            </w:tcBorders>
            <w:vAlign w:val="center"/>
          </w:tcPr>
          <w:p w14:paraId="5EECDEE5" w14:textId="77777777" w:rsidR="00423729" w:rsidRPr="00423729" w:rsidRDefault="00423729" w:rsidP="00423729">
            <w:pPr>
              <w:spacing w:after="0" w:line="240" w:lineRule="auto"/>
              <w:rPr>
                <w:rFonts w:ascii="Times New Roman" w:eastAsia="Times New Roman" w:hAnsi="Times New Roman" w:cs="Times New Roman"/>
                <w:sz w:val="24"/>
                <w:szCs w:val="24"/>
                <w:lang w:eastAsia="en-GB"/>
              </w:rPr>
            </w:pPr>
            <w:r w:rsidRPr="00423729">
              <w:rPr>
                <w:rFonts w:ascii="Times New Roman" w:eastAsia="Times New Roman" w:hAnsi="Times New Roman" w:cs="Times New Roman"/>
                <w:sz w:val="24"/>
                <w:szCs w:val="24"/>
                <w:lang w:eastAsia="en-GB"/>
              </w:rPr>
              <w:t>OS and data disk (see note below)</w:t>
            </w:r>
          </w:p>
        </w:tc>
      </w:tr>
      <w:tr w:rsidR="00CC513C" w:rsidRPr="00CC513C" w14:paraId="7136CD5D" w14:textId="77777777" w:rsidTr="00CC513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CE09EFB" w14:textId="77777777" w:rsidR="00CC513C" w:rsidRPr="00CC513C" w:rsidRDefault="00CC513C" w:rsidP="00CC513C">
            <w:pPr>
              <w:spacing w:after="0" w:line="240" w:lineRule="auto"/>
              <w:rPr>
                <w:rFonts w:ascii="Times New Roman" w:eastAsia="Times New Roman" w:hAnsi="Times New Roman" w:cs="Times New Roman"/>
                <w:sz w:val="24"/>
                <w:szCs w:val="24"/>
                <w:lang w:eastAsia="en-GB"/>
              </w:rPr>
            </w:pPr>
            <w:proofErr w:type="spellStart"/>
            <w:r w:rsidRPr="00CC513C">
              <w:rPr>
                <w:rFonts w:ascii="Times New Roman" w:eastAsia="Times New Roman" w:hAnsi="Times New Roman" w:cs="Times New Roman"/>
                <w:sz w:val="24"/>
                <w:szCs w:val="24"/>
                <w:lang w:eastAsia="en-GB"/>
              </w:rPr>
              <w:t>OpenLogic</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303FE172" w14:textId="77777777" w:rsidR="00CC513C" w:rsidRPr="00CC513C" w:rsidRDefault="00CC513C" w:rsidP="00CC513C">
            <w:pPr>
              <w:spacing w:after="0" w:line="240" w:lineRule="auto"/>
              <w:rPr>
                <w:rFonts w:ascii="Times New Roman" w:eastAsia="Times New Roman" w:hAnsi="Times New Roman" w:cs="Times New Roman"/>
                <w:sz w:val="24"/>
                <w:szCs w:val="24"/>
                <w:lang w:eastAsia="en-GB"/>
              </w:rPr>
            </w:pPr>
            <w:r w:rsidRPr="00CC513C">
              <w:rPr>
                <w:rFonts w:ascii="Times New Roman" w:eastAsia="Times New Roman" w:hAnsi="Times New Roman" w:cs="Times New Roman"/>
                <w:sz w:val="24"/>
                <w:szCs w:val="24"/>
                <w:lang w:eastAsia="en-GB"/>
              </w:rPr>
              <w:t>CentOS 7.7</w:t>
            </w:r>
          </w:p>
        </w:tc>
        <w:tc>
          <w:tcPr>
            <w:tcW w:w="0" w:type="auto"/>
            <w:tcBorders>
              <w:top w:val="single" w:sz="4" w:space="0" w:color="auto"/>
              <w:left w:val="single" w:sz="4" w:space="0" w:color="auto"/>
              <w:bottom w:val="single" w:sz="4" w:space="0" w:color="auto"/>
              <w:right w:val="single" w:sz="4" w:space="0" w:color="auto"/>
            </w:tcBorders>
            <w:vAlign w:val="center"/>
          </w:tcPr>
          <w:p w14:paraId="1DB89939" w14:textId="77777777" w:rsidR="00CC513C" w:rsidRPr="00CC513C" w:rsidRDefault="00CC513C" w:rsidP="00CC513C">
            <w:pPr>
              <w:spacing w:after="0" w:line="240" w:lineRule="auto"/>
              <w:rPr>
                <w:rFonts w:ascii="Times New Roman" w:eastAsia="Times New Roman" w:hAnsi="Times New Roman" w:cs="Times New Roman"/>
                <w:sz w:val="24"/>
                <w:szCs w:val="24"/>
                <w:lang w:eastAsia="en-GB"/>
              </w:rPr>
            </w:pPr>
            <w:r w:rsidRPr="00CC513C">
              <w:rPr>
                <w:rFonts w:ascii="Times New Roman" w:eastAsia="Times New Roman" w:hAnsi="Times New Roman" w:cs="Times New Roman"/>
                <w:sz w:val="24"/>
                <w:szCs w:val="24"/>
                <w:lang w:eastAsia="en-GB"/>
              </w:rPr>
              <w:t>7.7</w:t>
            </w:r>
          </w:p>
        </w:tc>
        <w:tc>
          <w:tcPr>
            <w:tcW w:w="0" w:type="auto"/>
            <w:tcBorders>
              <w:top w:val="single" w:sz="4" w:space="0" w:color="auto"/>
              <w:left w:val="single" w:sz="4" w:space="0" w:color="auto"/>
              <w:bottom w:val="single" w:sz="4" w:space="0" w:color="auto"/>
              <w:right w:val="single" w:sz="4" w:space="0" w:color="auto"/>
            </w:tcBorders>
            <w:vAlign w:val="center"/>
          </w:tcPr>
          <w:p w14:paraId="4DDAEC22" w14:textId="77777777" w:rsidR="00CC513C" w:rsidRPr="00CC513C" w:rsidRDefault="00CC513C" w:rsidP="00CC513C">
            <w:pPr>
              <w:spacing w:after="0" w:line="240" w:lineRule="auto"/>
              <w:rPr>
                <w:rFonts w:ascii="Times New Roman" w:eastAsia="Times New Roman" w:hAnsi="Times New Roman" w:cs="Times New Roman"/>
                <w:sz w:val="24"/>
                <w:szCs w:val="24"/>
                <w:lang w:eastAsia="en-GB"/>
              </w:rPr>
            </w:pPr>
            <w:proofErr w:type="gramStart"/>
            <w:r w:rsidRPr="00CC513C">
              <w:rPr>
                <w:rFonts w:ascii="Times New Roman" w:eastAsia="Times New Roman" w:hAnsi="Times New Roman" w:cs="Times New Roman"/>
                <w:sz w:val="24"/>
                <w:szCs w:val="24"/>
                <w:lang w:eastAsia="en-GB"/>
              </w:rPr>
              <w:t>OpenLogic:CentOS</w:t>
            </w:r>
            <w:proofErr w:type="gramEnd"/>
            <w:r w:rsidRPr="00CC513C">
              <w:rPr>
                <w:rFonts w:ascii="Times New Roman" w:eastAsia="Times New Roman" w:hAnsi="Times New Roman" w:cs="Times New Roman"/>
                <w:sz w:val="24"/>
                <w:szCs w:val="24"/>
                <w:lang w:eastAsia="en-GB"/>
              </w:rPr>
              <w:t>:7.7:latest</w:t>
            </w:r>
          </w:p>
        </w:tc>
        <w:tc>
          <w:tcPr>
            <w:tcW w:w="0" w:type="auto"/>
            <w:tcBorders>
              <w:top w:val="single" w:sz="4" w:space="0" w:color="auto"/>
              <w:left w:val="single" w:sz="4" w:space="0" w:color="auto"/>
              <w:bottom w:val="single" w:sz="4" w:space="0" w:color="auto"/>
              <w:right w:val="single" w:sz="4" w:space="0" w:color="auto"/>
            </w:tcBorders>
            <w:vAlign w:val="center"/>
          </w:tcPr>
          <w:p w14:paraId="62A1B8AE" w14:textId="77777777" w:rsidR="00CC513C" w:rsidRPr="00CC513C" w:rsidRDefault="00CC513C" w:rsidP="00CC513C">
            <w:pPr>
              <w:spacing w:after="0" w:line="240" w:lineRule="auto"/>
              <w:rPr>
                <w:rFonts w:ascii="Times New Roman" w:eastAsia="Times New Roman" w:hAnsi="Times New Roman" w:cs="Times New Roman"/>
                <w:sz w:val="24"/>
                <w:szCs w:val="24"/>
                <w:lang w:eastAsia="en-GB"/>
              </w:rPr>
            </w:pPr>
            <w:r w:rsidRPr="00CC513C">
              <w:rPr>
                <w:rFonts w:ascii="Times New Roman" w:eastAsia="Times New Roman" w:hAnsi="Times New Roman" w:cs="Times New Roman"/>
                <w:sz w:val="24"/>
                <w:szCs w:val="24"/>
                <w:lang w:eastAsia="en-GB"/>
              </w:rPr>
              <w:t>OS and data disk</w:t>
            </w:r>
          </w:p>
        </w:tc>
      </w:tr>
      <w:tr w:rsidR="00014576" w:rsidRPr="00014576" w14:paraId="2168DE4A" w14:textId="77777777" w:rsidTr="0001457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1AAA843D" w14:textId="77777777" w:rsidR="00014576" w:rsidRPr="00014576" w:rsidRDefault="00014576" w:rsidP="00014576">
            <w:pPr>
              <w:spacing w:after="0" w:line="240" w:lineRule="auto"/>
              <w:rPr>
                <w:rFonts w:ascii="Times New Roman" w:eastAsia="Times New Roman" w:hAnsi="Times New Roman" w:cs="Times New Roman"/>
                <w:sz w:val="24"/>
                <w:szCs w:val="24"/>
                <w:lang w:eastAsia="en-GB"/>
              </w:rPr>
            </w:pPr>
            <w:r w:rsidRPr="00014576">
              <w:rPr>
                <w:rFonts w:ascii="Times New Roman" w:eastAsia="Times New Roman" w:hAnsi="Times New Roman" w:cs="Times New Roman"/>
                <w:sz w:val="24"/>
                <w:szCs w:val="24"/>
                <w:lang w:eastAsia="en-GB"/>
              </w:rPr>
              <w:t>SUSE</w:t>
            </w:r>
          </w:p>
        </w:tc>
        <w:tc>
          <w:tcPr>
            <w:tcW w:w="0" w:type="auto"/>
            <w:tcBorders>
              <w:top w:val="single" w:sz="4" w:space="0" w:color="auto"/>
              <w:left w:val="single" w:sz="4" w:space="0" w:color="auto"/>
              <w:bottom w:val="single" w:sz="4" w:space="0" w:color="auto"/>
              <w:right w:val="single" w:sz="4" w:space="0" w:color="auto"/>
            </w:tcBorders>
            <w:vAlign w:val="center"/>
          </w:tcPr>
          <w:p w14:paraId="1A9FDE39" w14:textId="77777777" w:rsidR="00014576" w:rsidRPr="00014576" w:rsidRDefault="00014576" w:rsidP="00014576">
            <w:pPr>
              <w:spacing w:after="0" w:line="240" w:lineRule="auto"/>
              <w:rPr>
                <w:rFonts w:ascii="Times New Roman" w:eastAsia="Times New Roman" w:hAnsi="Times New Roman" w:cs="Times New Roman"/>
                <w:sz w:val="24"/>
                <w:szCs w:val="24"/>
                <w:lang w:eastAsia="en-GB"/>
              </w:rPr>
            </w:pPr>
            <w:r w:rsidRPr="00014576">
              <w:rPr>
                <w:rFonts w:ascii="Times New Roman" w:eastAsia="Times New Roman" w:hAnsi="Times New Roman" w:cs="Times New Roman"/>
                <w:sz w:val="24"/>
                <w:szCs w:val="24"/>
                <w:lang w:eastAsia="en-GB"/>
              </w:rPr>
              <w:t>openSUSE 42.3</w:t>
            </w:r>
          </w:p>
        </w:tc>
        <w:tc>
          <w:tcPr>
            <w:tcW w:w="0" w:type="auto"/>
            <w:tcBorders>
              <w:top w:val="single" w:sz="4" w:space="0" w:color="auto"/>
              <w:left w:val="single" w:sz="4" w:space="0" w:color="auto"/>
              <w:bottom w:val="single" w:sz="4" w:space="0" w:color="auto"/>
              <w:right w:val="single" w:sz="4" w:space="0" w:color="auto"/>
            </w:tcBorders>
            <w:vAlign w:val="center"/>
          </w:tcPr>
          <w:p w14:paraId="021CDDD1" w14:textId="77777777" w:rsidR="00014576" w:rsidRPr="00014576" w:rsidRDefault="00014576" w:rsidP="00014576">
            <w:pPr>
              <w:spacing w:after="0" w:line="240" w:lineRule="auto"/>
              <w:rPr>
                <w:rFonts w:ascii="Times New Roman" w:eastAsia="Times New Roman" w:hAnsi="Times New Roman" w:cs="Times New Roman"/>
                <w:sz w:val="24"/>
                <w:szCs w:val="24"/>
                <w:lang w:eastAsia="en-GB"/>
              </w:rPr>
            </w:pPr>
            <w:r w:rsidRPr="00014576">
              <w:rPr>
                <w:rFonts w:ascii="Times New Roman" w:eastAsia="Times New Roman" w:hAnsi="Times New Roman" w:cs="Times New Roman"/>
                <w:sz w:val="24"/>
                <w:szCs w:val="24"/>
                <w:lang w:eastAsia="en-GB"/>
              </w:rPr>
              <w:t>42.3</w:t>
            </w:r>
          </w:p>
        </w:tc>
        <w:tc>
          <w:tcPr>
            <w:tcW w:w="0" w:type="auto"/>
            <w:tcBorders>
              <w:top w:val="single" w:sz="4" w:space="0" w:color="auto"/>
              <w:left w:val="single" w:sz="4" w:space="0" w:color="auto"/>
              <w:bottom w:val="single" w:sz="4" w:space="0" w:color="auto"/>
              <w:right w:val="single" w:sz="4" w:space="0" w:color="auto"/>
            </w:tcBorders>
            <w:vAlign w:val="center"/>
          </w:tcPr>
          <w:p w14:paraId="28765BBE" w14:textId="77777777" w:rsidR="00014576" w:rsidRPr="00014576" w:rsidRDefault="00014576" w:rsidP="00014576">
            <w:pPr>
              <w:spacing w:after="0" w:line="240" w:lineRule="auto"/>
              <w:rPr>
                <w:rFonts w:ascii="Times New Roman" w:eastAsia="Times New Roman" w:hAnsi="Times New Roman" w:cs="Times New Roman"/>
                <w:sz w:val="24"/>
                <w:szCs w:val="24"/>
                <w:lang w:eastAsia="en-GB"/>
              </w:rPr>
            </w:pPr>
            <w:proofErr w:type="gramStart"/>
            <w:r w:rsidRPr="00014576">
              <w:rPr>
                <w:rFonts w:ascii="Times New Roman" w:eastAsia="Times New Roman" w:hAnsi="Times New Roman" w:cs="Times New Roman"/>
                <w:sz w:val="24"/>
                <w:szCs w:val="24"/>
                <w:lang w:eastAsia="en-GB"/>
              </w:rPr>
              <w:t>SUSE:openSUSE</w:t>
            </w:r>
            <w:proofErr w:type="gramEnd"/>
            <w:r w:rsidRPr="00014576">
              <w:rPr>
                <w:rFonts w:ascii="Times New Roman" w:eastAsia="Times New Roman" w:hAnsi="Times New Roman" w:cs="Times New Roman"/>
                <w:sz w:val="24"/>
                <w:szCs w:val="24"/>
                <w:lang w:eastAsia="en-GB"/>
              </w:rPr>
              <w:t>-Leap:42.3:latest</w:t>
            </w:r>
          </w:p>
        </w:tc>
        <w:tc>
          <w:tcPr>
            <w:tcW w:w="0" w:type="auto"/>
            <w:tcBorders>
              <w:top w:val="single" w:sz="4" w:space="0" w:color="auto"/>
              <w:left w:val="single" w:sz="4" w:space="0" w:color="auto"/>
              <w:bottom w:val="single" w:sz="4" w:space="0" w:color="auto"/>
              <w:right w:val="single" w:sz="4" w:space="0" w:color="auto"/>
            </w:tcBorders>
            <w:vAlign w:val="center"/>
          </w:tcPr>
          <w:p w14:paraId="5FAA4012" w14:textId="77777777" w:rsidR="00014576" w:rsidRPr="00014576" w:rsidRDefault="00014576" w:rsidP="00014576">
            <w:pPr>
              <w:spacing w:after="0" w:line="240" w:lineRule="auto"/>
              <w:rPr>
                <w:rFonts w:ascii="Times New Roman" w:eastAsia="Times New Roman" w:hAnsi="Times New Roman" w:cs="Times New Roman"/>
                <w:sz w:val="24"/>
                <w:szCs w:val="24"/>
                <w:lang w:eastAsia="en-GB"/>
              </w:rPr>
            </w:pPr>
            <w:r w:rsidRPr="00014576">
              <w:rPr>
                <w:rFonts w:ascii="Times New Roman" w:eastAsia="Times New Roman" w:hAnsi="Times New Roman" w:cs="Times New Roman"/>
                <w:sz w:val="24"/>
                <w:szCs w:val="24"/>
                <w:lang w:eastAsia="en-GB"/>
              </w:rPr>
              <w:t>Data disk only</w:t>
            </w:r>
          </w:p>
        </w:tc>
      </w:tr>
      <w:tr w:rsidR="00014576" w:rsidRPr="00014576" w14:paraId="77E7F25F" w14:textId="77777777" w:rsidTr="0001457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4F247800" w14:textId="77777777" w:rsidR="00014576" w:rsidRPr="00014576" w:rsidRDefault="00014576" w:rsidP="00014576">
            <w:pPr>
              <w:spacing w:after="0" w:line="240" w:lineRule="auto"/>
              <w:rPr>
                <w:rFonts w:ascii="Times New Roman" w:eastAsia="Times New Roman" w:hAnsi="Times New Roman" w:cs="Times New Roman"/>
                <w:sz w:val="24"/>
                <w:szCs w:val="24"/>
                <w:lang w:eastAsia="en-GB"/>
              </w:rPr>
            </w:pPr>
            <w:r w:rsidRPr="00014576">
              <w:rPr>
                <w:rFonts w:ascii="Times New Roman" w:eastAsia="Times New Roman" w:hAnsi="Times New Roman" w:cs="Times New Roman"/>
                <w:sz w:val="24"/>
                <w:szCs w:val="24"/>
                <w:lang w:eastAsia="en-GB"/>
              </w:rPr>
              <w:t>SUSE</w:t>
            </w:r>
          </w:p>
        </w:tc>
        <w:tc>
          <w:tcPr>
            <w:tcW w:w="0" w:type="auto"/>
            <w:tcBorders>
              <w:top w:val="single" w:sz="4" w:space="0" w:color="auto"/>
              <w:left w:val="single" w:sz="4" w:space="0" w:color="auto"/>
              <w:bottom w:val="single" w:sz="4" w:space="0" w:color="auto"/>
              <w:right w:val="single" w:sz="4" w:space="0" w:color="auto"/>
            </w:tcBorders>
            <w:vAlign w:val="center"/>
          </w:tcPr>
          <w:p w14:paraId="451C7DE7" w14:textId="77777777" w:rsidR="00014576" w:rsidRPr="00014576" w:rsidRDefault="00014576" w:rsidP="00014576">
            <w:pPr>
              <w:spacing w:after="0" w:line="240" w:lineRule="auto"/>
              <w:rPr>
                <w:rFonts w:ascii="Times New Roman" w:eastAsia="Times New Roman" w:hAnsi="Times New Roman" w:cs="Times New Roman"/>
                <w:sz w:val="24"/>
                <w:szCs w:val="24"/>
                <w:lang w:eastAsia="en-GB"/>
              </w:rPr>
            </w:pPr>
            <w:r w:rsidRPr="00014576">
              <w:rPr>
                <w:rFonts w:ascii="Times New Roman" w:eastAsia="Times New Roman" w:hAnsi="Times New Roman" w:cs="Times New Roman"/>
                <w:sz w:val="24"/>
                <w:szCs w:val="24"/>
                <w:lang w:eastAsia="en-GB"/>
              </w:rPr>
              <w:t>SLES 12-SP4</w:t>
            </w:r>
          </w:p>
        </w:tc>
        <w:tc>
          <w:tcPr>
            <w:tcW w:w="0" w:type="auto"/>
            <w:tcBorders>
              <w:top w:val="single" w:sz="4" w:space="0" w:color="auto"/>
              <w:left w:val="single" w:sz="4" w:space="0" w:color="auto"/>
              <w:bottom w:val="single" w:sz="4" w:space="0" w:color="auto"/>
              <w:right w:val="single" w:sz="4" w:space="0" w:color="auto"/>
            </w:tcBorders>
            <w:vAlign w:val="center"/>
          </w:tcPr>
          <w:p w14:paraId="7116E1F4" w14:textId="77777777" w:rsidR="00014576" w:rsidRPr="00014576" w:rsidRDefault="00014576" w:rsidP="00014576">
            <w:pPr>
              <w:spacing w:after="0" w:line="240" w:lineRule="auto"/>
              <w:rPr>
                <w:rFonts w:ascii="Times New Roman" w:eastAsia="Times New Roman" w:hAnsi="Times New Roman" w:cs="Times New Roman"/>
                <w:sz w:val="24"/>
                <w:szCs w:val="24"/>
                <w:lang w:eastAsia="en-GB"/>
              </w:rPr>
            </w:pPr>
            <w:r w:rsidRPr="00014576">
              <w:rPr>
                <w:rFonts w:ascii="Times New Roman" w:eastAsia="Times New Roman" w:hAnsi="Times New Roman" w:cs="Times New Roman"/>
                <w:sz w:val="24"/>
                <w:szCs w:val="24"/>
                <w:lang w:eastAsia="en-GB"/>
              </w:rPr>
              <w:t>12-SP4</w:t>
            </w:r>
          </w:p>
        </w:tc>
        <w:tc>
          <w:tcPr>
            <w:tcW w:w="0" w:type="auto"/>
            <w:tcBorders>
              <w:top w:val="single" w:sz="4" w:space="0" w:color="auto"/>
              <w:left w:val="single" w:sz="4" w:space="0" w:color="auto"/>
              <w:bottom w:val="single" w:sz="4" w:space="0" w:color="auto"/>
              <w:right w:val="single" w:sz="4" w:space="0" w:color="auto"/>
            </w:tcBorders>
            <w:vAlign w:val="center"/>
          </w:tcPr>
          <w:p w14:paraId="15E74215" w14:textId="77777777" w:rsidR="00014576" w:rsidRPr="00014576" w:rsidRDefault="00014576" w:rsidP="00014576">
            <w:pPr>
              <w:spacing w:after="0" w:line="240" w:lineRule="auto"/>
              <w:rPr>
                <w:rFonts w:ascii="Times New Roman" w:eastAsia="Times New Roman" w:hAnsi="Times New Roman" w:cs="Times New Roman"/>
                <w:sz w:val="24"/>
                <w:szCs w:val="24"/>
                <w:lang w:eastAsia="en-GB"/>
              </w:rPr>
            </w:pPr>
            <w:proofErr w:type="gramStart"/>
            <w:r w:rsidRPr="00014576">
              <w:rPr>
                <w:rFonts w:ascii="Times New Roman" w:eastAsia="Times New Roman" w:hAnsi="Times New Roman" w:cs="Times New Roman"/>
                <w:sz w:val="24"/>
                <w:szCs w:val="24"/>
                <w:lang w:eastAsia="en-GB"/>
              </w:rPr>
              <w:t>SUSE:SLES</w:t>
            </w:r>
            <w:proofErr w:type="gramEnd"/>
            <w:r w:rsidRPr="00014576">
              <w:rPr>
                <w:rFonts w:ascii="Times New Roman" w:eastAsia="Times New Roman" w:hAnsi="Times New Roman" w:cs="Times New Roman"/>
                <w:sz w:val="24"/>
                <w:szCs w:val="24"/>
                <w:lang w:eastAsia="en-GB"/>
              </w:rPr>
              <w:t>:12-SP4:latest</w:t>
            </w:r>
          </w:p>
        </w:tc>
        <w:tc>
          <w:tcPr>
            <w:tcW w:w="0" w:type="auto"/>
            <w:tcBorders>
              <w:top w:val="single" w:sz="4" w:space="0" w:color="auto"/>
              <w:left w:val="single" w:sz="4" w:space="0" w:color="auto"/>
              <w:bottom w:val="single" w:sz="4" w:space="0" w:color="auto"/>
              <w:right w:val="single" w:sz="4" w:space="0" w:color="auto"/>
            </w:tcBorders>
            <w:vAlign w:val="center"/>
          </w:tcPr>
          <w:p w14:paraId="63DEDD98" w14:textId="77777777" w:rsidR="00014576" w:rsidRPr="00014576" w:rsidRDefault="00014576" w:rsidP="00014576">
            <w:pPr>
              <w:spacing w:after="0" w:line="240" w:lineRule="auto"/>
              <w:rPr>
                <w:rFonts w:ascii="Times New Roman" w:eastAsia="Times New Roman" w:hAnsi="Times New Roman" w:cs="Times New Roman"/>
                <w:sz w:val="24"/>
                <w:szCs w:val="24"/>
                <w:lang w:eastAsia="en-GB"/>
              </w:rPr>
            </w:pPr>
            <w:r w:rsidRPr="00014576">
              <w:rPr>
                <w:rFonts w:ascii="Times New Roman" w:eastAsia="Times New Roman" w:hAnsi="Times New Roman" w:cs="Times New Roman"/>
                <w:sz w:val="24"/>
                <w:szCs w:val="24"/>
                <w:lang w:eastAsia="en-GB"/>
              </w:rPr>
              <w:t>Data disk only</w:t>
            </w:r>
          </w:p>
        </w:tc>
      </w:tr>
    </w:tbl>
    <w:p w14:paraId="677BCF50" w14:textId="13CD0CC0" w:rsidR="008C5333" w:rsidRDefault="008C5333"/>
    <w:p w14:paraId="3C6EEFAD" w14:textId="1991E39F" w:rsidR="008C5333" w:rsidRDefault="00AC31CA" w:rsidP="00AC31CA">
      <w:pPr>
        <w:pStyle w:val="Heading3"/>
      </w:pPr>
      <w:r>
        <w:t>VM Requirement</w:t>
      </w:r>
      <w:r w:rsidR="00593558">
        <w:t xml:space="preserve"> for Encryption</w:t>
      </w:r>
    </w:p>
    <w:p w14:paraId="44BFEFF1" w14:textId="79382558" w:rsidR="00AC31CA" w:rsidRDefault="00177A26">
      <w:r>
        <w:t xml:space="preserve">Azure Disk Encryption requires the </w:t>
      </w:r>
      <w:r w:rsidRPr="00177A26">
        <w:rPr>
          <w:b/>
          <w:bCs/>
        </w:rPr>
        <w:t xml:space="preserve">dm-crypt and </w:t>
      </w:r>
      <w:proofErr w:type="spellStart"/>
      <w:r w:rsidRPr="00177A26">
        <w:rPr>
          <w:b/>
          <w:bCs/>
        </w:rPr>
        <w:t>vfat</w:t>
      </w:r>
      <w:proofErr w:type="spellEnd"/>
      <w:r w:rsidRPr="00177A26">
        <w:rPr>
          <w:b/>
          <w:bCs/>
        </w:rPr>
        <w:t xml:space="preserve"> modules</w:t>
      </w:r>
      <w:r>
        <w:t xml:space="preserve"> to be present on the system.</w:t>
      </w:r>
    </w:p>
    <w:p w14:paraId="79FD9481" w14:textId="0FCF6344" w:rsidR="00177A26" w:rsidRDefault="007D346E">
      <w:r>
        <w:t>Before enabling encryption, the data disks to be encrypted must be properly listed in /etc/</w:t>
      </w:r>
      <w:proofErr w:type="spellStart"/>
      <w:r>
        <w:t>fstab</w:t>
      </w:r>
      <w:proofErr w:type="spellEnd"/>
      <w:r>
        <w:t>.</w:t>
      </w:r>
    </w:p>
    <w:p w14:paraId="221FE5BF" w14:textId="2DAEF49B" w:rsidR="007D346E" w:rsidRDefault="00593558">
      <w:r>
        <w:lastRenderedPageBreak/>
        <w:t>If the /etc/</w:t>
      </w:r>
      <w:proofErr w:type="spellStart"/>
      <w:r>
        <w:t>fstab</w:t>
      </w:r>
      <w:proofErr w:type="spellEnd"/>
      <w:r>
        <w:t xml:space="preserve"> file doesn't mount the drive properly before enabling encryption, Azure Disk Encryption won't be able to mount it properly.</w:t>
      </w:r>
    </w:p>
    <w:p w14:paraId="2F1AF4EE" w14:textId="7A6312CC" w:rsidR="00AC31CA" w:rsidRDefault="006A3253">
      <w:r>
        <w:t>Before starting encryption, be sure to stop all services and processes that could be writing to mounted data disks and disable them, so that they do not restart automatically after a reboot. These could keep files open on these partitions, preventing the encryption procedure to remount them, causing failure of the encryption.</w:t>
      </w:r>
    </w:p>
    <w:p w14:paraId="1B4DBE4A" w14:textId="77777777" w:rsidR="00AC31CA" w:rsidRDefault="00AC31CA"/>
    <w:p w14:paraId="1D9FB9D0" w14:textId="60EFC6D1" w:rsidR="000F47AB" w:rsidRDefault="00667090" w:rsidP="00667090">
      <w:pPr>
        <w:pStyle w:val="Heading1"/>
      </w:pPr>
      <w:bookmarkStart w:id="8" w:name="_Toc49897137"/>
      <w:r>
        <w:t xml:space="preserve">VM </w:t>
      </w:r>
      <w:proofErr w:type="spellStart"/>
      <w:r>
        <w:t>Cli</w:t>
      </w:r>
      <w:bookmarkEnd w:id="8"/>
      <w:proofErr w:type="spellEnd"/>
    </w:p>
    <w:p w14:paraId="69AB3410" w14:textId="157CDEFF" w:rsidR="00667090" w:rsidRDefault="00167BE5">
      <w:hyperlink r:id="rId17" w:history="1">
        <w:r w:rsidR="00667090" w:rsidRPr="005D2433">
          <w:rPr>
            <w:rStyle w:val="Hyperlink"/>
          </w:rPr>
          <w:t>https://docs.microsoft.com/en-us/cli/azure/vm?view=azure-cli-latest</w:t>
        </w:r>
      </w:hyperlink>
      <w:r w:rsidR="00667090">
        <w:t xml:space="preserve"> </w:t>
      </w:r>
    </w:p>
    <w:p w14:paraId="5EF8AB63" w14:textId="72839DD2" w:rsidR="00667090" w:rsidRDefault="00667090"/>
    <w:p w14:paraId="3E4A828A" w14:textId="0A48F3D5" w:rsidR="00667090" w:rsidRDefault="00667090" w:rsidP="00667090">
      <w:pPr>
        <w:pStyle w:val="Heading1"/>
      </w:pPr>
      <w:bookmarkStart w:id="9" w:name="_Toc49897138"/>
      <w:r>
        <w:t>VM Power Shell</w:t>
      </w:r>
      <w:bookmarkEnd w:id="9"/>
    </w:p>
    <w:p w14:paraId="2BBEF751" w14:textId="77777777" w:rsidR="00667090" w:rsidRDefault="00667090"/>
    <w:p w14:paraId="5ACCE924" w14:textId="77777777" w:rsidR="00667090" w:rsidRDefault="00667090"/>
    <w:p w14:paraId="477D30FE" w14:textId="28CD56AB" w:rsidR="00F16665" w:rsidRDefault="00F16665"/>
    <w:p w14:paraId="6882A227" w14:textId="4D6D0160" w:rsidR="00F16665" w:rsidRDefault="00F16665" w:rsidP="00C8616B">
      <w:pPr>
        <w:pStyle w:val="Heading1"/>
      </w:pPr>
      <w:bookmarkStart w:id="10" w:name="_Toc49897139"/>
      <w:r>
        <w:t>FAQ</w:t>
      </w:r>
      <w:bookmarkEnd w:id="10"/>
    </w:p>
    <w:p w14:paraId="69DAABD8" w14:textId="77777777" w:rsidR="0033493A" w:rsidRPr="0033493A" w:rsidRDefault="0033493A" w:rsidP="0033493A"/>
    <w:p w14:paraId="2CFBB1C1" w14:textId="426C5FCB" w:rsidR="00F16665" w:rsidRDefault="00167BE5">
      <w:hyperlink r:id="rId18" w:history="1">
        <w:r w:rsidR="00F16665" w:rsidRPr="005D2433">
          <w:rPr>
            <w:rStyle w:val="Hyperlink"/>
          </w:rPr>
          <w:t>https://docs.microsoft.com/en-us/azure/virtual-machines/linux/faq</w:t>
        </w:r>
      </w:hyperlink>
      <w:r w:rsidR="00F16665">
        <w:t xml:space="preserve"> </w:t>
      </w:r>
    </w:p>
    <w:p w14:paraId="5EDE4CB3" w14:textId="783AD392" w:rsidR="00F16665" w:rsidRDefault="00167BE5">
      <w:hyperlink r:id="rId19" w:history="1">
        <w:r w:rsidR="0033493A" w:rsidRPr="005D2433">
          <w:rPr>
            <w:rStyle w:val="Hyperlink"/>
          </w:rPr>
          <w:t>https://docs.microsoft.com/en-us/azure/virtual-machines/windows/faq</w:t>
        </w:r>
      </w:hyperlink>
      <w:r w:rsidR="0033493A">
        <w:t xml:space="preserve"> </w:t>
      </w:r>
    </w:p>
    <w:p w14:paraId="03D37E21" w14:textId="639A75A7" w:rsidR="00596D32" w:rsidRDefault="00596D32"/>
    <w:p w14:paraId="138DD6C6" w14:textId="43751670" w:rsidR="00596D32" w:rsidRDefault="00596D32" w:rsidP="00596D32">
      <w:pPr>
        <w:pStyle w:val="Heading2"/>
      </w:pPr>
      <w:bookmarkStart w:id="11" w:name="_Toc49897140"/>
      <w:r>
        <w:t>Azure VM sizes with no local temporary disk</w:t>
      </w:r>
      <w:bookmarkEnd w:id="11"/>
    </w:p>
    <w:p w14:paraId="7DEA9C7A" w14:textId="5AA59909" w:rsidR="00596D32" w:rsidRDefault="00596D32" w:rsidP="00596D32"/>
    <w:p w14:paraId="21F448BD" w14:textId="01927926" w:rsidR="005769E9" w:rsidRDefault="005769E9" w:rsidP="005769E9">
      <w:pPr>
        <w:pStyle w:val="ListParagraph"/>
        <w:numPr>
          <w:ilvl w:val="0"/>
          <w:numId w:val="2"/>
        </w:numPr>
      </w:pPr>
      <w:r>
        <w:t>Can I resize a VM size that has a local temp disk to a VM size with no local temp disk?</w:t>
      </w:r>
    </w:p>
    <w:p w14:paraId="33974CEF" w14:textId="77777777" w:rsidR="005769E9" w:rsidRDefault="005769E9" w:rsidP="00F70661">
      <w:pPr>
        <w:pStyle w:val="NormalWeb"/>
        <w:ind w:firstLine="360"/>
      </w:pPr>
      <w:r>
        <w:t>No. The only combinations allowed for resizing are:</w:t>
      </w:r>
    </w:p>
    <w:p w14:paraId="4E6F313C" w14:textId="77777777" w:rsidR="005769E9" w:rsidRDefault="005769E9" w:rsidP="005769E9">
      <w:pPr>
        <w:numPr>
          <w:ilvl w:val="0"/>
          <w:numId w:val="1"/>
        </w:numPr>
        <w:spacing w:before="100" w:beforeAutospacing="1" w:after="100" w:afterAutospacing="1" w:line="240" w:lineRule="auto"/>
      </w:pPr>
      <w:r>
        <w:t>VM (with local temp disk) -&gt; VM (with local temp disk); and</w:t>
      </w:r>
    </w:p>
    <w:p w14:paraId="1AC09E6B" w14:textId="36123AD7" w:rsidR="005769E9" w:rsidRDefault="005769E9" w:rsidP="005769E9">
      <w:pPr>
        <w:numPr>
          <w:ilvl w:val="0"/>
          <w:numId w:val="1"/>
        </w:numPr>
        <w:spacing w:before="100" w:beforeAutospacing="1" w:after="100" w:afterAutospacing="1" w:line="240" w:lineRule="auto"/>
      </w:pPr>
      <w:r>
        <w:t>VM (with no local temp disk) -&gt; VM (with no local temp disk).</w:t>
      </w:r>
    </w:p>
    <w:p w14:paraId="569E0759" w14:textId="1330A645" w:rsidR="00D52A05" w:rsidRDefault="00D52A05" w:rsidP="00F70661">
      <w:pPr>
        <w:pStyle w:val="ListParagraph"/>
        <w:numPr>
          <w:ilvl w:val="0"/>
          <w:numId w:val="2"/>
        </w:numPr>
        <w:spacing w:before="100" w:beforeAutospacing="1" w:after="100" w:afterAutospacing="1" w:line="240" w:lineRule="auto"/>
      </w:pPr>
      <w:r>
        <w:t>Do these VM sizes support both Linux and Windows Operating Systems (OS)?</w:t>
      </w:r>
    </w:p>
    <w:p w14:paraId="405691BB" w14:textId="77777777" w:rsidR="00D52A05" w:rsidRDefault="00D52A05" w:rsidP="00F70661">
      <w:pPr>
        <w:spacing w:before="100" w:beforeAutospacing="1" w:after="100" w:afterAutospacing="1" w:line="240" w:lineRule="auto"/>
        <w:ind w:firstLine="360"/>
      </w:pPr>
      <w:r>
        <w:t>Yes.</w:t>
      </w:r>
    </w:p>
    <w:p w14:paraId="54217F82" w14:textId="77777777" w:rsidR="00D52A05" w:rsidRDefault="00D52A05" w:rsidP="006C2F6A">
      <w:pPr>
        <w:pStyle w:val="ListParagraph"/>
        <w:numPr>
          <w:ilvl w:val="0"/>
          <w:numId w:val="2"/>
        </w:numPr>
        <w:spacing w:before="100" w:beforeAutospacing="1" w:after="100" w:afterAutospacing="1" w:line="240" w:lineRule="auto"/>
      </w:pPr>
      <w:r>
        <w:t>Will this break my custom scripts, custom images or OS images that have scratch files or page files on a local temp disk?</w:t>
      </w:r>
    </w:p>
    <w:p w14:paraId="7468182E" w14:textId="50250BB0" w:rsidR="00D52A05" w:rsidRDefault="00D52A05" w:rsidP="006C2F6A">
      <w:pPr>
        <w:spacing w:before="100" w:beforeAutospacing="1" w:after="100" w:afterAutospacing="1" w:line="240" w:lineRule="auto"/>
        <w:ind w:firstLine="360"/>
      </w:pPr>
      <w:r>
        <w:t>If the custom OS image points to the local temp disk, the image might not work correctly with this diskless size.</w:t>
      </w:r>
    </w:p>
    <w:p w14:paraId="1DECDD17" w14:textId="77777777" w:rsidR="005769E9" w:rsidRPr="00596D32" w:rsidRDefault="005769E9" w:rsidP="00596D32"/>
    <w:p w14:paraId="37A07451" w14:textId="77777777" w:rsidR="00596D32" w:rsidRDefault="00596D32"/>
    <w:sectPr w:rsidR="00596D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AE4491"/>
    <w:multiLevelType w:val="multilevel"/>
    <w:tmpl w:val="86CCB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3D535B"/>
    <w:multiLevelType w:val="hybridMultilevel"/>
    <w:tmpl w:val="47CE196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798"/>
    <w:rsid w:val="00014576"/>
    <w:rsid w:val="00046BC8"/>
    <w:rsid w:val="000A4484"/>
    <w:rsid w:val="000C29A2"/>
    <w:rsid w:val="000D2BAA"/>
    <w:rsid w:val="000F47AB"/>
    <w:rsid w:val="00167BE5"/>
    <w:rsid w:val="00177A26"/>
    <w:rsid w:val="00283A01"/>
    <w:rsid w:val="002E446A"/>
    <w:rsid w:val="0033493A"/>
    <w:rsid w:val="003503C6"/>
    <w:rsid w:val="00405715"/>
    <w:rsid w:val="00423729"/>
    <w:rsid w:val="004447A0"/>
    <w:rsid w:val="00473B37"/>
    <w:rsid w:val="00511B51"/>
    <w:rsid w:val="005769E9"/>
    <w:rsid w:val="00593558"/>
    <w:rsid w:val="00596D32"/>
    <w:rsid w:val="00610F8C"/>
    <w:rsid w:val="00667090"/>
    <w:rsid w:val="00684D61"/>
    <w:rsid w:val="006A3253"/>
    <w:rsid w:val="006C2F6A"/>
    <w:rsid w:val="00741C2D"/>
    <w:rsid w:val="007D346E"/>
    <w:rsid w:val="008C5333"/>
    <w:rsid w:val="00A87986"/>
    <w:rsid w:val="00AC31CA"/>
    <w:rsid w:val="00B00BDD"/>
    <w:rsid w:val="00B8111F"/>
    <w:rsid w:val="00BC35B0"/>
    <w:rsid w:val="00C420A1"/>
    <w:rsid w:val="00C8616B"/>
    <w:rsid w:val="00CC513C"/>
    <w:rsid w:val="00CE5A11"/>
    <w:rsid w:val="00D52A05"/>
    <w:rsid w:val="00DA14F2"/>
    <w:rsid w:val="00EE3085"/>
    <w:rsid w:val="00EF5B5F"/>
    <w:rsid w:val="00F16665"/>
    <w:rsid w:val="00F17370"/>
    <w:rsid w:val="00F263A7"/>
    <w:rsid w:val="00F34799"/>
    <w:rsid w:val="00F44B9C"/>
    <w:rsid w:val="00F61798"/>
    <w:rsid w:val="00F706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6CE66"/>
  <w15:chartTrackingRefBased/>
  <w15:docId w15:val="{A639529F-D27D-48F1-AC8A-283306CFC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1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6D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31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6665"/>
    <w:rPr>
      <w:color w:val="0563C1" w:themeColor="hyperlink"/>
      <w:u w:val="single"/>
    </w:rPr>
  </w:style>
  <w:style w:type="character" w:styleId="UnresolvedMention">
    <w:name w:val="Unresolved Mention"/>
    <w:basedOn w:val="DefaultParagraphFont"/>
    <w:uiPriority w:val="99"/>
    <w:semiHidden/>
    <w:unhideWhenUsed/>
    <w:rsid w:val="00F16665"/>
    <w:rPr>
      <w:color w:val="605E5C"/>
      <w:shd w:val="clear" w:color="auto" w:fill="E1DFDD"/>
    </w:rPr>
  </w:style>
  <w:style w:type="character" w:customStyle="1" w:styleId="Heading1Char">
    <w:name w:val="Heading 1 Char"/>
    <w:basedOn w:val="DefaultParagraphFont"/>
    <w:link w:val="Heading1"/>
    <w:uiPriority w:val="9"/>
    <w:rsid w:val="00C8616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6D3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769E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5769E9"/>
    <w:pPr>
      <w:ind w:left="720"/>
      <w:contextualSpacing/>
    </w:pPr>
  </w:style>
  <w:style w:type="paragraph" w:styleId="TOCHeading">
    <w:name w:val="TOC Heading"/>
    <w:basedOn w:val="Heading1"/>
    <w:next w:val="Normal"/>
    <w:uiPriority w:val="39"/>
    <w:unhideWhenUsed/>
    <w:qFormat/>
    <w:rsid w:val="00F34799"/>
    <w:pPr>
      <w:outlineLvl w:val="9"/>
    </w:pPr>
    <w:rPr>
      <w:lang w:val="en-US"/>
    </w:rPr>
  </w:style>
  <w:style w:type="paragraph" w:styleId="TOC1">
    <w:name w:val="toc 1"/>
    <w:basedOn w:val="Normal"/>
    <w:next w:val="Normal"/>
    <w:autoRedefine/>
    <w:uiPriority w:val="39"/>
    <w:unhideWhenUsed/>
    <w:rsid w:val="00F34799"/>
    <w:pPr>
      <w:spacing w:after="100"/>
    </w:pPr>
  </w:style>
  <w:style w:type="paragraph" w:styleId="TOC2">
    <w:name w:val="toc 2"/>
    <w:basedOn w:val="Normal"/>
    <w:next w:val="Normal"/>
    <w:autoRedefine/>
    <w:uiPriority w:val="39"/>
    <w:unhideWhenUsed/>
    <w:rsid w:val="00F34799"/>
    <w:pPr>
      <w:spacing w:after="100"/>
      <w:ind w:left="220"/>
    </w:pPr>
  </w:style>
  <w:style w:type="character" w:customStyle="1" w:styleId="Heading3Char">
    <w:name w:val="Heading 3 Char"/>
    <w:basedOn w:val="DefaultParagraphFont"/>
    <w:link w:val="Heading3"/>
    <w:uiPriority w:val="9"/>
    <w:rsid w:val="00AC31C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66276">
      <w:bodyDiv w:val="1"/>
      <w:marLeft w:val="0"/>
      <w:marRight w:val="0"/>
      <w:marTop w:val="0"/>
      <w:marBottom w:val="0"/>
      <w:divBdr>
        <w:top w:val="none" w:sz="0" w:space="0" w:color="auto"/>
        <w:left w:val="none" w:sz="0" w:space="0" w:color="auto"/>
        <w:bottom w:val="none" w:sz="0" w:space="0" w:color="auto"/>
        <w:right w:val="none" w:sz="0" w:space="0" w:color="auto"/>
      </w:divBdr>
    </w:div>
    <w:div w:id="63382552">
      <w:bodyDiv w:val="1"/>
      <w:marLeft w:val="0"/>
      <w:marRight w:val="0"/>
      <w:marTop w:val="0"/>
      <w:marBottom w:val="0"/>
      <w:divBdr>
        <w:top w:val="none" w:sz="0" w:space="0" w:color="auto"/>
        <w:left w:val="none" w:sz="0" w:space="0" w:color="auto"/>
        <w:bottom w:val="none" w:sz="0" w:space="0" w:color="auto"/>
        <w:right w:val="none" w:sz="0" w:space="0" w:color="auto"/>
      </w:divBdr>
    </w:div>
    <w:div w:id="672493886">
      <w:bodyDiv w:val="1"/>
      <w:marLeft w:val="0"/>
      <w:marRight w:val="0"/>
      <w:marTop w:val="0"/>
      <w:marBottom w:val="0"/>
      <w:divBdr>
        <w:top w:val="none" w:sz="0" w:space="0" w:color="auto"/>
        <w:left w:val="none" w:sz="0" w:space="0" w:color="auto"/>
        <w:bottom w:val="none" w:sz="0" w:space="0" w:color="auto"/>
        <w:right w:val="none" w:sz="0" w:space="0" w:color="auto"/>
      </w:divBdr>
    </w:div>
    <w:div w:id="780489833">
      <w:bodyDiv w:val="1"/>
      <w:marLeft w:val="0"/>
      <w:marRight w:val="0"/>
      <w:marTop w:val="0"/>
      <w:marBottom w:val="0"/>
      <w:divBdr>
        <w:top w:val="none" w:sz="0" w:space="0" w:color="auto"/>
        <w:left w:val="none" w:sz="0" w:space="0" w:color="auto"/>
        <w:bottom w:val="none" w:sz="0" w:space="0" w:color="auto"/>
        <w:right w:val="none" w:sz="0" w:space="0" w:color="auto"/>
      </w:divBdr>
    </w:div>
    <w:div w:id="1519462566">
      <w:bodyDiv w:val="1"/>
      <w:marLeft w:val="0"/>
      <w:marRight w:val="0"/>
      <w:marTop w:val="0"/>
      <w:marBottom w:val="0"/>
      <w:divBdr>
        <w:top w:val="none" w:sz="0" w:space="0" w:color="auto"/>
        <w:left w:val="none" w:sz="0" w:space="0" w:color="auto"/>
        <w:bottom w:val="none" w:sz="0" w:space="0" w:color="auto"/>
        <w:right w:val="none" w:sz="0" w:space="0" w:color="auto"/>
      </w:divBdr>
    </w:div>
    <w:div w:id="1578903666">
      <w:bodyDiv w:val="1"/>
      <w:marLeft w:val="0"/>
      <w:marRight w:val="0"/>
      <w:marTop w:val="0"/>
      <w:marBottom w:val="0"/>
      <w:divBdr>
        <w:top w:val="none" w:sz="0" w:space="0" w:color="auto"/>
        <w:left w:val="none" w:sz="0" w:space="0" w:color="auto"/>
        <w:bottom w:val="none" w:sz="0" w:space="0" w:color="auto"/>
        <w:right w:val="none" w:sz="0" w:space="0" w:color="auto"/>
      </w:divBdr>
    </w:div>
    <w:div w:id="1661344859">
      <w:bodyDiv w:val="1"/>
      <w:marLeft w:val="0"/>
      <w:marRight w:val="0"/>
      <w:marTop w:val="0"/>
      <w:marBottom w:val="0"/>
      <w:divBdr>
        <w:top w:val="none" w:sz="0" w:space="0" w:color="auto"/>
        <w:left w:val="none" w:sz="0" w:space="0" w:color="auto"/>
        <w:bottom w:val="none" w:sz="0" w:space="0" w:color="auto"/>
        <w:right w:val="none" w:sz="0" w:space="0" w:color="auto"/>
      </w:divBdr>
    </w:div>
    <w:div w:id="1736735920">
      <w:bodyDiv w:val="1"/>
      <w:marLeft w:val="0"/>
      <w:marRight w:val="0"/>
      <w:marTop w:val="0"/>
      <w:marBottom w:val="0"/>
      <w:divBdr>
        <w:top w:val="none" w:sz="0" w:space="0" w:color="auto"/>
        <w:left w:val="none" w:sz="0" w:space="0" w:color="auto"/>
        <w:bottom w:val="none" w:sz="0" w:space="0" w:color="auto"/>
        <w:right w:val="none" w:sz="0" w:space="0" w:color="auto"/>
      </w:divBdr>
    </w:div>
    <w:div w:id="1780024252">
      <w:bodyDiv w:val="1"/>
      <w:marLeft w:val="0"/>
      <w:marRight w:val="0"/>
      <w:marTop w:val="0"/>
      <w:marBottom w:val="0"/>
      <w:divBdr>
        <w:top w:val="none" w:sz="0" w:space="0" w:color="auto"/>
        <w:left w:val="none" w:sz="0" w:space="0" w:color="auto"/>
        <w:bottom w:val="none" w:sz="0" w:space="0" w:color="auto"/>
        <w:right w:val="none" w:sz="0" w:space="0" w:color="auto"/>
      </w:divBdr>
    </w:div>
    <w:div w:id="1785999986">
      <w:bodyDiv w:val="1"/>
      <w:marLeft w:val="0"/>
      <w:marRight w:val="0"/>
      <w:marTop w:val="0"/>
      <w:marBottom w:val="0"/>
      <w:divBdr>
        <w:top w:val="none" w:sz="0" w:space="0" w:color="auto"/>
        <w:left w:val="none" w:sz="0" w:space="0" w:color="auto"/>
        <w:bottom w:val="none" w:sz="0" w:space="0" w:color="auto"/>
        <w:right w:val="none" w:sz="0" w:space="0" w:color="auto"/>
      </w:divBdr>
    </w:div>
    <w:div w:id="1794446515">
      <w:bodyDiv w:val="1"/>
      <w:marLeft w:val="0"/>
      <w:marRight w:val="0"/>
      <w:marTop w:val="0"/>
      <w:marBottom w:val="0"/>
      <w:divBdr>
        <w:top w:val="none" w:sz="0" w:space="0" w:color="auto"/>
        <w:left w:val="none" w:sz="0" w:space="0" w:color="auto"/>
        <w:bottom w:val="none" w:sz="0" w:space="0" w:color="auto"/>
        <w:right w:val="none" w:sz="0" w:space="0" w:color="auto"/>
      </w:divBdr>
    </w:div>
    <w:div w:id="2130316843">
      <w:bodyDiv w:val="1"/>
      <w:marLeft w:val="0"/>
      <w:marRight w:val="0"/>
      <w:marTop w:val="0"/>
      <w:marBottom w:val="0"/>
      <w:divBdr>
        <w:top w:val="none" w:sz="0" w:space="0" w:color="auto"/>
        <w:left w:val="none" w:sz="0" w:space="0" w:color="auto"/>
        <w:bottom w:val="none" w:sz="0" w:space="0" w:color="auto"/>
        <w:right w:val="none" w:sz="0" w:space="0" w:color="auto"/>
      </w:divBdr>
      <w:divsChild>
        <w:div w:id="1534616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virtual-machine-scale-sets/overview" TargetMode="External"/><Relationship Id="rId13" Type="http://schemas.openxmlformats.org/officeDocument/2006/relationships/hyperlink" Target="https://azure.microsoft.com/services/key-vault/" TargetMode="External"/><Relationship Id="rId18" Type="http://schemas.openxmlformats.org/officeDocument/2006/relationships/hyperlink" Target="https://docs.microsoft.com/en-us/azure/virtual-machines/linux/faq"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docs.microsoft.com/en-us/azure/virtual-machine-scale-sets/virtual-machine-scale-sets-autoscale-overview" TargetMode="External"/><Relationship Id="rId12" Type="http://schemas.openxmlformats.org/officeDocument/2006/relationships/hyperlink" Target="https://gitlab.com/cryptsetup/cryptsetup/wikis/DMCrypt" TargetMode="External"/><Relationship Id="rId17" Type="http://schemas.openxmlformats.org/officeDocument/2006/relationships/hyperlink" Target="https://docs.microsoft.com/en-us/cli/azure/vm?view=azure-cli-latest" TargetMode="External"/><Relationship Id="rId2" Type="http://schemas.openxmlformats.org/officeDocument/2006/relationships/numbering" Target="numbering.xml"/><Relationship Id="rId16" Type="http://schemas.openxmlformats.org/officeDocument/2006/relationships/hyperlink" Target="https://azure.microsoft.com/pricing/details/virtual-machines/seri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ocs.microsoft.com/en-us/azure/virtual-machines/vm-naming-conventions" TargetMode="External"/><Relationship Id="rId11" Type="http://schemas.openxmlformats.org/officeDocument/2006/relationships/hyperlink" Target="https://docs.microsoft.com/en-us/azure/virtual-machines/linux/disk-encryption-key-vault" TargetMode="External"/><Relationship Id="rId5" Type="http://schemas.openxmlformats.org/officeDocument/2006/relationships/webSettings" Target="webSettings.xml"/><Relationship Id="rId15" Type="http://schemas.openxmlformats.org/officeDocument/2006/relationships/hyperlink" Target="https://docs.microsoft.com/en-us/azure/virtual-machines/linux/disk-encryption-overview" TargetMode="External"/><Relationship Id="rId10" Type="http://schemas.openxmlformats.org/officeDocument/2006/relationships/hyperlink" Target="https://azure.microsoft.com/services/key-vault/" TargetMode="External"/><Relationship Id="rId19" Type="http://schemas.openxmlformats.org/officeDocument/2006/relationships/hyperlink" Target="https://docs.microsoft.com/en-us/azure/virtual-machines/windows/faq" TargetMode="External"/><Relationship Id="rId4" Type="http://schemas.openxmlformats.org/officeDocument/2006/relationships/settings" Target="settings.xml"/><Relationship Id="rId9" Type="http://schemas.openxmlformats.org/officeDocument/2006/relationships/hyperlink" Target="https://docs.microsoft.com/en-us/azure/virtual-machines/disks-types" TargetMode="External"/><Relationship Id="rId14" Type="http://schemas.openxmlformats.org/officeDocument/2006/relationships/hyperlink" Target="https://docs.microsoft.com/en-us/azure/virtual-machines/linux/disk-encryption-key-vau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CE1DE-F2E4-4403-A5A7-3EA7E7E43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5</Pages>
  <Words>1108</Words>
  <Characters>6318</Characters>
  <Application>Microsoft Office Word</Application>
  <DocSecurity>0</DocSecurity>
  <Lines>52</Lines>
  <Paragraphs>14</Paragraphs>
  <ScaleCrop>false</ScaleCrop>
  <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Sumit</dc:creator>
  <cp:keywords/>
  <dc:description/>
  <cp:lastModifiedBy>Kumar, Sumit</cp:lastModifiedBy>
  <cp:revision>49</cp:revision>
  <dcterms:created xsi:type="dcterms:W3CDTF">2020-08-30T11:31:00Z</dcterms:created>
  <dcterms:modified xsi:type="dcterms:W3CDTF">2020-09-04T21:00:00Z</dcterms:modified>
</cp:coreProperties>
</file>