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6E304" w14:textId="46052723" w:rsidR="00920794" w:rsidRPr="0018230B" w:rsidRDefault="00993585" w:rsidP="00EB4E92">
      <w:pPr>
        <w:rPr>
          <w:rFonts w:ascii="Calibri" w:hAnsi="Calibri" w:cs="Calibri"/>
          <w:b/>
          <w:bCs/>
          <w:color w:val="1F4E78"/>
          <w:sz w:val="48"/>
          <w:szCs w:val="44"/>
        </w:rPr>
      </w:pPr>
      <w:r w:rsidRPr="0018230B">
        <w:rPr>
          <w:rFonts w:ascii="Calibri" w:hAnsi="Calibri" w:cs="Calibri"/>
          <w:b/>
          <w:bCs/>
          <w:color w:val="1F4E78"/>
          <w:sz w:val="48"/>
          <w:szCs w:val="44"/>
        </w:rPr>
        <w:t>Retail Store Sales Dashboard</w:t>
      </w:r>
    </w:p>
    <w:p w14:paraId="71C954F7" w14:textId="1D501D02" w:rsidR="00993585" w:rsidRPr="0018230B" w:rsidRDefault="00993585" w:rsidP="00EB4E92">
      <w:pPr>
        <w:rPr>
          <w:rFonts w:ascii="Calibri" w:hAnsi="Calibri" w:cs="Calibri"/>
          <w:color w:val="A6A6A6" w:themeColor="background1" w:themeShade="A6"/>
          <w:sz w:val="24"/>
          <w:szCs w:val="22"/>
        </w:rPr>
      </w:pPr>
      <w:r w:rsidRPr="0018230B">
        <w:rPr>
          <w:rFonts w:ascii="Calibri" w:hAnsi="Calibri" w:cs="Calibri"/>
          <w:color w:val="A6A6A6" w:themeColor="background1" w:themeShade="A6"/>
          <w:sz w:val="24"/>
          <w:szCs w:val="22"/>
        </w:rPr>
        <w:t>Business Analysis – Key Findings</w:t>
      </w:r>
    </w:p>
    <w:p w14:paraId="4A68504F" w14:textId="77777777" w:rsidR="004D4896" w:rsidRDefault="004D4896" w:rsidP="00EB4E92">
      <w:pPr>
        <w:pBdr>
          <w:top w:val="single" w:sz="4" w:space="1" w:color="auto"/>
        </w:pBdr>
        <w:rPr>
          <w:rFonts w:ascii="Calibri" w:hAnsi="Calibri" w:cs="Calibri"/>
          <w:b/>
          <w:bCs/>
          <w:color w:val="1F4E78"/>
          <w:sz w:val="24"/>
          <w:szCs w:val="22"/>
        </w:rPr>
      </w:pPr>
    </w:p>
    <w:p w14:paraId="5111E7C5" w14:textId="0E757077" w:rsidR="00EB4E92" w:rsidRPr="0018230B" w:rsidRDefault="00EB4E92" w:rsidP="00EB4E92">
      <w:pPr>
        <w:pBdr>
          <w:top w:val="single" w:sz="4" w:space="1" w:color="auto"/>
        </w:pBdr>
        <w:rPr>
          <w:rFonts w:ascii="Calibri" w:hAnsi="Calibri" w:cs="Calibri"/>
          <w:color w:val="404040" w:themeColor="text1" w:themeTint="BF"/>
        </w:rPr>
      </w:pPr>
      <w:r w:rsidRPr="0018230B">
        <w:rPr>
          <w:rFonts w:ascii="Calibri" w:hAnsi="Calibri" w:cs="Calibri"/>
          <w:b/>
          <w:bCs/>
          <w:color w:val="1F4E78"/>
          <w:sz w:val="24"/>
          <w:szCs w:val="22"/>
        </w:rPr>
        <w:t>Insight 1: Daily-use categories drive the most revenue</w:t>
      </w:r>
      <w:r w:rsidRPr="00EB4E92">
        <w:rPr>
          <w:rFonts w:ascii="Calibri" w:hAnsi="Calibri" w:cs="Calibri"/>
          <w:color w:val="1F4E78"/>
          <w:sz w:val="28"/>
          <w:szCs w:val="24"/>
        </w:rPr>
        <w:br/>
      </w:r>
      <w:r w:rsidRPr="0018230B">
        <w:rPr>
          <w:rFonts w:ascii="Calibri" w:hAnsi="Calibri" w:cs="Calibri"/>
          <w:color w:val="404040" w:themeColor="text1" w:themeTint="BF"/>
        </w:rPr>
        <w:t>Butchers (₹208K) and Electric Household Essentials (₹204K) bring in the most revenue. Interestingly, Milk Products (₹180K) — something people buy often — actually brings in the least. This suggests customers spend more per visit on Butchers and Electronics, even if they buy Milk more frequently. Bundling small daily items with higher-value products could help increase the average order size.</w:t>
      </w:r>
    </w:p>
    <w:p w14:paraId="38A7DD0F" w14:textId="77777777" w:rsidR="00EB4E92" w:rsidRPr="0018230B" w:rsidRDefault="00EB4E92" w:rsidP="00EB4E92">
      <w:pPr>
        <w:pBdr>
          <w:top w:val="single" w:sz="4" w:space="1" w:color="auto"/>
        </w:pBdr>
        <w:rPr>
          <w:rFonts w:ascii="Calibri" w:hAnsi="Calibri" w:cs="Calibri"/>
          <w:color w:val="404040" w:themeColor="text1" w:themeTint="BF"/>
        </w:rPr>
      </w:pPr>
      <w:r w:rsidRPr="0018230B">
        <w:rPr>
          <w:rFonts w:ascii="Calibri" w:hAnsi="Calibri" w:cs="Calibri"/>
          <w:b/>
          <w:bCs/>
          <w:color w:val="1F4E78"/>
          <w:sz w:val="24"/>
          <w:szCs w:val="22"/>
        </w:rPr>
        <w:t>Insight 2: In-store and online sales are almost equal</w:t>
      </w:r>
      <w:r w:rsidRPr="0018230B">
        <w:rPr>
          <w:rFonts w:ascii="Calibri" w:hAnsi="Calibri" w:cs="Calibri"/>
          <w:b/>
          <w:bCs/>
          <w:color w:val="1F4E78"/>
          <w:sz w:val="24"/>
          <w:szCs w:val="22"/>
        </w:rPr>
        <w:br/>
      </w:r>
      <w:r w:rsidRPr="0018230B">
        <w:rPr>
          <w:rFonts w:ascii="Calibri" w:hAnsi="Calibri" w:cs="Calibri"/>
          <w:color w:val="404040" w:themeColor="text1" w:themeTint="BF"/>
        </w:rPr>
        <w:t>In-store (49%) and Online (51%) are nearly split down the middle. Neither channel is being ignored, which is a good sign for the business. Since both are performing similarly, the store could test different promotions on each channel separately without worrying about hurting the other.</w:t>
      </w:r>
    </w:p>
    <w:p w14:paraId="1AD857BA" w14:textId="77777777" w:rsidR="00EB4E92" w:rsidRPr="00EB4E92" w:rsidRDefault="00EB4E92" w:rsidP="00EB4E92">
      <w:pPr>
        <w:pBdr>
          <w:top w:val="single" w:sz="4" w:space="1" w:color="auto"/>
        </w:pBdr>
        <w:rPr>
          <w:rFonts w:ascii="Calibri" w:hAnsi="Calibri" w:cs="Calibri"/>
          <w:color w:val="404040" w:themeColor="text1" w:themeTint="BF"/>
          <w:sz w:val="24"/>
          <w:szCs w:val="22"/>
        </w:rPr>
      </w:pPr>
      <w:r w:rsidRPr="0018230B">
        <w:rPr>
          <w:rFonts w:ascii="Calibri" w:hAnsi="Calibri" w:cs="Calibri"/>
          <w:b/>
          <w:bCs/>
          <w:color w:val="1F4E78"/>
          <w:sz w:val="24"/>
          <w:szCs w:val="22"/>
        </w:rPr>
        <w:t>Insight 3: Customers don't favor one payment method</w:t>
      </w:r>
      <w:r w:rsidRPr="00EB4E92">
        <w:rPr>
          <w:rFonts w:ascii="Calibri" w:hAnsi="Calibri" w:cs="Calibri"/>
          <w:color w:val="1F4E78"/>
          <w:sz w:val="28"/>
          <w:szCs w:val="24"/>
        </w:rPr>
        <w:br/>
      </w:r>
      <w:r w:rsidRPr="0018230B">
        <w:rPr>
          <w:rFonts w:ascii="Calibri" w:hAnsi="Calibri" w:cs="Calibri"/>
          <w:color w:val="404040" w:themeColor="text1" w:themeTint="BF"/>
        </w:rPr>
        <w:t>Cash (₹538K), Credit Card (₹507K), and Digital Wallet (₹507K) are all close in value. Customers seem comfortable using any payment method, so there's no real need to push one option over another right now.</w:t>
      </w:r>
    </w:p>
    <w:p w14:paraId="45319551" w14:textId="77777777" w:rsidR="00EB4E92" w:rsidRPr="0018230B" w:rsidRDefault="00EB4E92" w:rsidP="00EB4E92">
      <w:pPr>
        <w:pBdr>
          <w:top w:val="single" w:sz="4" w:space="1" w:color="auto"/>
        </w:pBdr>
        <w:rPr>
          <w:rFonts w:ascii="Calibri" w:hAnsi="Calibri" w:cs="Calibri"/>
          <w:color w:val="404040" w:themeColor="text1" w:themeTint="BF"/>
        </w:rPr>
      </w:pPr>
      <w:r w:rsidRPr="0018230B">
        <w:rPr>
          <w:rFonts w:ascii="Calibri" w:hAnsi="Calibri" w:cs="Calibri"/>
          <w:b/>
          <w:bCs/>
          <w:color w:val="1F4E78"/>
          <w:sz w:val="24"/>
          <w:szCs w:val="22"/>
        </w:rPr>
        <w:t>Insight 4: Discounts aren't clearly boosting sales</w:t>
      </w:r>
      <w:r w:rsidRPr="0018230B">
        <w:rPr>
          <w:rFonts w:ascii="Calibri" w:hAnsi="Calibri" w:cs="Calibri"/>
          <w:color w:val="A6A6A6" w:themeColor="background1" w:themeShade="A6"/>
        </w:rPr>
        <w:br/>
      </w:r>
      <w:r w:rsidRPr="0018230B">
        <w:rPr>
          <w:rFonts w:ascii="Calibri" w:hAnsi="Calibri" w:cs="Calibri"/>
          <w:color w:val="404040" w:themeColor="text1" w:themeTint="BF"/>
        </w:rPr>
        <w:t>Revenue from discounted orders (₹512K) and non-discounted orders (₹515K) are almost the same. This raises a fair question — are discounts actually bringing in more sales, or are they just cutting into profit on purchases that would have happened anyway? To really know for sure, the store could run a simple A/B test — offer a discount on a set of products for a while, keep another similar set at full price, then compare how each group performs. That would give a much clearer answer than looking at past data alone.</w:t>
      </w:r>
    </w:p>
    <w:p w14:paraId="1A3A144D" w14:textId="77777777" w:rsidR="00EB4E92" w:rsidRPr="0018230B" w:rsidRDefault="00EB4E92" w:rsidP="00EB4E92">
      <w:pPr>
        <w:pBdr>
          <w:top w:val="single" w:sz="4" w:space="1" w:color="auto"/>
        </w:pBdr>
        <w:rPr>
          <w:rFonts w:ascii="Calibri" w:hAnsi="Calibri" w:cs="Calibri"/>
          <w:color w:val="404040" w:themeColor="text1" w:themeTint="BF"/>
          <w:szCs w:val="22"/>
        </w:rPr>
      </w:pPr>
      <w:r w:rsidRPr="0018230B">
        <w:rPr>
          <w:rFonts w:ascii="Calibri" w:hAnsi="Calibri" w:cs="Calibri"/>
          <w:b/>
          <w:bCs/>
          <w:color w:val="1F4E78"/>
          <w:sz w:val="24"/>
          <w:szCs w:val="22"/>
        </w:rPr>
        <w:t>Insight 5: A lot of discount data is missing</w:t>
      </w:r>
      <w:r w:rsidRPr="0018230B">
        <w:rPr>
          <w:rFonts w:ascii="Calibri" w:hAnsi="Calibri" w:cs="Calibri"/>
          <w:color w:val="1F4E78"/>
          <w:sz w:val="24"/>
          <w:szCs w:val="22"/>
        </w:rPr>
        <w:br/>
      </w:r>
      <w:r w:rsidRPr="0018230B">
        <w:rPr>
          <w:rFonts w:ascii="Calibri" w:hAnsi="Calibri" w:cs="Calibri"/>
          <w:color w:val="404040" w:themeColor="text1" w:themeTint="BF"/>
          <w:szCs w:val="22"/>
        </w:rPr>
        <w:t>Here's something odd — the single biggest chunk of revenue (₹524K) comes from orders where nobody even recorded whether a discount was applied or not. It's marked "Not Applicable," and it's bigger than both the "discount given" and "no discount" groups combined would suggest. This isn't really a sales pattern, it's more likely a gap at the billing counter — someone isn't filling this field in consistently. Until that gets fixed, it's hard to fully trust the discount findings above, since we're missing context on a third of all orders.</w:t>
      </w:r>
    </w:p>
    <w:p w14:paraId="4525FF95" w14:textId="7A2970A9" w:rsidR="00EB4E92" w:rsidRDefault="00EB4E92" w:rsidP="00EB4E92">
      <w:pPr>
        <w:pBdr>
          <w:top w:val="single" w:sz="4" w:space="1" w:color="auto"/>
        </w:pBdr>
        <w:rPr>
          <w:rFonts w:ascii="Calibri" w:hAnsi="Calibri" w:cs="Calibri"/>
          <w:color w:val="404040" w:themeColor="text1" w:themeTint="BF"/>
        </w:rPr>
      </w:pPr>
      <w:r w:rsidRPr="0018230B">
        <w:rPr>
          <w:rFonts w:ascii="Calibri" w:hAnsi="Calibri" w:cs="Calibri"/>
          <w:b/>
          <w:bCs/>
          <w:color w:val="1F4E78"/>
          <w:sz w:val="24"/>
          <w:szCs w:val="24"/>
        </w:rPr>
        <w:t>Insight 6: Many products aren't being tracked properly</w:t>
      </w:r>
      <w:r w:rsidRPr="0018230B">
        <w:rPr>
          <w:rFonts w:ascii="Calibri" w:hAnsi="Calibri" w:cs="Calibri"/>
          <w:color w:val="1F4E78"/>
          <w:sz w:val="24"/>
          <w:szCs w:val="24"/>
        </w:rPr>
        <w:br/>
      </w:r>
      <w:r w:rsidRPr="0018230B">
        <w:rPr>
          <w:rFonts w:ascii="Calibri" w:hAnsi="Calibri" w:cs="Calibri"/>
          <w:color w:val="404040" w:themeColor="text1" w:themeTint="BF"/>
        </w:rPr>
        <w:t>The top-selling "item" in the data isn't a real product — it's just labeled "Unknown" (₹79K). This means a good chunk of sales can't be linked to an actual product, which makes it hard to know which items are truly the best sellers.</w:t>
      </w:r>
    </w:p>
    <w:p w14:paraId="50441EE2" w14:textId="1764FEF4" w:rsidR="004D4896" w:rsidRPr="004D4896" w:rsidRDefault="004D4896" w:rsidP="00EB4E92">
      <w:pPr>
        <w:pBdr>
          <w:top w:val="single" w:sz="4" w:space="1" w:color="auto"/>
        </w:pBdr>
        <w:rPr>
          <w:rFonts w:ascii="Calibri" w:hAnsi="Calibri" w:cs="Calibri"/>
          <w:color w:val="404040" w:themeColor="text1" w:themeTint="BF"/>
        </w:rPr>
      </w:pPr>
      <w:r w:rsidRPr="004D4896">
        <w:rPr>
          <w:rFonts w:ascii="Calibri" w:hAnsi="Calibri" w:cs="Calibri"/>
          <w:b/>
          <w:bCs/>
          <w:color w:val="1F4E78"/>
          <w:sz w:val="24"/>
          <w:szCs w:val="22"/>
        </w:rPr>
        <w:t>Insight 7: January stands out with a revenue spike</w:t>
      </w:r>
      <w:r w:rsidRPr="004D4896">
        <w:rPr>
          <w:rFonts w:ascii="Calibri" w:hAnsi="Calibri" w:cs="Calibri"/>
          <w:color w:val="1F4E78"/>
          <w:sz w:val="24"/>
          <w:szCs w:val="22"/>
        </w:rPr>
        <w:br/>
      </w:r>
      <w:r w:rsidRPr="004D4896">
        <w:rPr>
          <w:rFonts w:ascii="Calibri" w:hAnsi="Calibri" w:cs="Calibri"/>
          <w:color w:val="404040" w:themeColor="text1" w:themeTint="BF"/>
        </w:rPr>
        <w:t>Revenue is way higher in January (₹174K) compared to the rest of the year, which mostly stays between ₹119K and ₹131K. October is the lowest point (₹119.41K). This is a bit unusual — normally you'd expect December to be the strongest month for retail, not January. It might be worth checking if there was some kind of promotion or New Year rush that caused this. Going forward, the store could stock up more before January and maybe run small promotions in slower months like October and February to even things out.</w:t>
      </w:r>
    </w:p>
    <w:sectPr w:rsidR="004D4896" w:rsidRPr="004D4896" w:rsidSect="0099358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53D4E"/>
    <w:multiLevelType w:val="hybridMultilevel"/>
    <w:tmpl w:val="261EB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7960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585"/>
    <w:rsid w:val="0018230B"/>
    <w:rsid w:val="004D4896"/>
    <w:rsid w:val="00580050"/>
    <w:rsid w:val="00920794"/>
    <w:rsid w:val="00993585"/>
    <w:rsid w:val="00EB4E9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6F98C"/>
  <w15:chartTrackingRefBased/>
  <w15:docId w15:val="{F6F66E94-0E48-478C-8DE6-4648CF38A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99358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9358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9358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935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5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58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9358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9358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935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5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585"/>
    <w:rPr>
      <w:rFonts w:eastAsiaTheme="majorEastAsia" w:cstheme="majorBidi"/>
      <w:color w:val="272727" w:themeColor="text1" w:themeTint="D8"/>
    </w:rPr>
  </w:style>
  <w:style w:type="paragraph" w:styleId="Title">
    <w:name w:val="Title"/>
    <w:basedOn w:val="Normal"/>
    <w:next w:val="Normal"/>
    <w:link w:val="TitleChar"/>
    <w:uiPriority w:val="10"/>
    <w:qFormat/>
    <w:rsid w:val="0099358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9358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9358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9358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93585"/>
    <w:pPr>
      <w:spacing w:before="160"/>
      <w:jc w:val="center"/>
    </w:pPr>
    <w:rPr>
      <w:i/>
      <w:iCs/>
      <w:color w:val="404040" w:themeColor="text1" w:themeTint="BF"/>
    </w:rPr>
  </w:style>
  <w:style w:type="character" w:customStyle="1" w:styleId="QuoteChar">
    <w:name w:val="Quote Char"/>
    <w:basedOn w:val="DefaultParagraphFont"/>
    <w:link w:val="Quote"/>
    <w:uiPriority w:val="29"/>
    <w:rsid w:val="00993585"/>
    <w:rPr>
      <w:rFonts w:cs="Mangal"/>
      <w:i/>
      <w:iCs/>
      <w:color w:val="404040" w:themeColor="text1" w:themeTint="BF"/>
    </w:rPr>
  </w:style>
  <w:style w:type="paragraph" w:styleId="ListParagraph">
    <w:name w:val="List Paragraph"/>
    <w:basedOn w:val="Normal"/>
    <w:uiPriority w:val="34"/>
    <w:qFormat/>
    <w:rsid w:val="00993585"/>
    <w:pPr>
      <w:ind w:left="720"/>
      <w:contextualSpacing/>
    </w:pPr>
  </w:style>
  <w:style w:type="character" w:styleId="IntenseEmphasis">
    <w:name w:val="Intense Emphasis"/>
    <w:basedOn w:val="DefaultParagraphFont"/>
    <w:uiPriority w:val="21"/>
    <w:qFormat/>
    <w:rsid w:val="00993585"/>
    <w:rPr>
      <w:i/>
      <w:iCs/>
      <w:color w:val="0F4761" w:themeColor="accent1" w:themeShade="BF"/>
    </w:rPr>
  </w:style>
  <w:style w:type="paragraph" w:styleId="IntenseQuote">
    <w:name w:val="Intense Quote"/>
    <w:basedOn w:val="Normal"/>
    <w:next w:val="Normal"/>
    <w:link w:val="IntenseQuoteChar"/>
    <w:uiPriority w:val="30"/>
    <w:qFormat/>
    <w:rsid w:val="00993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585"/>
    <w:rPr>
      <w:rFonts w:cs="Mangal"/>
      <w:i/>
      <w:iCs/>
      <w:color w:val="0F4761" w:themeColor="accent1" w:themeShade="BF"/>
    </w:rPr>
  </w:style>
  <w:style w:type="character" w:styleId="IntenseReference">
    <w:name w:val="Intense Reference"/>
    <w:basedOn w:val="DefaultParagraphFont"/>
    <w:uiPriority w:val="32"/>
    <w:qFormat/>
    <w:rsid w:val="009935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466</Words>
  <Characters>2658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kumar</dc:creator>
  <cp:keywords/>
  <dc:description/>
  <cp:lastModifiedBy>vicky kumar</cp:lastModifiedBy>
  <cp:revision>1</cp:revision>
  <dcterms:created xsi:type="dcterms:W3CDTF">2026-08-09T06:02:00Z</dcterms:created>
  <dcterms:modified xsi:type="dcterms:W3CDTF">2026-08-09T06:39:00Z</dcterms:modified>
</cp:coreProperties>
</file>