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E35035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  <w:r w:rsidR="00195718" w:rsidRPr="00471718">
        <w:rPr>
          <w:b/>
        </w:rPr>
        <w:t xml:space="preserve">  </w:t>
      </w:r>
      <w:r w:rsidR="00471718" w:rsidRPr="00471718">
        <w:rPr>
          <w:b/>
        </w:rPr>
        <w:t xml:space="preserve">  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Default="00642C4C" w:rsidP="00690CA9">
      <w:pPr>
        <w:pStyle w:val="a3"/>
        <w:numPr>
          <w:ilvl w:val="0"/>
          <w:numId w:val="7"/>
        </w:numPr>
        <w:rPr>
          <w:b/>
          <w:highlight w:val="cyan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 xml:space="preserve">.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266B3B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266B3B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266B3B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C16A3C" w:rsidRDefault="00C16A3C" w:rsidP="00C16A3C">
      <w:pPr>
        <w:ind w:left="1428"/>
        <w:rPr>
          <w:b/>
          <w:sz w:val="24"/>
          <w:szCs w:val="24"/>
        </w:rPr>
      </w:pPr>
      <w:r w:rsidRPr="00C16A3C">
        <w:rPr>
          <w:b/>
          <w:sz w:val="24"/>
          <w:szCs w:val="24"/>
        </w:rPr>
        <w:lastRenderedPageBreak/>
        <w:t>https://drive.google.com/file/d/1j4qVYcAwWJl0vZ9r2N5gBsYAiDjOznH7/view?usp=sharing</w:t>
      </w:r>
    </w:p>
    <w:sectPr w:rsidR="00C16A3C" w:rsidRPr="00C16A3C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21E7"/>
    <w:rsid w:val="00220EF4"/>
    <w:rsid w:val="00237A9D"/>
    <w:rsid w:val="00266B3B"/>
    <w:rsid w:val="002A6754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43099F"/>
    <w:rsid w:val="004658EC"/>
    <w:rsid w:val="00471718"/>
    <w:rsid w:val="004A0A15"/>
    <w:rsid w:val="004A4861"/>
    <w:rsid w:val="004C5011"/>
    <w:rsid w:val="004D68C4"/>
    <w:rsid w:val="00503B68"/>
    <w:rsid w:val="00521686"/>
    <w:rsid w:val="00547D70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90CA9"/>
    <w:rsid w:val="006C5EEC"/>
    <w:rsid w:val="00756262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74A4"/>
    <w:rsid w:val="00A87506"/>
    <w:rsid w:val="00A91E8F"/>
    <w:rsid w:val="00AA58FA"/>
    <w:rsid w:val="00AE3134"/>
    <w:rsid w:val="00B0382D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5670E"/>
    <w:rsid w:val="00C714B2"/>
    <w:rsid w:val="00CD6C21"/>
    <w:rsid w:val="00D55CE9"/>
    <w:rsid w:val="00D6264C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C5227-E4A8-4AB3-B0FA-EF311D80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10326</TotalTime>
  <Pages>7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15</cp:revision>
  <dcterms:created xsi:type="dcterms:W3CDTF">2020-05-25T09:24:00Z</dcterms:created>
  <dcterms:modified xsi:type="dcterms:W3CDTF">2020-06-07T18:07:00Z</dcterms:modified>
</cp:coreProperties>
</file>