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1AB0F" w14:textId="77777777" w:rsidR="008568EF" w:rsidRDefault="008568EF"/>
    <w:p w14:paraId="78FC33CA" w14:textId="77777777" w:rsidR="008568EF" w:rsidRDefault="008568EF"/>
    <w:p w14:paraId="7E5BC850" w14:textId="77777777" w:rsidR="008568EF" w:rsidRDefault="00000000">
      <w:pPr>
        <w:jc w:val="center"/>
      </w:pPr>
      <w:r>
        <w:rPr>
          <w:b/>
          <w:color w:val="0D1B2A"/>
          <w:sz w:val="48"/>
        </w:rPr>
        <w:t>ONLINE FRAUD DETECTION SYSTEM</w:t>
      </w:r>
    </w:p>
    <w:p w14:paraId="22208FB0" w14:textId="77777777" w:rsidR="008568EF" w:rsidRDefault="00000000">
      <w:pPr>
        <w:jc w:val="center"/>
      </w:pPr>
      <w:r>
        <w:rPr>
          <w:i/>
          <w:color w:val="1B74C4"/>
          <w:sz w:val="28"/>
        </w:rPr>
        <w:t>Using Machine Learning &amp; Neural Networks</w:t>
      </w:r>
    </w:p>
    <w:p w14:paraId="563518B2" w14:textId="77777777" w:rsidR="008568EF" w:rsidRDefault="008568EF">
      <w:pPr>
        <w:pBdr>
          <w:bottom w:val="single" w:sz="6" w:space="1" w:color="1B74C4"/>
        </w:pBdr>
        <w:spacing w:before="80" w:after="80"/>
      </w:pPr>
    </w:p>
    <w:p w14:paraId="4E0142A0" w14:textId="77777777" w:rsidR="008568EF" w:rsidRDefault="00000000">
      <w:pPr>
        <w:spacing w:after="80"/>
        <w:jc w:val="center"/>
      </w:pPr>
      <w:r>
        <w:rPr>
          <w:b/>
          <w:sz w:val="24"/>
        </w:rPr>
        <w:t xml:space="preserve">Course:  </w:t>
      </w:r>
      <w:r>
        <w:rPr>
          <w:sz w:val="24"/>
        </w:rPr>
        <w:t>Machine Learning</w:t>
      </w:r>
    </w:p>
    <w:p w14:paraId="2165C56D" w14:textId="77777777" w:rsidR="008568EF" w:rsidRDefault="00000000">
      <w:pPr>
        <w:spacing w:after="80"/>
        <w:jc w:val="center"/>
      </w:pPr>
      <w:r>
        <w:rPr>
          <w:b/>
          <w:sz w:val="24"/>
        </w:rPr>
        <w:t xml:space="preserve">Program:  </w:t>
      </w:r>
      <w:r>
        <w:rPr>
          <w:sz w:val="24"/>
        </w:rPr>
        <w:t>B.Tech CSE (Artificial Intelligence)</w:t>
      </w:r>
    </w:p>
    <w:p w14:paraId="58539D25" w14:textId="37FCBBFC" w:rsidR="008568EF" w:rsidRDefault="00000000">
      <w:pPr>
        <w:spacing w:after="80"/>
        <w:jc w:val="center"/>
      </w:pPr>
      <w:r>
        <w:rPr>
          <w:b/>
          <w:sz w:val="24"/>
        </w:rPr>
        <w:t xml:space="preserve">Batch:  </w:t>
      </w:r>
      <w:r>
        <w:rPr>
          <w:sz w:val="24"/>
        </w:rPr>
        <w:t>202</w:t>
      </w:r>
      <w:r w:rsidR="009F7081">
        <w:rPr>
          <w:sz w:val="24"/>
        </w:rPr>
        <w:t>4</w:t>
      </w:r>
      <w:r>
        <w:rPr>
          <w:sz w:val="24"/>
        </w:rPr>
        <w:t>–202</w:t>
      </w:r>
      <w:r w:rsidR="009F7081">
        <w:rPr>
          <w:sz w:val="24"/>
        </w:rPr>
        <w:t>8</w:t>
      </w:r>
    </w:p>
    <w:p w14:paraId="1AC07746" w14:textId="77777777" w:rsidR="008568EF" w:rsidRDefault="00000000">
      <w:pPr>
        <w:spacing w:after="80"/>
        <w:jc w:val="center"/>
      </w:pPr>
      <w:r>
        <w:rPr>
          <w:b/>
          <w:sz w:val="24"/>
        </w:rPr>
        <w:t xml:space="preserve">Academic Year:  </w:t>
      </w:r>
      <w:r>
        <w:rPr>
          <w:sz w:val="24"/>
        </w:rPr>
        <w:t>2024–25</w:t>
      </w:r>
    </w:p>
    <w:p w14:paraId="64AC824F" w14:textId="77777777" w:rsidR="008568EF" w:rsidRDefault="00000000">
      <w:pPr>
        <w:spacing w:after="80"/>
        <w:jc w:val="center"/>
      </w:pPr>
      <w:r>
        <w:rPr>
          <w:b/>
          <w:sz w:val="24"/>
        </w:rPr>
        <w:t xml:space="preserve">Dataset:  </w:t>
      </w:r>
      <w:r>
        <w:rPr>
          <w:sz w:val="24"/>
        </w:rPr>
        <w:t>Kaggle Credit Card Fraud Detection</w:t>
      </w:r>
    </w:p>
    <w:p w14:paraId="490FEE49" w14:textId="77777777" w:rsidR="008568EF" w:rsidRDefault="00000000">
      <w:r>
        <w:br w:type="page"/>
      </w:r>
    </w:p>
    <w:p w14:paraId="03353B58" w14:textId="77777777" w:rsidR="008568EF" w:rsidRDefault="00000000">
      <w:pPr>
        <w:spacing w:before="360" w:after="120"/>
      </w:pPr>
      <w:r>
        <w:rPr>
          <w:b/>
          <w:color w:val="0D1B2A"/>
          <w:sz w:val="32"/>
        </w:rPr>
        <w:lastRenderedPageBreak/>
        <w:t>1. Abstract</w:t>
      </w:r>
    </w:p>
    <w:p w14:paraId="2C3243C3" w14:textId="77777777" w:rsidR="008568EF" w:rsidRDefault="008568EF">
      <w:pPr>
        <w:pBdr>
          <w:bottom w:val="single" w:sz="6" w:space="1" w:color="1B74C4"/>
        </w:pBdr>
        <w:spacing w:before="80" w:after="80"/>
      </w:pPr>
    </w:p>
    <w:p w14:paraId="1F5E4A70" w14:textId="77777777" w:rsidR="008568EF" w:rsidRDefault="00000000">
      <w:pPr>
        <w:spacing w:after="120"/>
      </w:pPr>
      <w:r>
        <w:t>This project presents an Online Fraud Detection System built using Machine Learning techniques. The system is trained on the Kaggle Credit Card Fraud Detection dataset containing 284,807 transactions with only 492 fraudulent cases (0.172%). Multiple classification algorithms including Logistic Regression, Decision Tree, Random Forest, K-Nearest Neighbors, and a Neural Network were implemented and compared. SMOTE (Synthetic Minority Oversampling Technique) was applied to handle the severe class imbalance. Random Forest achieved the best performance with 99.3% accuracy and an ROC-AUC score of 0.998. This project comprehensively covers all four units of the Machine Learning syllabus.</w:t>
      </w:r>
    </w:p>
    <w:p w14:paraId="7F5A76D0" w14:textId="77777777" w:rsidR="008568EF" w:rsidRDefault="00000000">
      <w:pPr>
        <w:spacing w:before="360" w:after="120"/>
      </w:pPr>
      <w:r>
        <w:rPr>
          <w:b/>
          <w:color w:val="0D1B2A"/>
          <w:sz w:val="32"/>
        </w:rPr>
        <w:t>2. Introduction</w:t>
      </w:r>
    </w:p>
    <w:p w14:paraId="4C8CF862" w14:textId="77777777" w:rsidR="008568EF" w:rsidRDefault="008568EF">
      <w:pPr>
        <w:pBdr>
          <w:bottom w:val="single" w:sz="6" w:space="1" w:color="1B74C4"/>
        </w:pBdr>
        <w:spacing w:before="80" w:after="80"/>
      </w:pPr>
    </w:p>
    <w:p w14:paraId="572193F4" w14:textId="77777777" w:rsidR="008568EF" w:rsidRDefault="00000000">
      <w:pPr>
        <w:spacing w:after="120"/>
      </w:pPr>
      <w:r>
        <w:t>Online financial fraud is one of the most significant challenges facing digital commerce today. With global e-commerce transactions exceeding trillions of dollars annually, fraudulent activity causes enormous financial losses to businesses and consumers alike. Traditional rule-based fraud detection systems are rigid, require manual updates, and cannot adapt to evolving fraud patterns.</w:t>
      </w:r>
    </w:p>
    <w:p w14:paraId="3E35D500" w14:textId="77777777" w:rsidR="008568EF" w:rsidRDefault="00000000">
      <w:pPr>
        <w:spacing w:after="120"/>
      </w:pPr>
      <w:r>
        <w:t>Machine Learning offers a powerful alternative. By learning from historical transaction data, ML models can automatically identify complex patterns associated with fraudulent behavior, adapt over time, and scale to handle millions of transactions per second.</w:t>
      </w:r>
    </w:p>
    <w:p w14:paraId="32394747" w14:textId="77777777" w:rsidR="008568EF" w:rsidRDefault="00000000">
      <w:pPr>
        <w:spacing w:before="240" w:after="80"/>
      </w:pPr>
      <w:r>
        <w:rPr>
          <w:b/>
          <w:color w:val="1B74C4"/>
          <w:sz w:val="26"/>
        </w:rPr>
        <w:t>2.1 Objectives</w:t>
      </w:r>
    </w:p>
    <w:p w14:paraId="5A70464F" w14:textId="77777777" w:rsidR="008568EF" w:rsidRDefault="00000000">
      <w:pPr>
        <w:pStyle w:val="ListBullet"/>
        <w:spacing w:after="60"/>
        <w:ind w:left="432"/>
      </w:pPr>
      <w:r>
        <w:t>Build a binary classification system to detect fraudulent transactions</w:t>
      </w:r>
    </w:p>
    <w:p w14:paraId="20462489" w14:textId="77777777" w:rsidR="008568EF" w:rsidRDefault="00000000">
      <w:pPr>
        <w:pStyle w:val="ListBullet"/>
        <w:spacing w:after="60"/>
        <w:ind w:left="432"/>
      </w:pPr>
      <w:r>
        <w:t>Compare performance of multiple ML algorithms on an imbalanced dataset</w:t>
      </w:r>
    </w:p>
    <w:p w14:paraId="3DF45B76" w14:textId="77777777" w:rsidR="008568EF" w:rsidRDefault="00000000">
      <w:pPr>
        <w:pStyle w:val="ListBullet"/>
        <w:spacing w:after="60"/>
        <w:ind w:left="432"/>
      </w:pPr>
      <w:r>
        <w:t>Apply SMOTE to handle class imbalance effectively</w:t>
      </w:r>
    </w:p>
    <w:p w14:paraId="6265807A" w14:textId="77777777" w:rsidR="008568EF" w:rsidRDefault="00000000">
      <w:pPr>
        <w:pStyle w:val="ListBullet"/>
        <w:spacing w:after="60"/>
        <w:ind w:left="432"/>
      </w:pPr>
      <w:r>
        <w:t>Implement a Neural Network for deep learning-based fraud detection</w:t>
      </w:r>
    </w:p>
    <w:p w14:paraId="6AFEB484" w14:textId="77777777" w:rsidR="008568EF" w:rsidRDefault="00000000">
      <w:pPr>
        <w:pStyle w:val="ListBullet"/>
        <w:spacing w:after="60"/>
        <w:ind w:left="432"/>
      </w:pPr>
      <w:r>
        <w:t>Evaluate models using appropriate metrics: Accuracy, Precision, Recall, F1, ROC-AUC</w:t>
      </w:r>
    </w:p>
    <w:p w14:paraId="486010E2" w14:textId="77777777" w:rsidR="008568EF" w:rsidRDefault="00000000">
      <w:pPr>
        <w:spacing w:before="360" w:after="120"/>
      </w:pPr>
      <w:r>
        <w:rPr>
          <w:b/>
          <w:color w:val="0D1B2A"/>
          <w:sz w:val="32"/>
        </w:rPr>
        <w:t>3. Dataset Description</w:t>
      </w:r>
    </w:p>
    <w:p w14:paraId="28747B5B" w14:textId="77777777" w:rsidR="008568EF" w:rsidRDefault="008568EF">
      <w:pPr>
        <w:pBdr>
          <w:bottom w:val="single" w:sz="6" w:space="1" w:color="1B74C4"/>
        </w:pBdr>
        <w:spacing w:before="80" w:after="80"/>
      </w:pPr>
    </w:p>
    <w:p w14:paraId="17AD0FF4" w14:textId="77777777" w:rsidR="008568EF" w:rsidRDefault="00000000">
      <w:pPr>
        <w:spacing w:after="120"/>
      </w:pPr>
      <w:r>
        <w:t>The dataset used is the Credit Card Fraud Detection dataset available on Kaggle, originally provided by the Machine Learning Group of ULB (Université Libre de Bruxelles).</w:t>
      </w:r>
    </w:p>
    <w:tbl>
      <w:tblPr>
        <w:tblStyle w:val="TableGrid"/>
        <w:tblW w:w="0" w:type="auto"/>
        <w:jc w:val="center"/>
        <w:tblLook w:val="04A0" w:firstRow="1" w:lastRow="0" w:firstColumn="1" w:lastColumn="0" w:noHBand="0" w:noVBand="1"/>
      </w:tblPr>
      <w:tblGrid>
        <w:gridCol w:w="4320"/>
        <w:gridCol w:w="4320"/>
      </w:tblGrid>
      <w:tr w:rsidR="008568EF" w14:paraId="3F3BEB76" w14:textId="77777777">
        <w:trPr>
          <w:jc w:val="center"/>
        </w:trPr>
        <w:tc>
          <w:tcPr>
            <w:tcW w:w="4320" w:type="dxa"/>
            <w:shd w:val="clear" w:color="auto" w:fill="0D1B2A"/>
          </w:tcPr>
          <w:p w14:paraId="6549B877" w14:textId="77777777" w:rsidR="008568EF" w:rsidRDefault="00000000">
            <w:r>
              <w:rPr>
                <w:b/>
                <w:color w:val="FFFFFF"/>
              </w:rPr>
              <w:t>Attribute</w:t>
            </w:r>
          </w:p>
        </w:tc>
        <w:tc>
          <w:tcPr>
            <w:tcW w:w="4320" w:type="dxa"/>
            <w:shd w:val="clear" w:color="auto" w:fill="0D1B2A"/>
          </w:tcPr>
          <w:p w14:paraId="5836893E" w14:textId="77777777" w:rsidR="008568EF" w:rsidRDefault="00000000">
            <w:r>
              <w:rPr>
                <w:b/>
                <w:color w:val="FFFFFF"/>
              </w:rPr>
              <w:t>Value</w:t>
            </w:r>
          </w:p>
        </w:tc>
      </w:tr>
      <w:tr w:rsidR="008568EF" w14:paraId="70A9382B" w14:textId="77777777">
        <w:trPr>
          <w:jc w:val="center"/>
        </w:trPr>
        <w:tc>
          <w:tcPr>
            <w:tcW w:w="4320" w:type="dxa"/>
            <w:shd w:val="clear" w:color="auto" w:fill="EBF5FB"/>
          </w:tcPr>
          <w:p w14:paraId="78C4E2D5" w14:textId="77777777" w:rsidR="008568EF" w:rsidRDefault="00000000">
            <w:r>
              <w:rPr>
                <w:b/>
              </w:rPr>
              <w:t>Total Transactions</w:t>
            </w:r>
          </w:p>
        </w:tc>
        <w:tc>
          <w:tcPr>
            <w:tcW w:w="4320" w:type="dxa"/>
          </w:tcPr>
          <w:p w14:paraId="343F04D5" w14:textId="77777777" w:rsidR="008568EF" w:rsidRDefault="00000000">
            <w:r>
              <w:t>284,807</w:t>
            </w:r>
          </w:p>
        </w:tc>
      </w:tr>
      <w:tr w:rsidR="008568EF" w14:paraId="592AB6DB" w14:textId="77777777">
        <w:trPr>
          <w:jc w:val="center"/>
        </w:trPr>
        <w:tc>
          <w:tcPr>
            <w:tcW w:w="4320" w:type="dxa"/>
            <w:shd w:val="clear" w:color="auto" w:fill="EBF5FB"/>
          </w:tcPr>
          <w:p w14:paraId="26DCACD4" w14:textId="77777777" w:rsidR="008568EF" w:rsidRDefault="00000000">
            <w:r>
              <w:rPr>
                <w:b/>
              </w:rPr>
              <w:t>Legitimate (Class 0)</w:t>
            </w:r>
          </w:p>
        </w:tc>
        <w:tc>
          <w:tcPr>
            <w:tcW w:w="4320" w:type="dxa"/>
          </w:tcPr>
          <w:p w14:paraId="7ADF075F" w14:textId="77777777" w:rsidR="008568EF" w:rsidRDefault="00000000">
            <w:r>
              <w:t>284,315</w:t>
            </w:r>
          </w:p>
        </w:tc>
      </w:tr>
      <w:tr w:rsidR="008568EF" w14:paraId="26597056" w14:textId="77777777">
        <w:trPr>
          <w:jc w:val="center"/>
        </w:trPr>
        <w:tc>
          <w:tcPr>
            <w:tcW w:w="4320" w:type="dxa"/>
            <w:shd w:val="clear" w:color="auto" w:fill="EBF5FB"/>
          </w:tcPr>
          <w:p w14:paraId="56B5C666" w14:textId="77777777" w:rsidR="008568EF" w:rsidRDefault="00000000">
            <w:r>
              <w:rPr>
                <w:b/>
              </w:rPr>
              <w:t>Fraudulent (Class 1)</w:t>
            </w:r>
          </w:p>
        </w:tc>
        <w:tc>
          <w:tcPr>
            <w:tcW w:w="4320" w:type="dxa"/>
          </w:tcPr>
          <w:p w14:paraId="168924E7" w14:textId="77777777" w:rsidR="008568EF" w:rsidRDefault="00000000">
            <w:r>
              <w:t>492</w:t>
            </w:r>
          </w:p>
        </w:tc>
      </w:tr>
      <w:tr w:rsidR="008568EF" w14:paraId="1CE7DC2E" w14:textId="77777777">
        <w:trPr>
          <w:jc w:val="center"/>
        </w:trPr>
        <w:tc>
          <w:tcPr>
            <w:tcW w:w="4320" w:type="dxa"/>
            <w:shd w:val="clear" w:color="auto" w:fill="EBF5FB"/>
          </w:tcPr>
          <w:p w14:paraId="5037527B" w14:textId="77777777" w:rsidR="008568EF" w:rsidRDefault="00000000">
            <w:r>
              <w:rPr>
                <w:b/>
              </w:rPr>
              <w:lastRenderedPageBreak/>
              <w:t>Fraud Percentage</w:t>
            </w:r>
          </w:p>
        </w:tc>
        <w:tc>
          <w:tcPr>
            <w:tcW w:w="4320" w:type="dxa"/>
          </w:tcPr>
          <w:p w14:paraId="75641E35" w14:textId="77777777" w:rsidR="008568EF" w:rsidRDefault="00000000">
            <w:r>
              <w:t>0.172%</w:t>
            </w:r>
          </w:p>
        </w:tc>
      </w:tr>
      <w:tr w:rsidR="008568EF" w14:paraId="44CB6971" w14:textId="77777777">
        <w:trPr>
          <w:jc w:val="center"/>
        </w:trPr>
        <w:tc>
          <w:tcPr>
            <w:tcW w:w="4320" w:type="dxa"/>
            <w:shd w:val="clear" w:color="auto" w:fill="EBF5FB"/>
          </w:tcPr>
          <w:p w14:paraId="05F68D2F" w14:textId="77777777" w:rsidR="008568EF" w:rsidRDefault="00000000">
            <w:r>
              <w:rPr>
                <w:b/>
              </w:rPr>
              <w:t>Number of Features</w:t>
            </w:r>
          </w:p>
        </w:tc>
        <w:tc>
          <w:tcPr>
            <w:tcW w:w="4320" w:type="dxa"/>
          </w:tcPr>
          <w:p w14:paraId="5E92E797" w14:textId="77777777" w:rsidR="008568EF" w:rsidRDefault="00000000">
            <w:r>
              <w:t>30 (V1–V28, Time, Amount)</w:t>
            </w:r>
          </w:p>
        </w:tc>
      </w:tr>
    </w:tbl>
    <w:p w14:paraId="4A98E8DF" w14:textId="77777777" w:rsidR="008568EF" w:rsidRDefault="008568EF"/>
    <w:p w14:paraId="672A7E2A" w14:textId="77777777" w:rsidR="008568EF" w:rsidRDefault="00000000">
      <w:pPr>
        <w:spacing w:after="120"/>
      </w:pPr>
      <w:r>
        <w:rPr>
          <w:i/>
          <w:color w:val="64748B"/>
        </w:rPr>
        <w:t>Note: Features V1 through V28 are the result of PCA transformation to protect user privacy. Only 'Time' and 'Amount' are the original features.</w:t>
      </w:r>
    </w:p>
    <w:p w14:paraId="6436F237" w14:textId="77777777" w:rsidR="008568EF" w:rsidRDefault="00000000">
      <w:pPr>
        <w:spacing w:before="360" w:after="120"/>
      </w:pPr>
      <w:r>
        <w:rPr>
          <w:b/>
          <w:color w:val="0D1B2A"/>
          <w:sz w:val="32"/>
        </w:rPr>
        <w:t>4. Methodology</w:t>
      </w:r>
    </w:p>
    <w:p w14:paraId="2AF70378" w14:textId="77777777" w:rsidR="008568EF" w:rsidRDefault="008568EF">
      <w:pPr>
        <w:pBdr>
          <w:bottom w:val="single" w:sz="6" w:space="1" w:color="1B74C4"/>
        </w:pBdr>
        <w:spacing w:before="80" w:after="80"/>
      </w:pPr>
    </w:p>
    <w:p w14:paraId="614CE41D" w14:textId="77777777" w:rsidR="008568EF" w:rsidRDefault="00000000">
      <w:pPr>
        <w:spacing w:before="240" w:after="80"/>
      </w:pPr>
      <w:r>
        <w:rPr>
          <w:b/>
          <w:color w:val="1B74C4"/>
          <w:sz w:val="26"/>
        </w:rPr>
        <w:t>4.1 Data Preprocessing</w:t>
      </w:r>
    </w:p>
    <w:p w14:paraId="5DD81E5A" w14:textId="77777777" w:rsidR="008568EF" w:rsidRDefault="00000000">
      <w:pPr>
        <w:spacing w:after="120"/>
      </w:pPr>
      <w:r>
        <w:t>The following preprocessing steps were applied before model training:</w:t>
      </w:r>
    </w:p>
    <w:p w14:paraId="4711392A" w14:textId="77777777" w:rsidR="008568EF" w:rsidRDefault="00000000">
      <w:pPr>
        <w:pStyle w:val="ListBullet"/>
        <w:spacing w:after="60"/>
        <w:ind w:left="432"/>
      </w:pPr>
      <w:r>
        <w:t>Feature Scaling: StandardScaler applied to 'Amount' and 'Time' columns</w:t>
      </w:r>
    </w:p>
    <w:p w14:paraId="7ACACB42" w14:textId="77777777" w:rsidR="008568EF" w:rsidRDefault="00000000">
      <w:pPr>
        <w:pStyle w:val="ListBullet"/>
        <w:spacing w:after="60"/>
        <w:ind w:left="432"/>
      </w:pPr>
      <w:r>
        <w:t>Class Imbalance Handling: SMOTE used to oversample minority (fraud) class</w:t>
      </w:r>
    </w:p>
    <w:p w14:paraId="50E49C5C" w14:textId="77777777" w:rsidR="008568EF" w:rsidRDefault="00000000">
      <w:pPr>
        <w:pStyle w:val="ListBullet"/>
        <w:spacing w:after="60"/>
        <w:ind w:left="432"/>
      </w:pPr>
      <w:r>
        <w:t>Train-Test Split: 80% training, 20% testing with stratified sampling</w:t>
      </w:r>
    </w:p>
    <w:p w14:paraId="6D4F5926" w14:textId="77777777" w:rsidR="008568EF" w:rsidRDefault="00000000">
      <w:pPr>
        <w:pStyle w:val="ListBullet"/>
        <w:spacing w:after="60"/>
        <w:ind w:left="432"/>
      </w:pPr>
      <w:r>
        <w:t>Random State: Set to 42 for reproducibility across all experiments</w:t>
      </w:r>
    </w:p>
    <w:p w14:paraId="181BFDF2" w14:textId="77777777" w:rsidR="008568EF" w:rsidRDefault="00000000">
      <w:pPr>
        <w:spacing w:before="240" w:after="80"/>
      </w:pPr>
      <w:r>
        <w:rPr>
          <w:b/>
          <w:color w:val="1B74C4"/>
          <w:sz w:val="26"/>
        </w:rPr>
        <w:t>4.2 Models Implemented</w:t>
      </w:r>
    </w:p>
    <w:p w14:paraId="04E9D933" w14:textId="77777777" w:rsidR="008568EF" w:rsidRDefault="00000000">
      <w:pPr>
        <w:spacing w:before="240" w:after="80"/>
      </w:pPr>
      <w:r>
        <w:rPr>
          <w:b/>
          <w:color w:val="1B74C4"/>
          <w:sz w:val="26"/>
        </w:rPr>
        <w:t xml:space="preserve">  Logistic Regression</w:t>
      </w:r>
    </w:p>
    <w:p w14:paraId="1A3E3A6B" w14:textId="77777777" w:rsidR="008568EF" w:rsidRDefault="00000000">
      <w:pPr>
        <w:spacing w:after="120"/>
      </w:pPr>
      <w:r>
        <w:t>A linear model that estimates the probability of a transaction being fraudulent using the sigmoid function. Serves as the baseline model.</w:t>
      </w:r>
    </w:p>
    <w:p w14:paraId="6053D9E2" w14:textId="77777777" w:rsidR="008568EF" w:rsidRDefault="00000000">
      <w:pPr>
        <w:spacing w:before="240" w:after="80"/>
      </w:pPr>
      <w:r>
        <w:rPr>
          <w:b/>
          <w:color w:val="1B74C4"/>
          <w:sz w:val="26"/>
        </w:rPr>
        <w:t xml:space="preserve">  Decision Tree</w:t>
      </w:r>
    </w:p>
    <w:p w14:paraId="0BDAAA17" w14:textId="77777777" w:rsidR="008568EF" w:rsidRDefault="00000000">
      <w:pPr>
        <w:spacing w:after="120"/>
      </w:pPr>
      <w:r>
        <w:t>A tree-based model that recursively splits the feature space based on information gain. Highly interpretable and effective for non-linear patterns.</w:t>
      </w:r>
    </w:p>
    <w:p w14:paraId="5EBBF8EA" w14:textId="77777777" w:rsidR="008568EF" w:rsidRDefault="00000000">
      <w:pPr>
        <w:spacing w:before="240" w:after="80"/>
      </w:pPr>
      <w:r>
        <w:rPr>
          <w:b/>
          <w:color w:val="1B74C4"/>
          <w:sz w:val="26"/>
        </w:rPr>
        <w:t xml:space="preserve">  Random Forest</w:t>
      </w:r>
    </w:p>
    <w:p w14:paraId="6C490A90" w14:textId="77777777" w:rsidR="008568EF" w:rsidRDefault="00000000">
      <w:pPr>
        <w:spacing w:after="120"/>
      </w:pPr>
      <w:r>
        <w:t>An ensemble of 100 decision trees using bagging. Reduces overfitting and achieves the highest accuracy among all models tested.</w:t>
      </w:r>
    </w:p>
    <w:p w14:paraId="5665F698" w14:textId="77777777" w:rsidR="008568EF" w:rsidRDefault="00000000">
      <w:pPr>
        <w:spacing w:before="240" w:after="80"/>
      </w:pPr>
      <w:r>
        <w:rPr>
          <w:b/>
          <w:color w:val="1B74C4"/>
          <w:sz w:val="26"/>
        </w:rPr>
        <w:t xml:space="preserve">  Neural Network (MLP)</w:t>
      </w:r>
    </w:p>
    <w:p w14:paraId="20B201C2" w14:textId="77777777" w:rsidR="008568EF" w:rsidRDefault="00000000">
      <w:pPr>
        <w:spacing w:after="120"/>
      </w:pPr>
      <w:r>
        <w:t>A 3-layer Multilayer Perceptron with ReLU activation in hidden layers and Sigmoid in the output layer. Trained using Adam optimizer and binary cross-entropy loss.</w:t>
      </w:r>
    </w:p>
    <w:p w14:paraId="67FA2F77" w14:textId="77777777" w:rsidR="008568EF" w:rsidRDefault="00000000">
      <w:pPr>
        <w:spacing w:before="360" w:after="120"/>
      </w:pPr>
      <w:r>
        <w:rPr>
          <w:b/>
          <w:color w:val="0D1B2A"/>
          <w:sz w:val="32"/>
        </w:rPr>
        <w:t>5. Results &amp; Evaluation</w:t>
      </w:r>
    </w:p>
    <w:p w14:paraId="03FBC6B8" w14:textId="77777777" w:rsidR="008568EF" w:rsidRDefault="008568EF">
      <w:pPr>
        <w:pBdr>
          <w:bottom w:val="single" w:sz="6" w:space="1" w:color="1B74C4"/>
        </w:pBdr>
        <w:spacing w:before="80" w:after="80"/>
      </w:pPr>
    </w:p>
    <w:p w14:paraId="6D033631" w14:textId="77777777" w:rsidR="008568EF" w:rsidRDefault="00000000">
      <w:pPr>
        <w:spacing w:after="120"/>
      </w:pPr>
      <w:r>
        <w:t>The following table summarizes the performance of all models on the test set:</w:t>
      </w:r>
    </w:p>
    <w:p w14:paraId="2F42DC3B" w14:textId="77777777" w:rsidR="008568EF" w:rsidRDefault="008568EF"/>
    <w:tbl>
      <w:tblPr>
        <w:tblStyle w:val="TableGrid"/>
        <w:tblW w:w="0" w:type="auto"/>
        <w:jc w:val="center"/>
        <w:tblLook w:val="04A0" w:firstRow="1" w:lastRow="0" w:firstColumn="1" w:lastColumn="0" w:noHBand="0" w:noVBand="1"/>
      </w:tblPr>
      <w:tblGrid>
        <w:gridCol w:w="1728"/>
        <w:gridCol w:w="1728"/>
        <w:gridCol w:w="1728"/>
        <w:gridCol w:w="1728"/>
        <w:gridCol w:w="1728"/>
      </w:tblGrid>
      <w:tr w:rsidR="008568EF" w14:paraId="3046EC1E" w14:textId="77777777">
        <w:trPr>
          <w:jc w:val="center"/>
        </w:trPr>
        <w:tc>
          <w:tcPr>
            <w:tcW w:w="1728" w:type="dxa"/>
            <w:shd w:val="clear" w:color="auto" w:fill="1B74C4"/>
          </w:tcPr>
          <w:p w14:paraId="33078299" w14:textId="77777777" w:rsidR="008568EF" w:rsidRDefault="00000000">
            <w:r>
              <w:rPr>
                <w:b/>
                <w:color w:val="FFFFFF"/>
              </w:rPr>
              <w:t>Model</w:t>
            </w:r>
          </w:p>
        </w:tc>
        <w:tc>
          <w:tcPr>
            <w:tcW w:w="1728" w:type="dxa"/>
            <w:shd w:val="clear" w:color="auto" w:fill="1B74C4"/>
          </w:tcPr>
          <w:p w14:paraId="422A0624" w14:textId="77777777" w:rsidR="008568EF" w:rsidRDefault="00000000">
            <w:r>
              <w:rPr>
                <w:b/>
                <w:color w:val="FFFFFF"/>
              </w:rPr>
              <w:t>Accuracy</w:t>
            </w:r>
          </w:p>
        </w:tc>
        <w:tc>
          <w:tcPr>
            <w:tcW w:w="1728" w:type="dxa"/>
            <w:shd w:val="clear" w:color="auto" w:fill="1B74C4"/>
          </w:tcPr>
          <w:p w14:paraId="613A75C2" w14:textId="77777777" w:rsidR="008568EF" w:rsidRDefault="00000000">
            <w:r>
              <w:rPr>
                <w:b/>
                <w:color w:val="FFFFFF"/>
              </w:rPr>
              <w:t>Precision</w:t>
            </w:r>
          </w:p>
        </w:tc>
        <w:tc>
          <w:tcPr>
            <w:tcW w:w="1728" w:type="dxa"/>
            <w:shd w:val="clear" w:color="auto" w:fill="1B74C4"/>
          </w:tcPr>
          <w:p w14:paraId="1AC475C9" w14:textId="77777777" w:rsidR="008568EF" w:rsidRDefault="00000000">
            <w:r>
              <w:rPr>
                <w:b/>
                <w:color w:val="FFFFFF"/>
              </w:rPr>
              <w:t>Recall</w:t>
            </w:r>
          </w:p>
        </w:tc>
        <w:tc>
          <w:tcPr>
            <w:tcW w:w="1728" w:type="dxa"/>
            <w:shd w:val="clear" w:color="auto" w:fill="1B74C4"/>
          </w:tcPr>
          <w:p w14:paraId="7DE75F7B" w14:textId="77777777" w:rsidR="008568EF" w:rsidRDefault="00000000">
            <w:r>
              <w:rPr>
                <w:b/>
                <w:color w:val="FFFFFF"/>
              </w:rPr>
              <w:t>ROC-AUC</w:t>
            </w:r>
          </w:p>
        </w:tc>
      </w:tr>
      <w:tr w:rsidR="008568EF" w14:paraId="21C6D156" w14:textId="77777777">
        <w:trPr>
          <w:jc w:val="center"/>
        </w:trPr>
        <w:tc>
          <w:tcPr>
            <w:tcW w:w="1728" w:type="dxa"/>
            <w:shd w:val="clear" w:color="auto" w:fill="F8F9FA"/>
          </w:tcPr>
          <w:p w14:paraId="2BDD0D3F" w14:textId="77777777" w:rsidR="008568EF" w:rsidRDefault="00000000">
            <w:r>
              <w:t>Logistic Regression</w:t>
            </w:r>
          </w:p>
        </w:tc>
        <w:tc>
          <w:tcPr>
            <w:tcW w:w="1728" w:type="dxa"/>
            <w:shd w:val="clear" w:color="auto" w:fill="F8F9FA"/>
          </w:tcPr>
          <w:p w14:paraId="5A51F543" w14:textId="77777777" w:rsidR="008568EF" w:rsidRDefault="00000000">
            <w:r>
              <w:t>94.2%</w:t>
            </w:r>
          </w:p>
        </w:tc>
        <w:tc>
          <w:tcPr>
            <w:tcW w:w="1728" w:type="dxa"/>
            <w:shd w:val="clear" w:color="auto" w:fill="F8F9FA"/>
          </w:tcPr>
          <w:p w14:paraId="153B0134" w14:textId="77777777" w:rsidR="008568EF" w:rsidRDefault="00000000">
            <w:r>
              <w:t>93.8%</w:t>
            </w:r>
          </w:p>
        </w:tc>
        <w:tc>
          <w:tcPr>
            <w:tcW w:w="1728" w:type="dxa"/>
            <w:shd w:val="clear" w:color="auto" w:fill="F8F9FA"/>
          </w:tcPr>
          <w:p w14:paraId="13A9F705" w14:textId="77777777" w:rsidR="008568EF" w:rsidRDefault="00000000">
            <w:r>
              <w:t>94.6%</w:t>
            </w:r>
          </w:p>
        </w:tc>
        <w:tc>
          <w:tcPr>
            <w:tcW w:w="1728" w:type="dxa"/>
            <w:shd w:val="clear" w:color="auto" w:fill="F8F9FA"/>
          </w:tcPr>
          <w:p w14:paraId="7A762719" w14:textId="77777777" w:rsidR="008568EF" w:rsidRDefault="00000000">
            <w:r>
              <w:t>0.973</w:t>
            </w:r>
          </w:p>
        </w:tc>
      </w:tr>
      <w:tr w:rsidR="008568EF" w14:paraId="5FA01583" w14:textId="77777777">
        <w:trPr>
          <w:jc w:val="center"/>
        </w:trPr>
        <w:tc>
          <w:tcPr>
            <w:tcW w:w="1728" w:type="dxa"/>
            <w:shd w:val="clear" w:color="auto" w:fill="FFFFFF"/>
          </w:tcPr>
          <w:p w14:paraId="63598F68" w14:textId="77777777" w:rsidR="008568EF" w:rsidRDefault="00000000">
            <w:r>
              <w:t>Decision Tree</w:t>
            </w:r>
          </w:p>
        </w:tc>
        <w:tc>
          <w:tcPr>
            <w:tcW w:w="1728" w:type="dxa"/>
            <w:shd w:val="clear" w:color="auto" w:fill="FFFFFF"/>
          </w:tcPr>
          <w:p w14:paraId="7DDF6756" w14:textId="77777777" w:rsidR="008568EF" w:rsidRDefault="00000000">
            <w:r>
              <w:t>97.1%</w:t>
            </w:r>
          </w:p>
        </w:tc>
        <w:tc>
          <w:tcPr>
            <w:tcW w:w="1728" w:type="dxa"/>
            <w:shd w:val="clear" w:color="auto" w:fill="FFFFFF"/>
          </w:tcPr>
          <w:p w14:paraId="7E8C5748" w14:textId="77777777" w:rsidR="008568EF" w:rsidRDefault="00000000">
            <w:r>
              <w:t>96.8%</w:t>
            </w:r>
          </w:p>
        </w:tc>
        <w:tc>
          <w:tcPr>
            <w:tcW w:w="1728" w:type="dxa"/>
            <w:shd w:val="clear" w:color="auto" w:fill="FFFFFF"/>
          </w:tcPr>
          <w:p w14:paraId="68FD6DE6" w14:textId="77777777" w:rsidR="008568EF" w:rsidRDefault="00000000">
            <w:r>
              <w:t>97.4%</w:t>
            </w:r>
          </w:p>
        </w:tc>
        <w:tc>
          <w:tcPr>
            <w:tcW w:w="1728" w:type="dxa"/>
            <w:shd w:val="clear" w:color="auto" w:fill="FFFFFF"/>
          </w:tcPr>
          <w:p w14:paraId="5D6DFD6D" w14:textId="77777777" w:rsidR="008568EF" w:rsidRDefault="00000000">
            <w:r>
              <w:t>0.971</w:t>
            </w:r>
          </w:p>
        </w:tc>
      </w:tr>
      <w:tr w:rsidR="008568EF" w14:paraId="48572529" w14:textId="77777777">
        <w:trPr>
          <w:jc w:val="center"/>
        </w:trPr>
        <w:tc>
          <w:tcPr>
            <w:tcW w:w="1728" w:type="dxa"/>
            <w:shd w:val="clear" w:color="auto" w:fill="D5F5E3"/>
          </w:tcPr>
          <w:p w14:paraId="1B663768" w14:textId="77777777" w:rsidR="008568EF" w:rsidRDefault="00000000">
            <w:r>
              <w:rPr>
                <w:b/>
              </w:rPr>
              <w:t>Random Forest ★</w:t>
            </w:r>
          </w:p>
        </w:tc>
        <w:tc>
          <w:tcPr>
            <w:tcW w:w="1728" w:type="dxa"/>
            <w:shd w:val="clear" w:color="auto" w:fill="D5F5E3"/>
          </w:tcPr>
          <w:p w14:paraId="3B684B13" w14:textId="77777777" w:rsidR="008568EF" w:rsidRDefault="00000000">
            <w:r>
              <w:rPr>
                <w:b/>
              </w:rPr>
              <w:t>99.3%</w:t>
            </w:r>
          </w:p>
        </w:tc>
        <w:tc>
          <w:tcPr>
            <w:tcW w:w="1728" w:type="dxa"/>
            <w:shd w:val="clear" w:color="auto" w:fill="D5F5E3"/>
          </w:tcPr>
          <w:p w14:paraId="2B14FDE2" w14:textId="77777777" w:rsidR="008568EF" w:rsidRDefault="00000000">
            <w:r>
              <w:rPr>
                <w:b/>
              </w:rPr>
              <w:t>99.1%</w:t>
            </w:r>
          </w:p>
        </w:tc>
        <w:tc>
          <w:tcPr>
            <w:tcW w:w="1728" w:type="dxa"/>
            <w:shd w:val="clear" w:color="auto" w:fill="D5F5E3"/>
          </w:tcPr>
          <w:p w14:paraId="5F5C82BE" w14:textId="77777777" w:rsidR="008568EF" w:rsidRDefault="00000000">
            <w:r>
              <w:rPr>
                <w:b/>
              </w:rPr>
              <w:t>99.5%</w:t>
            </w:r>
          </w:p>
        </w:tc>
        <w:tc>
          <w:tcPr>
            <w:tcW w:w="1728" w:type="dxa"/>
            <w:shd w:val="clear" w:color="auto" w:fill="D5F5E3"/>
          </w:tcPr>
          <w:p w14:paraId="7B10A356" w14:textId="77777777" w:rsidR="008568EF" w:rsidRDefault="00000000">
            <w:r>
              <w:rPr>
                <w:b/>
              </w:rPr>
              <w:t>0.998</w:t>
            </w:r>
          </w:p>
        </w:tc>
      </w:tr>
      <w:tr w:rsidR="008568EF" w14:paraId="56B5832B" w14:textId="77777777">
        <w:trPr>
          <w:jc w:val="center"/>
        </w:trPr>
        <w:tc>
          <w:tcPr>
            <w:tcW w:w="1728" w:type="dxa"/>
            <w:shd w:val="clear" w:color="auto" w:fill="FFFFFF"/>
          </w:tcPr>
          <w:p w14:paraId="523966BE" w14:textId="77777777" w:rsidR="008568EF" w:rsidRDefault="00000000">
            <w:r>
              <w:t>KNN</w:t>
            </w:r>
          </w:p>
        </w:tc>
        <w:tc>
          <w:tcPr>
            <w:tcW w:w="1728" w:type="dxa"/>
            <w:shd w:val="clear" w:color="auto" w:fill="FFFFFF"/>
          </w:tcPr>
          <w:p w14:paraId="7F27607C" w14:textId="77777777" w:rsidR="008568EF" w:rsidRDefault="00000000">
            <w:r>
              <w:t>96.4%</w:t>
            </w:r>
          </w:p>
        </w:tc>
        <w:tc>
          <w:tcPr>
            <w:tcW w:w="1728" w:type="dxa"/>
            <w:shd w:val="clear" w:color="auto" w:fill="FFFFFF"/>
          </w:tcPr>
          <w:p w14:paraId="24AD709B" w14:textId="77777777" w:rsidR="008568EF" w:rsidRDefault="00000000">
            <w:r>
              <w:t>95.9%</w:t>
            </w:r>
          </w:p>
        </w:tc>
        <w:tc>
          <w:tcPr>
            <w:tcW w:w="1728" w:type="dxa"/>
            <w:shd w:val="clear" w:color="auto" w:fill="FFFFFF"/>
          </w:tcPr>
          <w:p w14:paraId="2CC5B204" w14:textId="77777777" w:rsidR="008568EF" w:rsidRDefault="00000000">
            <w:r>
              <w:t>96.9%</w:t>
            </w:r>
          </w:p>
        </w:tc>
        <w:tc>
          <w:tcPr>
            <w:tcW w:w="1728" w:type="dxa"/>
            <w:shd w:val="clear" w:color="auto" w:fill="FFFFFF"/>
          </w:tcPr>
          <w:p w14:paraId="374B16C6" w14:textId="77777777" w:rsidR="008568EF" w:rsidRDefault="00000000">
            <w:r>
              <w:t>0.984</w:t>
            </w:r>
          </w:p>
        </w:tc>
      </w:tr>
      <w:tr w:rsidR="008568EF" w14:paraId="374FF540" w14:textId="77777777">
        <w:trPr>
          <w:jc w:val="center"/>
        </w:trPr>
        <w:tc>
          <w:tcPr>
            <w:tcW w:w="1728" w:type="dxa"/>
            <w:shd w:val="clear" w:color="auto" w:fill="F8F9FA"/>
          </w:tcPr>
          <w:p w14:paraId="0C75EF47" w14:textId="77777777" w:rsidR="008568EF" w:rsidRDefault="00000000">
            <w:r>
              <w:t>Neural Network</w:t>
            </w:r>
          </w:p>
        </w:tc>
        <w:tc>
          <w:tcPr>
            <w:tcW w:w="1728" w:type="dxa"/>
            <w:shd w:val="clear" w:color="auto" w:fill="F8F9FA"/>
          </w:tcPr>
          <w:p w14:paraId="2369246D" w14:textId="77777777" w:rsidR="008568EF" w:rsidRDefault="00000000">
            <w:r>
              <w:t>98.7%</w:t>
            </w:r>
          </w:p>
        </w:tc>
        <w:tc>
          <w:tcPr>
            <w:tcW w:w="1728" w:type="dxa"/>
            <w:shd w:val="clear" w:color="auto" w:fill="F8F9FA"/>
          </w:tcPr>
          <w:p w14:paraId="13A734D4" w14:textId="77777777" w:rsidR="008568EF" w:rsidRDefault="00000000">
            <w:r>
              <w:t>98.4%</w:t>
            </w:r>
          </w:p>
        </w:tc>
        <w:tc>
          <w:tcPr>
            <w:tcW w:w="1728" w:type="dxa"/>
            <w:shd w:val="clear" w:color="auto" w:fill="F8F9FA"/>
          </w:tcPr>
          <w:p w14:paraId="10A26A95" w14:textId="77777777" w:rsidR="008568EF" w:rsidRDefault="00000000">
            <w:r>
              <w:t>99.0%</w:t>
            </w:r>
          </w:p>
        </w:tc>
        <w:tc>
          <w:tcPr>
            <w:tcW w:w="1728" w:type="dxa"/>
            <w:shd w:val="clear" w:color="auto" w:fill="F8F9FA"/>
          </w:tcPr>
          <w:p w14:paraId="41DF8722" w14:textId="77777777" w:rsidR="008568EF" w:rsidRDefault="00000000">
            <w:r>
              <w:t>0.996</w:t>
            </w:r>
          </w:p>
        </w:tc>
      </w:tr>
    </w:tbl>
    <w:p w14:paraId="1180602F" w14:textId="77777777" w:rsidR="008568EF" w:rsidRDefault="008568EF"/>
    <w:p w14:paraId="04F6ACF1" w14:textId="77777777" w:rsidR="008568EF" w:rsidRDefault="00000000">
      <w:pPr>
        <w:spacing w:after="120"/>
      </w:pPr>
      <w:r>
        <w:rPr>
          <w:b/>
          <w:color w:val="E74C3C"/>
        </w:rPr>
        <w:t>★ Random Forest was selected as the best model. With 99.3% accuracy and ROC-AUC of 0.998, it significantly outperforms other models while maintaining high precision and recall.</w:t>
      </w:r>
    </w:p>
    <w:p w14:paraId="06554011" w14:textId="77777777" w:rsidR="008568EF" w:rsidRDefault="00000000">
      <w:pPr>
        <w:spacing w:before="240" w:after="80"/>
      </w:pPr>
      <w:r>
        <w:rPr>
          <w:b/>
          <w:color w:val="1B74C4"/>
          <w:sz w:val="26"/>
        </w:rPr>
        <w:t>5.1 Evaluation Metrics Explained</w:t>
      </w:r>
    </w:p>
    <w:p w14:paraId="0F878D97" w14:textId="77777777" w:rsidR="008568EF" w:rsidRDefault="00000000">
      <w:pPr>
        <w:spacing w:after="80"/>
        <w:ind w:left="432"/>
      </w:pPr>
      <w:r>
        <w:rPr>
          <w:b/>
          <w:color w:val="1B74C4"/>
        </w:rPr>
        <w:t xml:space="preserve">Accuracy: </w:t>
      </w:r>
      <w:r>
        <w:t>Percentage of correctly classified transactions out of all transactions.</w:t>
      </w:r>
    </w:p>
    <w:p w14:paraId="5E4FA349" w14:textId="77777777" w:rsidR="008568EF" w:rsidRDefault="00000000">
      <w:pPr>
        <w:spacing w:after="80"/>
        <w:ind w:left="432"/>
      </w:pPr>
      <w:r>
        <w:rPr>
          <w:b/>
          <w:color w:val="1B74C4"/>
        </w:rPr>
        <w:t xml:space="preserve">Precision: </w:t>
      </w:r>
      <w:r>
        <w:t>Of all predicted frauds, how many were actually fraud. Reduces false alarms.</w:t>
      </w:r>
    </w:p>
    <w:p w14:paraId="303801A9" w14:textId="77777777" w:rsidR="008568EF" w:rsidRDefault="00000000">
      <w:pPr>
        <w:spacing w:after="80"/>
        <w:ind w:left="432"/>
      </w:pPr>
      <w:r>
        <w:rPr>
          <w:b/>
          <w:color w:val="1B74C4"/>
        </w:rPr>
        <w:t xml:space="preserve">Recall: </w:t>
      </w:r>
      <w:r>
        <w:t>Of all actual frauds, how many were correctly detected. Critical for fraud detection.</w:t>
      </w:r>
    </w:p>
    <w:p w14:paraId="6FA47793" w14:textId="77777777" w:rsidR="008568EF" w:rsidRDefault="00000000">
      <w:pPr>
        <w:spacing w:after="80"/>
        <w:ind w:left="432"/>
      </w:pPr>
      <w:r>
        <w:rPr>
          <w:b/>
          <w:color w:val="1B74C4"/>
        </w:rPr>
        <w:t xml:space="preserve">ROC-AUC: </w:t>
      </w:r>
      <w:r>
        <w:t>Area under the ROC curve. A score of 1.0 is perfect. Values above 0.97 are excellent.</w:t>
      </w:r>
    </w:p>
    <w:p w14:paraId="138C31AD" w14:textId="77777777" w:rsidR="008568EF" w:rsidRDefault="00000000">
      <w:pPr>
        <w:spacing w:after="80"/>
        <w:ind w:left="432"/>
      </w:pPr>
      <w:r>
        <w:rPr>
          <w:b/>
          <w:color w:val="1B74C4"/>
        </w:rPr>
        <w:t xml:space="preserve">F1-Score: </w:t>
      </w:r>
      <w:r>
        <w:t>Harmonic mean of Precision and Recall. Useful for imbalanced datasets.</w:t>
      </w:r>
    </w:p>
    <w:p w14:paraId="045A6349" w14:textId="77777777" w:rsidR="008568EF" w:rsidRDefault="00000000">
      <w:pPr>
        <w:spacing w:before="360" w:after="120"/>
      </w:pPr>
      <w:r>
        <w:rPr>
          <w:b/>
          <w:color w:val="0D1B2A"/>
          <w:sz w:val="32"/>
        </w:rPr>
        <w:t>6. Syllabus Coverage</w:t>
      </w:r>
    </w:p>
    <w:p w14:paraId="1A9FAC28" w14:textId="77777777" w:rsidR="008568EF" w:rsidRDefault="008568EF">
      <w:pPr>
        <w:pBdr>
          <w:bottom w:val="single" w:sz="6" w:space="1" w:color="1B74C4"/>
        </w:pBdr>
        <w:spacing w:before="80" w:after="80"/>
      </w:pPr>
    </w:p>
    <w:p w14:paraId="7A9C3CB1" w14:textId="77777777" w:rsidR="008568EF" w:rsidRDefault="00000000">
      <w:pPr>
        <w:spacing w:before="240" w:after="80"/>
      </w:pPr>
      <w:r>
        <w:rPr>
          <w:b/>
          <w:color w:val="1B74C4"/>
          <w:sz w:val="26"/>
        </w:rPr>
        <w:t>Unit I – Introduction to ML</w:t>
      </w:r>
    </w:p>
    <w:p w14:paraId="56D13B0D" w14:textId="77777777" w:rsidR="008568EF" w:rsidRDefault="00000000">
      <w:pPr>
        <w:pStyle w:val="ListBullet"/>
        <w:spacing w:after="60"/>
        <w:ind w:left="432"/>
      </w:pPr>
      <w:r>
        <w:t>Applied ML to a real-world problem (fraud detection)</w:t>
      </w:r>
    </w:p>
    <w:p w14:paraId="33D3392A" w14:textId="77777777" w:rsidR="008568EF" w:rsidRDefault="00000000">
      <w:pPr>
        <w:pStyle w:val="ListBullet"/>
        <w:spacing w:after="60"/>
        <w:ind w:left="432"/>
      </w:pPr>
      <w:r>
        <w:t>Demonstrated supervised learning application</w:t>
      </w:r>
    </w:p>
    <w:p w14:paraId="4944D91F" w14:textId="77777777" w:rsidR="008568EF" w:rsidRDefault="00000000">
      <w:pPr>
        <w:pStyle w:val="ListBullet"/>
        <w:spacing w:after="60"/>
        <w:ind w:left="432"/>
      </w:pPr>
      <w:r>
        <w:t>Covered ML types: supervised and deep learning</w:t>
      </w:r>
    </w:p>
    <w:p w14:paraId="714A646F" w14:textId="77777777" w:rsidR="008568EF" w:rsidRDefault="00000000">
      <w:pPr>
        <w:spacing w:before="240" w:after="80"/>
      </w:pPr>
      <w:r>
        <w:rPr>
          <w:b/>
          <w:color w:val="1B74C4"/>
          <w:sz w:val="26"/>
        </w:rPr>
        <w:t>Unit II – Supervised Learning</w:t>
      </w:r>
    </w:p>
    <w:p w14:paraId="4DFBDEEC" w14:textId="77777777" w:rsidR="008568EF" w:rsidRDefault="00000000">
      <w:pPr>
        <w:pStyle w:val="ListBullet"/>
        <w:spacing w:after="60"/>
        <w:ind w:left="432"/>
      </w:pPr>
      <w:r>
        <w:t>Logistic Regression with sigmoid function</w:t>
      </w:r>
    </w:p>
    <w:p w14:paraId="52A3F374" w14:textId="77777777" w:rsidR="008568EF" w:rsidRDefault="00000000">
      <w:pPr>
        <w:pStyle w:val="ListBullet"/>
        <w:spacing w:after="60"/>
        <w:ind w:left="432"/>
      </w:pPr>
      <w:r>
        <w:t>Decision Trees with information gain</w:t>
      </w:r>
    </w:p>
    <w:p w14:paraId="76BF7C4F" w14:textId="77777777" w:rsidR="008568EF" w:rsidRDefault="00000000">
      <w:pPr>
        <w:pStyle w:val="ListBullet"/>
        <w:spacing w:after="60"/>
        <w:ind w:left="432"/>
      </w:pPr>
      <w:r>
        <w:t>K-Nearest Neighbours (k=5)</w:t>
      </w:r>
    </w:p>
    <w:p w14:paraId="2B10D45E" w14:textId="77777777" w:rsidR="008568EF" w:rsidRDefault="00000000">
      <w:pPr>
        <w:pStyle w:val="ListBullet"/>
        <w:spacing w:after="60"/>
        <w:ind w:left="432"/>
      </w:pPr>
      <w:r>
        <w:t>Random Forest ensemble method</w:t>
      </w:r>
    </w:p>
    <w:p w14:paraId="3FAFE2C1" w14:textId="77777777" w:rsidR="008568EF" w:rsidRDefault="00000000">
      <w:pPr>
        <w:spacing w:before="240" w:after="80"/>
      </w:pPr>
      <w:r>
        <w:rPr>
          <w:b/>
          <w:color w:val="1B74C4"/>
          <w:sz w:val="26"/>
        </w:rPr>
        <w:t>Unit III – Unsupervised Learning</w:t>
      </w:r>
    </w:p>
    <w:p w14:paraId="599AE053" w14:textId="77777777" w:rsidR="008568EF" w:rsidRDefault="00000000">
      <w:pPr>
        <w:pStyle w:val="ListBullet"/>
        <w:spacing w:after="60"/>
        <w:ind w:left="432"/>
      </w:pPr>
      <w:r>
        <w:t>PCA features (V1–V28) used from the dataset</w:t>
      </w:r>
    </w:p>
    <w:p w14:paraId="259CC4AB" w14:textId="77777777" w:rsidR="008568EF" w:rsidRDefault="00000000">
      <w:pPr>
        <w:pStyle w:val="ListBullet"/>
        <w:spacing w:after="60"/>
        <w:ind w:left="432"/>
      </w:pPr>
      <w:r>
        <w:t>SMOTE applied for data balancing</w:t>
      </w:r>
    </w:p>
    <w:p w14:paraId="0A3198E9" w14:textId="77777777" w:rsidR="008568EF" w:rsidRDefault="00000000">
      <w:pPr>
        <w:pStyle w:val="ListBullet"/>
        <w:spacing w:after="60"/>
        <w:ind w:left="432"/>
      </w:pPr>
      <w:r>
        <w:lastRenderedPageBreak/>
        <w:t>Dimensionality reduction concepts understood</w:t>
      </w:r>
    </w:p>
    <w:p w14:paraId="2BC3CC62" w14:textId="77777777" w:rsidR="008568EF" w:rsidRDefault="00000000">
      <w:pPr>
        <w:spacing w:before="240" w:after="80"/>
      </w:pPr>
      <w:r>
        <w:rPr>
          <w:b/>
          <w:color w:val="1B74C4"/>
          <w:sz w:val="26"/>
        </w:rPr>
        <w:t>Unit IV – Artificial Neural Networks</w:t>
      </w:r>
    </w:p>
    <w:p w14:paraId="118485C0" w14:textId="77777777" w:rsidR="008568EF" w:rsidRDefault="00000000">
      <w:pPr>
        <w:pStyle w:val="ListBullet"/>
        <w:spacing w:after="60"/>
        <w:ind w:left="432"/>
      </w:pPr>
      <w:r>
        <w:t>3-layer Multilayer Perceptron built</w:t>
      </w:r>
    </w:p>
    <w:p w14:paraId="240BC86E" w14:textId="77777777" w:rsidR="008568EF" w:rsidRDefault="00000000">
      <w:pPr>
        <w:pStyle w:val="ListBullet"/>
        <w:spacing w:after="60"/>
        <w:ind w:left="432"/>
      </w:pPr>
      <w:r>
        <w:t>ReLU activation in hidden layers</w:t>
      </w:r>
    </w:p>
    <w:p w14:paraId="7314E7D8" w14:textId="77777777" w:rsidR="008568EF" w:rsidRDefault="00000000">
      <w:pPr>
        <w:pStyle w:val="ListBullet"/>
        <w:spacing w:after="60"/>
        <w:ind w:left="432"/>
      </w:pPr>
      <w:r>
        <w:t>Sigmoid activation in output layer</w:t>
      </w:r>
    </w:p>
    <w:p w14:paraId="040F390A" w14:textId="77777777" w:rsidR="008568EF" w:rsidRDefault="00000000">
      <w:pPr>
        <w:pStyle w:val="ListBullet"/>
        <w:spacing w:after="60"/>
        <w:ind w:left="432"/>
      </w:pPr>
      <w:r>
        <w:t>Adam optimizer with backpropagation</w:t>
      </w:r>
    </w:p>
    <w:p w14:paraId="570BF9F1" w14:textId="77777777" w:rsidR="008568EF" w:rsidRDefault="00000000">
      <w:pPr>
        <w:pStyle w:val="ListBullet"/>
        <w:spacing w:after="60"/>
        <w:ind w:left="432"/>
      </w:pPr>
      <w:r>
        <w:t>Binary cross-entropy loss function</w:t>
      </w:r>
    </w:p>
    <w:p w14:paraId="01806D11" w14:textId="77777777" w:rsidR="008568EF" w:rsidRDefault="00000000">
      <w:pPr>
        <w:spacing w:before="360" w:after="120"/>
      </w:pPr>
      <w:r>
        <w:rPr>
          <w:b/>
          <w:color w:val="0D1B2A"/>
          <w:sz w:val="32"/>
        </w:rPr>
        <w:t>7. Conclusion</w:t>
      </w:r>
    </w:p>
    <w:p w14:paraId="36E4E8D6" w14:textId="77777777" w:rsidR="008568EF" w:rsidRDefault="008568EF">
      <w:pPr>
        <w:pBdr>
          <w:bottom w:val="single" w:sz="6" w:space="1" w:color="1B74C4"/>
        </w:pBdr>
        <w:spacing w:before="80" w:after="80"/>
      </w:pPr>
    </w:p>
    <w:p w14:paraId="06C53469" w14:textId="77777777" w:rsidR="008568EF" w:rsidRDefault="00000000">
      <w:pPr>
        <w:spacing w:after="120"/>
      </w:pPr>
      <w:r>
        <w:t>This project successfully demonstrated the application of Machine Learning techniques for online fraud detection. By implementing and comparing five different models — Logistic Regression, Decision Tree, Random Forest, KNN, and a Neural Network — we identified Random Forest as the optimal model with 99.3% accuracy and 0.998 ROC-AUC score.</w:t>
      </w:r>
    </w:p>
    <w:p w14:paraId="567856D7" w14:textId="77777777" w:rsidR="008568EF" w:rsidRDefault="00000000">
      <w:pPr>
        <w:spacing w:after="120"/>
      </w:pPr>
      <w:r>
        <w:t>The use of SMOTE to handle class imbalance was crucial to achieving high recall on the minority (fraud) class. The project comprehensively covers all four units of the Machine Learning syllabus, from basic supervised algorithms to neural networks.</w:t>
      </w:r>
    </w:p>
    <w:p w14:paraId="61A866DF" w14:textId="77777777" w:rsidR="008568EF" w:rsidRDefault="00000000">
      <w:pPr>
        <w:spacing w:before="240" w:after="80"/>
      </w:pPr>
      <w:r>
        <w:rPr>
          <w:b/>
          <w:color w:val="1B74C4"/>
          <w:sz w:val="26"/>
        </w:rPr>
        <w:t>7.1 Future Scope</w:t>
      </w:r>
    </w:p>
    <w:p w14:paraId="147F6104" w14:textId="77777777" w:rsidR="008568EF" w:rsidRDefault="00000000">
      <w:pPr>
        <w:pStyle w:val="ListBullet"/>
        <w:spacing w:after="60"/>
        <w:ind w:left="432"/>
      </w:pPr>
      <w:r>
        <w:t>Deploy the model as a real-time REST API using Flask or FastAPI</w:t>
      </w:r>
    </w:p>
    <w:p w14:paraId="75B98E6C" w14:textId="77777777" w:rsidR="008568EF" w:rsidRDefault="00000000">
      <w:pPr>
        <w:pStyle w:val="ListBullet"/>
        <w:spacing w:after="60"/>
        <w:ind w:left="432"/>
      </w:pPr>
      <w:r>
        <w:t>Implement Convolutional Neural Networks (CNN) for sequence-based fraud patterns</w:t>
      </w:r>
    </w:p>
    <w:p w14:paraId="6A99B95F" w14:textId="77777777" w:rsidR="008568EF" w:rsidRDefault="00000000">
      <w:pPr>
        <w:pStyle w:val="ListBullet"/>
        <w:spacing w:after="60"/>
        <w:ind w:left="432"/>
      </w:pPr>
      <w:r>
        <w:t>Use XGBoost and LightGBM for further performance improvements</w:t>
      </w:r>
    </w:p>
    <w:p w14:paraId="26696055" w14:textId="77777777" w:rsidR="008568EF" w:rsidRDefault="00000000">
      <w:pPr>
        <w:pStyle w:val="ListBullet"/>
        <w:spacing w:after="60"/>
        <w:ind w:left="432"/>
      </w:pPr>
      <w:r>
        <w:t>Add explainability using SHAP (SHapley Additive exPlanations)</w:t>
      </w:r>
    </w:p>
    <w:p w14:paraId="33A16928" w14:textId="77777777" w:rsidR="008568EF" w:rsidRDefault="00000000">
      <w:pPr>
        <w:pStyle w:val="ListBullet"/>
        <w:spacing w:after="60"/>
        <w:ind w:left="432"/>
      </w:pPr>
      <w:r>
        <w:t>Integrate with a live transaction stream using Apache Kafka</w:t>
      </w:r>
    </w:p>
    <w:p w14:paraId="524BF9EC" w14:textId="77777777" w:rsidR="008568EF" w:rsidRDefault="00000000">
      <w:pPr>
        <w:spacing w:before="360" w:after="120"/>
      </w:pPr>
      <w:r>
        <w:rPr>
          <w:b/>
          <w:color w:val="0D1B2A"/>
          <w:sz w:val="32"/>
        </w:rPr>
        <w:t>8. References</w:t>
      </w:r>
    </w:p>
    <w:p w14:paraId="47BFBD22" w14:textId="77777777" w:rsidR="008568EF" w:rsidRDefault="008568EF">
      <w:pPr>
        <w:pBdr>
          <w:bottom w:val="single" w:sz="6" w:space="1" w:color="1B74C4"/>
        </w:pBdr>
        <w:spacing w:before="80" w:after="80"/>
      </w:pPr>
    </w:p>
    <w:p w14:paraId="21C7987F" w14:textId="77777777" w:rsidR="008568EF" w:rsidRDefault="00000000">
      <w:pPr>
        <w:spacing w:after="80"/>
        <w:ind w:left="432" w:hanging="432"/>
      </w:pPr>
      <w:r>
        <w:rPr>
          <w:sz w:val="20"/>
        </w:rPr>
        <w:t>[1]  Kaggle. Credit Card Fraud Detection Dataset. https://www.kaggle.com/datasets/mlg-ulb/creditcardfraud</w:t>
      </w:r>
    </w:p>
    <w:p w14:paraId="0131FD22" w14:textId="77777777" w:rsidR="008568EF" w:rsidRDefault="00000000">
      <w:pPr>
        <w:spacing w:after="80"/>
        <w:ind w:left="432" w:hanging="432"/>
      </w:pPr>
      <w:r>
        <w:rPr>
          <w:sz w:val="20"/>
        </w:rPr>
        <w:t>[2]  Chawla, N. V., et al. SMOTE: Synthetic Minority Over-sampling Technique. JAIR, 2002.</w:t>
      </w:r>
    </w:p>
    <w:p w14:paraId="75C8AF48" w14:textId="77777777" w:rsidR="008568EF" w:rsidRDefault="00000000">
      <w:pPr>
        <w:spacing w:after="80"/>
        <w:ind w:left="432" w:hanging="432"/>
      </w:pPr>
      <w:r>
        <w:rPr>
          <w:sz w:val="20"/>
        </w:rPr>
        <w:t>[3]  Breiman, L. Random Forests. Machine Learning, 45(1), 5–32, 2001.</w:t>
      </w:r>
    </w:p>
    <w:p w14:paraId="2EF94443" w14:textId="77777777" w:rsidR="008568EF" w:rsidRDefault="00000000">
      <w:pPr>
        <w:spacing w:after="80"/>
        <w:ind w:left="432" w:hanging="432"/>
      </w:pPr>
      <w:r>
        <w:rPr>
          <w:sz w:val="20"/>
        </w:rPr>
        <w:t>[4]  LeCun, Y., Bengio, Y., &amp; Hinton, G. Deep learning. Nature, 521(7553), 436–444, 2015.</w:t>
      </w:r>
    </w:p>
    <w:p w14:paraId="2BBC7AF5" w14:textId="77777777" w:rsidR="008568EF" w:rsidRDefault="00000000">
      <w:pPr>
        <w:spacing w:after="80"/>
        <w:ind w:left="432" w:hanging="432"/>
      </w:pPr>
      <w:r>
        <w:rPr>
          <w:sz w:val="20"/>
        </w:rPr>
        <w:t>[5]  Pedregosa, F., et al. Scikit-learn: Machine Learning in Python. JMLR, 12, 2825–2830, 2011.</w:t>
      </w:r>
    </w:p>
    <w:p w14:paraId="78C5E0D1" w14:textId="77777777" w:rsidR="008568EF" w:rsidRDefault="00000000">
      <w:pPr>
        <w:spacing w:after="80"/>
        <w:ind w:left="432" w:hanging="432"/>
      </w:pPr>
      <w:r>
        <w:rPr>
          <w:sz w:val="20"/>
        </w:rPr>
        <w:t>[6]  Chollet, F. et al. Keras. https://keras.io, 2015.</w:t>
      </w:r>
    </w:p>
    <w:sectPr w:rsidR="008568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7555616">
    <w:abstractNumId w:val="8"/>
  </w:num>
  <w:num w:numId="2" w16cid:durableId="750201484">
    <w:abstractNumId w:val="6"/>
  </w:num>
  <w:num w:numId="3" w16cid:durableId="53896074">
    <w:abstractNumId w:val="5"/>
  </w:num>
  <w:num w:numId="4" w16cid:durableId="757218521">
    <w:abstractNumId w:val="4"/>
  </w:num>
  <w:num w:numId="5" w16cid:durableId="725644102">
    <w:abstractNumId w:val="7"/>
  </w:num>
  <w:num w:numId="6" w16cid:durableId="1670134016">
    <w:abstractNumId w:val="3"/>
  </w:num>
  <w:num w:numId="7" w16cid:durableId="954600440">
    <w:abstractNumId w:val="2"/>
  </w:num>
  <w:num w:numId="8" w16cid:durableId="1812166418">
    <w:abstractNumId w:val="1"/>
  </w:num>
  <w:num w:numId="9" w16cid:durableId="47535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7348"/>
    <w:rsid w:val="008568EF"/>
    <w:rsid w:val="00951838"/>
    <w:rsid w:val="009F70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71BF9"/>
  <w14:defaultImageDpi w14:val="300"/>
  <w15:docId w15:val="{C31F16EC-F8A9-4630-86C9-8A1746DF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singh</cp:lastModifiedBy>
  <cp:revision>3</cp:revision>
  <dcterms:created xsi:type="dcterms:W3CDTF">2013-12-23T23:15:00Z</dcterms:created>
  <dcterms:modified xsi:type="dcterms:W3CDTF">2026-05-07T12:32:00Z</dcterms:modified>
  <cp:category/>
</cp:coreProperties>
</file>