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6365C"/>
          <w:sz w:val="46"/>
        </w:rPr>
        <w:t>AI-POWERED DEALER MANAGEMENT SYSTEM</w:t>
      </w:r>
    </w:p>
    <w:p>
      <w:pPr>
        <w:jc w:val="center"/>
      </w:pPr>
      <w:r>
        <w:rPr>
          <w:b/>
          <w:color w:val="31648C"/>
          <w:sz w:val="32"/>
        </w:rPr>
        <w:t>Demo Version Requirements and Approach Report</w:t>
      </w:r>
    </w:p>
    <w:p>
      <w:pPr>
        <w:spacing w:before="400"/>
        <w:jc w:val="center"/>
      </w:pPr>
      <w:r>
        <w:rPr>
          <w:i/>
          <w:sz w:val="23"/>
        </w:rPr>
        <w:t>Use Case: Automobile Service Center Job Card Creation Workflow</w:t>
      </w:r>
    </w:p>
    <w:p>
      <w:pPr>
        <w:spacing w:before="0" w:after="120" w:line="276" w:lineRule="auto"/>
      </w:pPr>
      <w:r>
        <w:rPr>
          <w:sz w:val="21"/>
        </w:rPr>
        <w:t>This report defines the scope, functional requirements, solution approach, system architecture, data flow, database design, UI structure, implementation plan, and demo limitations for a local demonstration version of an AI-assisted Dealer Management System focused on job card automation in an automobile service center.</w:t>
      </w:r>
    </w:p>
    <w:p>
      <w:pPr>
        <w:pStyle w:val="IntenseQuote"/>
        <w:spacing w:before="200" w:after="80" w:line="276" w:lineRule="auto"/>
      </w:pPr>
      <w:r>
        <w:rPr>
          <w:b/>
          <w:color w:val="1F4E79"/>
          <w:sz w:val="21"/>
        </w:rPr>
        <w:t>Document Summary</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vAlign w:val="center"/>
            <w:shd w:fill="D9EAF7"/>
            <w:tcMar>
              <w:top w:w="80" w:type="dxa"/>
              <w:start w:w="100" w:type="dxa"/>
              <w:bottom w:w="80" w:type="dxa"/>
              <w:end w:w="100" w:type="dxa"/>
            </w:tcMar>
          </w:tcPr>
          <w:p>
            <w:pPr>
              <w:jc w:val="center"/>
            </w:pPr>
            <w:r>
              <w:rPr>
                <w:b/>
                <w:sz w:val="20"/>
              </w:rPr>
              <w:t>Topic</w:t>
            </w:r>
          </w:p>
        </w:tc>
        <w:tc>
          <w:tcPr>
            <w:tcW w:type="dxa" w:w="7056"/>
            <w:vAlign w:val="center"/>
            <w:shd w:fill="D9EAF7"/>
            <w:tcMar>
              <w:top w:w="80" w:type="dxa"/>
              <w:start w:w="100" w:type="dxa"/>
              <w:bottom w:w="80" w:type="dxa"/>
              <w:end w:w="100" w:type="dxa"/>
            </w:tcMar>
          </w:tcPr>
          <w:p>
            <w:pPr>
              <w:jc w:val="center"/>
            </w:pPr>
            <w:r>
              <w:rPr>
                <w:b/>
                <w:sz w:val="20"/>
              </w:rPr>
              <w:t>Details</w:t>
            </w:r>
          </w:p>
        </w:tc>
      </w:tr>
      <w:tr>
        <w:tc>
          <w:tcPr>
            <w:tcW w:type="dxa" w:w="2880"/>
            <w:vAlign w:val="center"/>
            <w:tcMar>
              <w:top w:w="80" w:type="dxa"/>
              <w:start w:w="100" w:type="dxa"/>
              <w:bottom w:w="80" w:type="dxa"/>
              <w:end w:w="100" w:type="dxa"/>
            </w:tcMar>
          </w:tcPr>
          <w:p>
            <w:pPr>
              <w:spacing w:before="0" w:after="40" w:line="276" w:lineRule="auto"/>
            </w:pPr>
            <w:r>
              <w:rPr>
                <w:sz w:val="20"/>
              </w:rPr>
              <w:t>Project objective</w:t>
            </w:r>
          </w:p>
        </w:tc>
        <w:tc>
          <w:tcPr>
            <w:tcW w:type="dxa" w:w="7056"/>
            <w:vAlign w:val="center"/>
            <w:tcMar>
              <w:top w:w="80" w:type="dxa"/>
              <w:start w:w="100" w:type="dxa"/>
              <w:bottom w:w="80" w:type="dxa"/>
              <w:end w:w="100" w:type="dxa"/>
            </w:tcMar>
          </w:tcPr>
          <w:p>
            <w:pPr>
              <w:spacing w:before="0" w:after="40" w:line="276" w:lineRule="auto"/>
            </w:pPr>
            <w:r>
              <w:rPr>
                <w:sz w:val="20"/>
              </w:rPr>
              <w:t>Demonstrate a realistic, stakeholder-ready workflow for AI-assisted job card creation using mock data and simulated AI services.</w:t>
            </w:r>
          </w:p>
        </w:tc>
      </w:tr>
      <w:tr>
        <w:tc>
          <w:tcPr>
            <w:tcW w:type="dxa" w:w="2880"/>
            <w:vAlign w:val="center"/>
            <w:tcMar>
              <w:top w:w="80" w:type="dxa"/>
              <w:start w:w="100" w:type="dxa"/>
              <w:bottom w:w="80" w:type="dxa"/>
              <w:end w:w="100" w:type="dxa"/>
            </w:tcMar>
          </w:tcPr>
          <w:p>
            <w:pPr>
              <w:spacing w:before="0" w:after="40" w:line="276" w:lineRule="auto"/>
            </w:pPr>
            <w:r>
              <w:rPr>
                <w:sz w:val="20"/>
              </w:rPr>
              <w:t>Target users</w:t>
            </w:r>
          </w:p>
        </w:tc>
        <w:tc>
          <w:tcPr>
            <w:tcW w:type="dxa" w:w="7056"/>
            <w:vAlign w:val="center"/>
            <w:tcMar>
              <w:top w:w="80" w:type="dxa"/>
              <w:start w:w="100" w:type="dxa"/>
              <w:bottom w:w="80" w:type="dxa"/>
              <w:end w:w="100" w:type="dxa"/>
            </w:tcMar>
          </w:tcPr>
          <w:p>
            <w:pPr>
              <w:spacing w:before="0" w:after="40" w:line="276" w:lineRule="auto"/>
            </w:pPr>
            <w:r>
              <w:rPr>
                <w:sz w:val="20"/>
              </w:rPr>
              <w:t>Service Advisor, Technician, Service Manager/Stakeholder Reviewer, optional Customer approval view.</w:t>
            </w:r>
          </w:p>
        </w:tc>
      </w:tr>
      <w:tr>
        <w:tc>
          <w:tcPr>
            <w:tcW w:type="dxa" w:w="2880"/>
            <w:vAlign w:val="center"/>
            <w:tcMar>
              <w:top w:w="80" w:type="dxa"/>
              <w:start w:w="100" w:type="dxa"/>
              <w:bottom w:w="80" w:type="dxa"/>
              <w:end w:w="100" w:type="dxa"/>
            </w:tcMar>
          </w:tcPr>
          <w:p>
            <w:pPr>
              <w:spacing w:before="0" w:after="40" w:line="276" w:lineRule="auto"/>
            </w:pPr>
            <w:r>
              <w:rPr>
                <w:sz w:val="20"/>
              </w:rPr>
              <w:t>Deployment model</w:t>
            </w:r>
          </w:p>
        </w:tc>
        <w:tc>
          <w:tcPr>
            <w:tcW w:type="dxa" w:w="7056"/>
            <w:vAlign w:val="center"/>
            <w:tcMar>
              <w:top w:w="80" w:type="dxa"/>
              <w:start w:w="100" w:type="dxa"/>
              <w:bottom w:w="80" w:type="dxa"/>
              <w:end w:w="100" w:type="dxa"/>
            </w:tcMar>
          </w:tcPr>
          <w:p>
            <w:pPr>
              <w:spacing w:before="0" w:after="40" w:line="276" w:lineRule="auto"/>
            </w:pPr>
            <w:r>
              <w:rPr>
                <w:sz w:val="20"/>
              </w:rPr>
              <w:t>Local demo / single environment / small sample dataset / controlled presentation-ready scenarios.</w:t>
            </w:r>
          </w:p>
        </w:tc>
      </w:tr>
      <w:tr>
        <w:tc>
          <w:tcPr>
            <w:tcW w:type="dxa" w:w="2880"/>
            <w:vAlign w:val="center"/>
            <w:tcMar>
              <w:top w:w="80" w:type="dxa"/>
              <w:start w:w="100" w:type="dxa"/>
              <w:bottom w:w="80" w:type="dxa"/>
              <w:end w:w="100" w:type="dxa"/>
            </w:tcMar>
          </w:tcPr>
          <w:p>
            <w:pPr>
              <w:spacing w:before="0" w:after="40" w:line="276" w:lineRule="auto"/>
            </w:pPr>
            <w:r>
              <w:rPr>
                <w:sz w:val="20"/>
              </w:rPr>
              <w:t>Recommended stack</w:t>
            </w:r>
          </w:p>
        </w:tc>
        <w:tc>
          <w:tcPr>
            <w:tcW w:type="dxa" w:w="7056"/>
            <w:vAlign w:val="center"/>
            <w:tcMar>
              <w:top w:w="80" w:type="dxa"/>
              <w:start w:w="100" w:type="dxa"/>
              <w:bottom w:w="80" w:type="dxa"/>
              <w:end w:w="100" w:type="dxa"/>
            </w:tcMar>
          </w:tcPr>
          <w:p>
            <w:pPr>
              <w:spacing w:before="0" w:after="40" w:line="276" w:lineRule="auto"/>
            </w:pPr>
            <w:r>
              <w:rPr>
                <w:sz w:val="20"/>
              </w:rPr>
              <w:t>React + Vite + Tailwind CSS for frontend, Node.js + Express for backend APIs, SQLite for local database, mock AI services for OCR and complaint parsing.</w:t>
            </w:r>
          </w:p>
        </w:tc>
      </w:tr>
      <w:tr>
        <w:tc>
          <w:tcPr>
            <w:tcW w:type="dxa" w:w="2880"/>
            <w:vAlign w:val="center"/>
            <w:tcMar>
              <w:top w:w="80" w:type="dxa"/>
              <w:start w:w="100" w:type="dxa"/>
              <w:bottom w:w="80" w:type="dxa"/>
              <w:end w:w="100" w:type="dxa"/>
            </w:tcMar>
          </w:tcPr>
          <w:p>
            <w:pPr>
              <w:spacing w:before="0" w:after="40" w:line="276" w:lineRule="auto"/>
            </w:pPr>
            <w:r>
              <w:rPr>
                <w:sz w:val="20"/>
              </w:rPr>
              <w:t>Primary outcome</w:t>
            </w:r>
          </w:p>
        </w:tc>
        <w:tc>
          <w:tcPr>
            <w:tcW w:type="dxa" w:w="7056"/>
            <w:vAlign w:val="center"/>
            <w:tcMar>
              <w:top w:w="80" w:type="dxa"/>
              <w:start w:w="100" w:type="dxa"/>
              <w:bottom w:w="80" w:type="dxa"/>
              <w:end w:w="100" w:type="dxa"/>
            </w:tcMar>
          </w:tcPr>
          <w:p>
            <w:pPr>
              <w:spacing w:before="0" w:after="40" w:line="276" w:lineRule="auto"/>
            </w:pPr>
            <w:r>
              <w:rPr>
                <w:sz w:val="20"/>
              </w:rPr>
              <w:t>A clickable, realistic, stable demo that proves the business value and future production feasibility of the solution.</w:t>
            </w:r>
          </w:p>
        </w:tc>
      </w:tr>
    </w:tbl>
    <w:p>
      <w:r>
        <w:br w:type="page"/>
      </w:r>
    </w:p>
    <w:p>
      <w:pPr>
        <w:pStyle w:val="Heading1"/>
        <w:spacing w:before="240" w:after="120"/>
      </w:pPr>
      <w:r>
        <w:rPr>
          <w:color w:val="19427A"/>
        </w:rPr>
        <w:t>1. Executive Summary</w:t>
      </w:r>
    </w:p>
    <w:p>
      <w:pPr>
        <w:spacing w:before="0" w:after="120" w:line="276" w:lineRule="auto"/>
      </w:pPr>
      <w:r>
        <w:rPr>
          <w:sz w:val="21"/>
        </w:rPr>
        <w:t>The demo version is intended to simulate how a vehicle service center can reduce front-desk manual effort during service intake and job card creation. The system assists the advisor by simulating image-based extraction of the vehicle registration number and odometer reading, presenting service history, converting customer complaints into structured service items, checking spare part availability from a local inventory, generating an estimate, enabling technician assignment, and tracking job card progress until payment and closure.</w:t>
      </w:r>
    </w:p>
    <w:p>
      <w:pPr>
        <w:spacing w:before="0" w:after="120" w:line="276" w:lineRule="auto"/>
      </w:pPr>
      <w:r>
        <w:rPr>
          <w:sz w:val="21"/>
        </w:rPr>
        <w:t>The goal of the demo is not to build a production-grade DMS immediately. Instead, it is to create a polished working model that validates the user journey, demonstrates the future architecture direction, and helps stakeholders evaluate usability, process efficiency, and ROI potential.</w:t>
      </w:r>
    </w:p>
    <w:p>
      <w:pPr>
        <w:spacing w:before="0" w:after="120" w:line="276" w:lineRule="auto"/>
      </w:pPr>
      <w:r>
        <w:rPr>
          <w:sz w:val="21"/>
        </w:rPr>
        <w:t>The recommended approach for the demo is to keep the user journey realistic while simulating external dependencies. The workflow, business logic, data storage, and status transitions should be real within the demo environment, while OCR, complaint AI, notifications, and payment integrations should be mocked in a consistent and believable manner.</w:t>
      </w:r>
    </w:p>
    <w:p>
      <w:pPr>
        <w:pStyle w:val="Heading1"/>
        <w:spacing w:before="240" w:after="120"/>
      </w:pPr>
      <w:r>
        <w:rPr>
          <w:color w:val="19427A"/>
        </w:rPr>
        <w:t>2. Project Context and Business Problem</w:t>
      </w:r>
    </w:p>
    <w:p>
      <w:pPr>
        <w:spacing w:before="0" w:after="120" w:line="276" w:lineRule="auto"/>
      </w:pPr>
      <w:r>
        <w:rPr>
          <w:sz w:val="21"/>
        </w:rPr>
        <w:t>In many service centers, service advisors still rely heavily on manual entry and fragmented systems when a customer arrives for service. They must read the number plate, note the odometer reading, search for the vehicle and customer record, manually interpret customer complaints, estimate labor and parts, contact stores to verify availability, and coordinate with technicians. This produces avoidable delays, inconsistent records, and excessive dependency on individual experience.</w:t>
      </w:r>
    </w:p>
    <w:p>
      <w:pPr>
        <w:spacing w:before="0" w:after="120" w:line="276" w:lineRule="auto"/>
      </w:pPr>
      <w:r>
        <w:rPr>
          <w:sz w:val="21"/>
        </w:rPr>
        <w:t>The proposed DMS workflow addresses this by digitizing the intake process and layering in AI assistance where it delivers immediate operational value. Even in a demo setting, the system should clearly show how automation can shorten intake time, standardize issue recording, improve estimate preparation, and make job status more visible.</w:t>
      </w:r>
    </w:p>
    <w:p>
      <w:pPr>
        <w:pStyle w:val="Heading1"/>
        <w:spacing w:before="240" w:after="120"/>
      </w:pPr>
      <w:r>
        <w:rPr>
          <w:color w:val="19427A"/>
        </w:rPr>
        <w:t>3. Demo Objectives</w:t>
      </w:r>
    </w:p>
    <w:p>
      <w:pPr>
        <w:pStyle w:val="ListBullet"/>
      </w:pPr>
      <w:r>
        <w:rPr>
          <w:sz w:val="21"/>
        </w:rPr>
        <w:t>Demonstrate the complete job card lifecycle from service intake to payment closure.</w:t>
      </w:r>
    </w:p>
    <w:p>
      <w:pPr>
        <w:pStyle w:val="ListBullet"/>
      </w:pPr>
      <w:r>
        <w:rPr>
          <w:sz w:val="21"/>
        </w:rPr>
        <w:t>Show how AI-assisted steps can reduce manual effort for the advisor.</w:t>
      </w:r>
    </w:p>
    <w:p>
      <w:pPr>
        <w:pStyle w:val="ListBullet"/>
      </w:pPr>
      <w:r>
        <w:rPr>
          <w:sz w:val="21"/>
        </w:rPr>
        <w:t>Provide a realistic, polished interface suitable for stakeholder presentations.</w:t>
      </w:r>
    </w:p>
    <w:p>
      <w:pPr>
        <w:pStyle w:val="ListBullet"/>
      </w:pPr>
      <w:r>
        <w:rPr>
          <w:sz w:val="21"/>
        </w:rPr>
        <w:t>Validate the data model and workflow that can later scale into production.</w:t>
      </w:r>
    </w:p>
    <w:p>
      <w:pPr>
        <w:pStyle w:val="ListBullet"/>
      </w:pPr>
      <w:r>
        <w:rPr>
          <w:sz w:val="21"/>
        </w:rPr>
        <w:t>Enable multiple demo scenarios such as routine service, brake/alignment work, and additional issues discovered by technicians.</w:t>
      </w:r>
    </w:p>
    <w:p>
      <w:pPr>
        <w:pStyle w:val="Heading1"/>
        <w:spacing w:before="240" w:after="120"/>
      </w:pPr>
      <w:r>
        <w:rPr>
          <w:color w:val="19427A"/>
        </w:rPr>
        <w:t>4. Scope of the Demo Version</w:t>
      </w:r>
    </w:p>
    <w:p>
      <w:pPr>
        <w:pStyle w:val="Heading2"/>
        <w:spacing w:before="160" w:after="60"/>
      </w:pPr>
      <w:r>
        <w:rPr>
          <w:color w:val="19427A"/>
        </w:rPr>
        <w:t>4.1 In Scope</w:t>
      </w:r>
    </w:p>
    <w:p>
      <w:pPr>
        <w:pStyle w:val="ListBullet"/>
      </w:pPr>
      <w:r>
        <w:rPr>
          <w:sz w:val="21"/>
        </w:rPr>
        <w:t>Vehicle intake screen with image upload for number plate and odometer.</w:t>
      </w:r>
    </w:p>
    <w:p>
      <w:pPr>
        <w:pStyle w:val="ListBullet"/>
      </w:pPr>
      <w:r>
        <w:rPr>
          <w:sz w:val="21"/>
        </w:rPr>
        <w:t>Simulated AI extraction of registration number and KM reading.</w:t>
      </w:r>
    </w:p>
    <w:p>
      <w:pPr>
        <w:pStyle w:val="ListBullet"/>
      </w:pPr>
      <w:r>
        <w:rPr>
          <w:sz w:val="21"/>
        </w:rPr>
        <w:t>Vehicle, customer, and previous service history lookup from local database.</w:t>
      </w:r>
    </w:p>
    <w:p>
      <w:pPr>
        <w:pStyle w:val="ListBullet"/>
      </w:pPr>
      <w:r>
        <w:rPr>
          <w:sz w:val="21"/>
        </w:rPr>
        <w:t>Complaint entry using text input with simulated AI complaint parsing.</w:t>
      </w:r>
    </w:p>
    <w:p>
      <w:pPr>
        <w:pStyle w:val="ListBullet"/>
      </w:pPr>
      <w:r>
        <w:rPr>
          <w:sz w:val="21"/>
        </w:rPr>
        <w:t>Advisor observations, recommended repairs, and optional add-on service selection.</w:t>
      </w:r>
    </w:p>
    <w:p>
      <w:pPr>
        <w:pStyle w:val="ListBullet"/>
      </w:pPr>
      <w:r>
        <w:rPr>
          <w:sz w:val="21"/>
        </w:rPr>
        <w:t>Inventory availability check using local spare parts dataset.</w:t>
      </w:r>
    </w:p>
    <w:p>
      <w:pPr>
        <w:pStyle w:val="ListBullet"/>
      </w:pPr>
      <w:r>
        <w:rPr>
          <w:sz w:val="21"/>
        </w:rPr>
        <w:t>Estimate generation including parts, labor, add-ons, discounts, and ETA.</w:t>
      </w:r>
    </w:p>
    <w:p>
      <w:pPr>
        <w:pStyle w:val="ListBullet"/>
      </w:pPr>
      <w:r>
        <w:rPr>
          <w:sz w:val="21"/>
        </w:rPr>
        <w:t>Customer approval capture through a digital acknowledgement or signature-style interaction.</w:t>
      </w:r>
    </w:p>
    <w:p>
      <w:pPr>
        <w:pStyle w:val="ListBullet"/>
      </w:pPr>
      <w:r>
        <w:rPr>
          <w:sz w:val="21"/>
        </w:rPr>
        <w:t>Technician assignment with one general mechanic and optional specialists.</w:t>
      </w:r>
    </w:p>
    <w:p>
      <w:pPr>
        <w:pStyle w:val="ListBullet"/>
      </w:pPr>
      <w:r>
        <w:rPr>
          <w:sz w:val="21"/>
        </w:rPr>
        <w:t>Technician work view for status updates and additional issue reporting.</w:t>
      </w:r>
    </w:p>
    <w:p>
      <w:pPr>
        <w:pStyle w:val="ListBullet"/>
      </w:pPr>
      <w:r>
        <w:rPr>
          <w:sz w:val="21"/>
        </w:rPr>
        <w:t>Billing, payment status update, and closure rule that prevents closing unpaid cards.</w:t>
      </w:r>
    </w:p>
    <w:p>
      <w:pPr>
        <w:pStyle w:val="ListBullet"/>
      </w:pPr>
      <w:r>
        <w:rPr>
          <w:sz w:val="21"/>
        </w:rPr>
        <w:t>Notification simulation for invoice and feedback follow-up.</w:t>
      </w:r>
    </w:p>
    <w:p>
      <w:pPr>
        <w:pStyle w:val="Heading2"/>
        <w:spacing w:before="160" w:after="60"/>
      </w:pPr>
      <w:r>
        <w:rPr>
          <w:color w:val="19427A"/>
        </w:rPr>
        <w:t>4.2 Out of Scope</w:t>
      </w:r>
    </w:p>
    <w:p>
      <w:pPr>
        <w:pStyle w:val="ListBullet"/>
      </w:pPr>
      <w:r>
        <w:rPr>
          <w:sz w:val="21"/>
        </w:rPr>
        <w:t>Real OCR, ALPR, or speech-to-text models.</w:t>
      </w:r>
    </w:p>
    <w:p>
      <w:pPr>
        <w:pStyle w:val="ListBullet"/>
      </w:pPr>
      <w:r>
        <w:rPr>
          <w:sz w:val="21"/>
        </w:rPr>
        <w:t>Live RTO, ERP, DMS, CRM, or parts inventory integrations.</w:t>
      </w:r>
    </w:p>
    <w:p>
      <w:pPr>
        <w:pStyle w:val="ListBullet"/>
      </w:pPr>
      <w:r>
        <w:rPr>
          <w:sz w:val="21"/>
        </w:rPr>
        <w:t>Actual payment gateway transactions.</w:t>
      </w:r>
    </w:p>
    <w:p>
      <w:pPr>
        <w:pStyle w:val="ListBullet"/>
      </w:pPr>
      <w:r>
        <w:rPr>
          <w:sz w:val="21"/>
        </w:rPr>
        <w:t>Real email/SMS delivery.</w:t>
      </w:r>
    </w:p>
    <w:p>
      <w:pPr>
        <w:pStyle w:val="ListBullet"/>
      </w:pPr>
      <w:r>
        <w:rPr>
          <w:sz w:val="21"/>
        </w:rPr>
        <w:t>Multi-branch architecture, tenancy, or enterprise identity integration.</w:t>
      </w:r>
    </w:p>
    <w:p>
      <w:pPr>
        <w:pStyle w:val="ListBullet"/>
      </w:pPr>
      <w:r>
        <w:rPr>
          <w:sz w:val="21"/>
        </w:rPr>
        <w:t>Advanced analytics, audit compliance, and production-grade observability.</w:t>
      </w:r>
    </w:p>
    <w:p>
      <w:pPr>
        <w:pStyle w:val="Heading1"/>
        <w:spacing w:before="240" w:after="120"/>
      </w:pPr>
      <w:r>
        <w:rPr>
          <w:color w:val="19427A"/>
        </w:rPr>
        <w:t>5. User Roles and Responsibilities</w:t>
      </w:r>
    </w:p>
    <w:p>
      <w:pPr>
        <w:pStyle w:val="IntenseQuote"/>
        <w:spacing w:before="200" w:after="80" w:line="276" w:lineRule="auto"/>
      </w:pPr>
      <w:r>
        <w:rPr>
          <w:b/>
          <w:color w:val="1F4E79"/>
          <w:sz w:val="21"/>
        </w:rPr>
        <w:t>Primary Users in the Demo</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584"/>
            <w:vAlign w:val="center"/>
            <w:shd w:fill="D9EAF7"/>
            <w:tcMar>
              <w:top w:w="80" w:type="dxa"/>
              <w:start w:w="100" w:type="dxa"/>
              <w:bottom w:w="80" w:type="dxa"/>
              <w:end w:w="100" w:type="dxa"/>
            </w:tcMar>
          </w:tcPr>
          <w:p>
            <w:pPr>
              <w:jc w:val="center"/>
            </w:pPr>
            <w:r>
              <w:rPr>
                <w:b/>
                <w:sz w:val="19"/>
              </w:rPr>
              <w:t>Role</w:t>
            </w:r>
          </w:p>
        </w:tc>
        <w:tc>
          <w:tcPr>
            <w:tcW w:type="dxa" w:w="2880"/>
            <w:vAlign w:val="center"/>
            <w:shd w:fill="D9EAF7"/>
            <w:tcMar>
              <w:top w:w="80" w:type="dxa"/>
              <w:start w:w="100" w:type="dxa"/>
              <w:bottom w:w="80" w:type="dxa"/>
              <w:end w:w="100" w:type="dxa"/>
            </w:tcMar>
          </w:tcPr>
          <w:p>
            <w:pPr>
              <w:jc w:val="center"/>
            </w:pPr>
            <w:r>
              <w:rPr>
                <w:b/>
                <w:sz w:val="19"/>
              </w:rPr>
              <w:t>Purpose in Demo</w:t>
            </w:r>
          </w:p>
        </w:tc>
        <w:tc>
          <w:tcPr>
            <w:tcW w:type="dxa" w:w="5184"/>
            <w:vAlign w:val="center"/>
            <w:shd w:fill="D9EAF7"/>
            <w:tcMar>
              <w:top w:w="80" w:type="dxa"/>
              <w:start w:w="100" w:type="dxa"/>
              <w:bottom w:w="80" w:type="dxa"/>
              <w:end w:w="100" w:type="dxa"/>
            </w:tcMar>
          </w:tcPr>
          <w:p>
            <w:pPr>
              <w:jc w:val="center"/>
            </w:pPr>
            <w:r>
              <w:rPr>
                <w:b/>
                <w:sz w:val="19"/>
              </w:rPr>
              <w:t>Key Actions</w:t>
            </w:r>
          </w:p>
        </w:tc>
      </w:tr>
      <w:tr>
        <w:tc>
          <w:tcPr>
            <w:tcW w:type="dxa" w:w="1584"/>
            <w:vAlign w:val="center"/>
            <w:tcMar>
              <w:top w:w="80" w:type="dxa"/>
              <w:start w:w="100" w:type="dxa"/>
              <w:bottom w:w="80" w:type="dxa"/>
              <w:end w:w="100" w:type="dxa"/>
            </w:tcMar>
          </w:tcPr>
          <w:p>
            <w:pPr>
              <w:spacing w:before="0" w:after="40" w:line="276" w:lineRule="auto"/>
              <w:jc w:val="center"/>
            </w:pPr>
            <w:r>
              <w:rPr>
                <w:sz w:val="19"/>
              </w:rPr>
              <w:t>Service Advisor</w:t>
            </w:r>
          </w:p>
        </w:tc>
        <w:tc>
          <w:tcPr>
            <w:tcW w:type="dxa" w:w="2880"/>
            <w:vAlign w:val="center"/>
            <w:tcMar>
              <w:top w:w="80" w:type="dxa"/>
              <w:start w:w="100" w:type="dxa"/>
              <w:bottom w:w="80" w:type="dxa"/>
              <w:end w:w="100" w:type="dxa"/>
            </w:tcMar>
          </w:tcPr>
          <w:p>
            <w:pPr>
              <w:spacing w:before="0" w:after="40" w:line="276" w:lineRule="auto"/>
              <w:jc w:val="left"/>
            </w:pPr>
            <w:r>
              <w:rPr>
                <w:sz w:val="19"/>
              </w:rPr>
              <w:t>Main user who operates the intake and job card flow.</w:t>
            </w:r>
          </w:p>
        </w:tc>
        <w:tc>
          <w:tcPr>
            <w:tcW w:type="dxa" w:w="5184"/>
            <w:vAlign w:val="center"/>
            <w:tcMar>
              <w:top w:w="80" w:type="dxa"/>
              <w:start w:w="100" w:type="dxa"/>
              <w:bottom w:w="80" w:type="dxa"/>
              <w:end w:w="100" w:type="dxa"/>
            </w:tcMar>
          </w:tcPr>
          <w:p>
            <w:pPr>
              <w:spacing w:before="0" w:after="40" w:line="276" w:lineRule="auto"/>
              <w:jc w:val="left"/>
            </w:pPr>
            <w:r>
              <w:rPr>
                <w:sz w:val="19"/>
              </w:rPr>
              <w:t>Upload images, review extracted data, enter complaints, review AI suggestions, prepare estimate, obtain approval, assign technicians, complete billing handoff.</w:t>
            </w:r>
          </w:p>
        </w:tc>
      </w:tr>
      <w:tr>
        <w:tc>
          <w:tcPr>
            <w:tcW w:type="dxa" w:w="1584"/>
            <w:vAlign w:val="center"/>
            <w:tcMar>
              <w:top w:w="80" w:type="dxa"/>
              <w:start w:w="100" w:type="dxa"/>
              <w:bottom w:w="80" w:type="dxa"/>
              <w:end w:w="100" w:type="dxa"/>
            </w:tcMar>
          </w:tcPr>
          <w:p>
            <w:pPr>
              <w:spacing w:before="0" w:after="40" w:line="276" w:lineRule="auto"/>
              <w:jc w:val="center"/>
            </w:pPr>
            <w:r>
              <w:rPr>
                <w:sz w:val="19"/>
              </w:rPr>
              <w:t>Technician</w:t>
            </w:r>
          </w:p>
        </w:tc>
        <w:tc>
          <w:tcPr>
            <w:tcW w:type="dxa" w:w="2880"/>
            <w:vAlign w:val="center"/>
            <w:tcMar>
              <w:top w:w="80" w:type="dxa"/>
              <w:start w:w="100" w:type="dxa"/>
              <w:bottom w:w="80" w:type="dxa"/>
              <w:end w:w="100" w:type="dxa"/>
            </w:tcMar>
          </w:tcPr>
          <w:p>
            <w:pPr>
              <w:spacing w:before="0" w:after="40" w:line="276" w:lineRule="auto"/>
              <w:jc w:val="left"/>
            </w:pPr>
            <w:r>
              <w:rPr>
                <w:sz w:val="19"/>
              </w:rPr>
              <w:t>Operational user who receives assigned work and updates execution status.</w:t>
            </w:r>
          </w:p>
        </w:tc>
        <w:tc>
          <w:tcPr>
            <w:tcW w:type="dxa" w:w="5184"/>
            <w:vAlign w:val="center"/>
            <w:tcMar>
              <w:top w:w="80" w:type="dxa"/>
              <w:start w:w="100" w:type="dxa"/>
              <w:bottom w:w="80" w:type="dxa"/>
              <w:end w:w="100" w:type="dxa"/>
            </w:tcMar>
          </w:tcPr>
          <w:p>
            <w:pPr>
              <w:spacing w:before="0" w:after="40" w:line="276" w:lineRule="auto"/>
              <w:jc w:val="left"/>
            </w:pPr>
            <w:r>
              <w:rPr>
                <w:sz w:val="19"/>
              </w:rPr>
              <w:t>View assigned tasks, mark work pending/in progress/completed, add additional issues, support estimate revision if needed.</w:t>
            </w:r>
          </w:p>
        </w:tc>
      </w:tr>
      <w:tr>
        <w:tc>
          <w:tcPr>
            <w:tcW w:type="dxa" w:w="1584"/>
            <w:vAlign w:val="center"/>
            <w:tcMar>
              <w:top w:w="80" w:type="dxa"/>
              <w:start w:w="100" w:type="dxa"/>
              <w:bottom w:w="80" w:type="dxa"/>
              <w:end w:w="100" w:type="dxa"/>
            </w:tcMar>
          </w:tcPr>
          <w:p>
            <w:pPr>
              <w:spacing w:before="0" w:after="40" w:line="276" w:lineRule="auto"/>
              <w:jc w:val="center"/>
            </w:pPr>
            <w:r>
              <w:rPr>
                <w:sz w:val="19"/>
              </w:rPr>
              <w:t>Customer (optional view)</w:t>
            </w:r>
          </w:p>
        </w:tc>
        <w:tc>
          <w:tcPr>
            <w:tcW w:type="dxa" w:w="2880"/>
            <w:vAlign w:val="center"/>
            <w:tcMar>
              <w:top w:w="80" w:type="dxa"/>
              <w:start w:w="100" w:type="dxa"/>
              <w:bottom w:w="80" w:type="dxa"/>
              <w:end w:w="100" w:type="dxa"/>
            </w:tcMar>
          </w:tcPr>
          <w:p>
            <w:pPr>
              <w:spacing w:before="0" w:after="40" w:line="276" w:lineRule="auto"/>
              <w:jc w:val="left"/>
            </w:pPr>
            <w:r>
              <w:rPr>
                <w:sz w:val="19"/>
              </w:rPr>
              <w:t>Approval-facing interaction for estimate confirmation.</w:t>
            </w:r>
          </w:p>
        </w:tc>
        <w:tc>
          <w:tcPr>
            <w:tcW w:type="dxa" w:w="5184"/>
            <w:vAlign w:val="center"/>
            <w:tcMar>
              <w:top w:w="80" w:type="dxa"/>
              <w:start w:w="100" w:type="dxa"/>
              <w:bottom w:w="80" w:type="dxa"/>
              <w:end w:w="100" w:type="dxa"/>
            </w:tcMar>
          </w:tcPr>
          <w:p>
            <w:pPr>
              <w:spacing w:before="0" w:after="40" w:line="276" w:lineRule="auto"/>
              <w:jc w:val="left"/>
            </w:pPr>
            <w:r>
              <w:rPr>
                <w:sz w:val="19"/>
              </w:rPr>
              <w:t>Review estimate summary, approve work, provide digital acknowledgement/signature.</w:t>
            </w:r>
          </w:p>
        </w:tc>
      </w:tr>
      <w:tr>
        <w:tc>
          <w:tcPr>
            <w:tcW w:type="dxa" w:w="1584"/>
            <w:vAlign w:val="center"/>
            <w:tcMar>
              <w:top w:w="80" w:type="dxa"/>
              <w:start w:w="100" w:type="dxa"/>
              <w:bottom w:w="80" w:type="dxa"/>
              <w:end w:w="100" w:type="dxa"/>
            </w:tcMar>
          </w:tcPr>
          <w:p>
            <w:pPr>
              <w:spacing w:before="0" w:after="40" w:line="276" w:lineRule="auto"/>
              <w:jc w:val="center"/>
            </w:pPr>
            <w:r>
              <w:rPr>
                <w:sz w:val="19"/>
              </w:rPr>
              <w:t>Manager / Stakeholder reviewer</w:t>
            </w:r>
          </w:p>
        </w:tc>
        <w:tc>
          <w:tcPr>
            <w:tcW w:type="dxa" w:w="2880"/>
            <w:vAlign w:val="center"/>
            <w:tcMar>
              <w:top w:w="80" w:type="dxa"/>
              <w:start w:w="100" w:type="dxa"/>
              <w:bottom w:w="80" w:type="dxa"/>
              <w:end w:w="100" w:type="dxa"/>
            </w:tcMar>
          </w:tcPr>
          <w:p>
            <w:pPr>
              <w:spacing w:before="0" w:after="40" w:line="276" w:lineRule="auto"/>
              <w:jc w:val="left"/>
            </w:pPr>
            <w:r>
              <w:rPr>
                <w:sz w:val="19"/>
              </w:rPr>
              <w:t>Presentation-only perspective to review workflow outcomes.</w:t>
            </w:r>
          </w:p>
        </w:tc>
        <w:tc>
          <w:tcPr>
            <w:tcW w:type="dxa" w:w="5184"/>
            <w:vAlign w:val="center"/>
            <w:tcMar>
              <w:top w:w="80" w:type="dxa"/>
              <w:start w:w="100" w:type="dxa"/>
              <w:bottom w:w="80" w:type="dxa"/>
              <w:end w:w="100" w:type="dxa"/>
            </w:tcMar>
          </w:tcPr>
          <w:p>
            <w:pPr>
              <w:spacing w:before="0" w:after="40" w:line="276" w:lineRule="auto"/>
              <w:jc w:val="left"/>
            </w:pPr>
            <w:r>
              <w:rPr>
                <w:sz w:val="19"/>
              </w:rPr>
              <w:t>Monitor dashboard KPIs, verify process coverage, evaluate business impact and readiness for production.</w:t>
            </w:r>
          </w:p>
        </w:tc>
      </w:tr>
    </w:tbl>
    <w:p>
      <w:pPr>
        <w:pStyle w:val="Heading1"/>
        <w:spacing w:before="240" w:after="120"/>
      </w:pPr>
      <w:r>
        <w:rPr>
          <w:color w:val="19427A"/>
        </w:rPr>
        <w:t>6. Functional Requirements</w:t>
      </w:r>
    </w:p>
    <w:p>
      <w:pPr>
        <w:pStyle w:val="IntenseQuote"/>
        <w:spacing w:before="200" w:after="80" w:line="276" w:lineRule="auto"/>
      </w:pPr>
      <w:r>
        <w:rPr>
          <w:b/>
          <w:color w:val="1F4E79"/>
          <w:sz w:val="21"/>
        </w:rPr>
        <w:t>Functional Requirement Summary</w:t>
      </w:r>
    </w:p>
    <w:tbl>
      <w:tblPr>
        <w:tblStyle w:val="TableGrid"/>
        <w:tblW w:type="auto" w:w="0"/>
        <w:jc w:val="center"/>
        <w:tblLayout w:type="fixed"/>
        <w:tblLook w:firstColumn="1" w:firstRow="1" w:lastColumn="0" w:lastRow="0" w:noHBand="0" w:noVBand="1" w:val="04A0"/>
      </w:tblPr>
      <w:tblGrid>
        <w:gridCol w:w="4968"/>
        <w:gridCol w:w="4968"/>
      </w:tblGrid>
      <w:tr>
        <w:tc>
          <w:tcPr>
            <w:tcW w:type="dxa" w:w="3024"/>
            <w:vAlign w:val="center"/>
            <w:shd w:fill="D9EAF7"/>
            <w:tcMar>
              <w:top w:w="80" w:type="dxa"/>
              <w:start w:w="100" w:type="dxa"/>
              <w:bottom w:w="80" w:type="dxa"/>
              <w:end w:w="100" w:type="dxa"/>
            </w:tcMar>
          </w:tcPr>
          <w:p>
            <w:pPr>
              <w:jc w:val="center"/>
            </w:pPr>
            <w:r>
              <w:rPr>
                <w:b/>
                <w:sz w:val="19"/>
              </w:rPr>
              <w:t>ID / Module</w:t>
            </w:r>
          </w:p>
        </w:tc>
        <w:tc>
          <w:tcPr>
            <w:tcW w:type="dxa" w:w="6912"/>
            <w:vAlign w:val="center"/>
            <w:shd w:fill="D9EAF7"/>
            <w:tcMar>
              <w:top w:w="80" w:type="dxa"/>
              <w:start w:w="100" w:type="dxa"/>
              <w:bottom w:w="80" w:type="dxa"/>
              <w:end w:w="100" w:type="dxa"/>
            </w:tcMar>
          </w:tcPr>
          <w:p>
            <w:pPr>
              <w:jc w:val="center"/>
            </w:pPr>
            <w:r>
              <w:rPr>
                <w:b/>
                <w:sz w:val="19"/>
              </w:rPr>
              <w:t>Requirement Detail</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FR-1 Vehicle Intake and Image Upload</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allow the advisor to upload or capture a number plate image and an odometer image. The screen shall validate file presence, display thumbnails, and show a progress/loading state while extraction is simulated.</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FR-2 Simulated AI Extraction</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simulate OCR/ALPR processing and return a registration number and KM reading based on predefined sample mappings or mock logic. The advisor shall be able to correct the extracted values manually before proceeding.</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FR-3 Vehicle and Customer Lookup</w:t>
            </w:r>
          </w:p>
        </w:tc>
        <w:tc>
          <w:tcPr>
            <w:tcW w:type="dxa" w:w="6912"/>
            <w:vAlign w:val="center"/>
            <w:tcMar>
              <w:top w:w="80" w:type="dxa"/>
              <w:start w:w="100" w:type="dxa"/>
              <w:bottom w:w="80" w:type="dxa"/>
              <w:end w:w="100" w:type="dxa"/>
            </w:tcMar>
          </w:tcPr>
          <w:p>
            <w:pPr>
              <w:spacing w:before="0" w:after="40" w:line="276" w:lineRule="auto"/>
              <w:jc w:val="left"/>
            </w:pPr>
            <w:r>
              <w:rPr>
                <w:sz w:val="19"/>
              </w:rPr>
              <w:t>Using the extracted or corrected registration number, the system shall retrieve the linked vehicle record, customer profile, and current known odometer value from the local demo database.</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FR-4 Service History Display</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display previous services, complaints, work completed, amount paid, and service sequence to help the advisor understand repeat issues and historical service patterns.</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FR-5 Complaint Capture</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allow the advisor to enter customer complaints in free-text form. The UI may include a microphone icon for future positioning, but the actual demo shall rely on text input.</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FR-6 Complaint Parsing</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simulate AI complaint parsing and transform free text into structured outputs such as issue category, job type, priority, suggested labor/service codes, and recommended specialist type.</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FR-7 Advisor Observations</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allow the advisor to add manual observations, inspection notes, and recommended repairs that supplement the AI-generated suggestions.</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FR-8 Service and Add-on Selection</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allow standard services and value-added services such as deep cleaning, polishing, engine wash, and service packages to be added to the job card.</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FR-9 Inventory Availability Check</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display availability for relevant parts from the local inventory dataset, including availability status, stock quantity, unit price, and source/godown location.</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FR-10 Estimate Generation</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calculate a preliminary estimate using selected services, labor rates, parts, add-ons, and any discount applied by the advisor.</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FR-11 ETA Calculation</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calculate an estimated completion time using service durations, specialist needs, and part availability conditions.</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FR-12 Customer Approval</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capture customer approval of the estimate using an approval control such as a signature pad, typed acknowledgement, or approval button before work is assigned.</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FR-13 Technician Assignment</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assign at least one general mechanic and may additionally assign issue-specific specialists based on parsed issues or selected service items.</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FR-14 Technician Work View</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provide a technician-facing job card view showing assigned tasks, issues, parts, priority, and status controls.</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FR-15 Additional Issues Reporting</w:t>
            </w:r>
          </w:p>
        </w:tc>
        <w:tc>
          <w:tcPr>
            <w:tcW w:type="dxa" w:w="6912"/>
            <w:vAlign w:val="center"/>
            <w:tcMar>
              <w:top w:w="80" w:type="dxa"/>
              <w:start w:w="100" w:type="dxa"/>
              <w:bottom w:w="80" w:type="dxa"/>
              <w:end w:w="100" w:type="dxa"/>
            </w:tcMar>
          </w:tcPr>
          <w:p>
            <w:pPr>
              <w:spacing w:before="0" w:after="40" w:line="276" w:lineRule="auto"/>
              <w:jc w:val="left"/>
            </w:pPr>
            <w:r>
              <w:rPr>
                <w:sz w:val="19"/>
              </w:rPr>
              <w:t>The technician shall be able to add newly discovered issues, causing the job card estimate and parts list to update accordingly.</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FR-16 Billing and Payment Tracking</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generate a final bill breakdown, track payment status as paid/unpaid, and prevent job card closure until payment is marked as paid.</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FR-17 Notifications</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simulate invoice delivery and follow-up feedback communication by logging notification events or showing UI confirmation messages.</w:t>
            </w:r>
          </w:p>
        </w:tc>
      </w:tr>
      <w:tr>
        <w:tc>
          <w:tcPr>
            <w:tcW w:type="dxa" w:w="3024"/>
            <w:vAlign w:val="center"/>
            <w:tcMar>
              <w:top w:w="80" w:type="dxa"/>
              <w:start w:w="100" w:type="dxa"/>
              <w:bottom w:w="80" w:type="dxa"/>
              <w:end w:w="100" w:type="dxa"/>
            </w:tcMar>
          </w:tcPr>
          <w:p>
            <w:pPr>
              <w:spacing w:before="0" w:after="40" w:line="276" w:lineRule="auto"/>
              <w:jc w:val="center"/>
            </w:pPr>
            <w:r>
              <w:rPr>
                <w:sz w:val="19"/>
              </w:rPr>
              <w:t>FR-18 Job Card Lifecycle Management</w:t>
            </w:r>
          </w:p>
        </w:tc>
        <w:tc>
          <w:tcPr>
            <w:tcW w:type="dxa" w:w="6912"/>
            <w:vAlign w:val="center"/>
            <w:tcMar>
              <w:top w:w="80" w:type="dxa"/>
              <w:start w:w="100" w:type="dxa"/>
              <w:bottom w:w="80" w:type="dxa"/>
              <w:end w:w="100" w:type="dxa"/>
            </w:tcMar>
          </w:tcPr>
          <w:p>
            <w:pPr>
              <w:spacing w:before="0" w:after="40" w:line="276" w:lineRule="auto"/>
              <w:jc w:val="left"/>
            </w:pPr>
            <w:r>
              <w:rPr>
                <w:sz w:val="19"/>
              </w:rPr>
              <w:t>The system shall support job card statuses such as Draft, Estimate Prepared, Approved, Assigned, In Progress, Completed, Billed, Paid, and Closed.</w:t>
            </w:r>
          </w:p>
        </w:tc>
      </w:tr>
    </w:tbl>
    <w:p>
      <w:pPr>
        <w:pStyle w:val="Heading1"/>
        <w:spacing w:before="240" w:after="120"/>
      </w:pPr>
      <w:r>
        <w:rPr>
          <w:color w:val="19427A"/>
        </w:rPr>
        <w:t>7. Non-Functional Requirements</w:t>
      </w:r>
    </w:p>
    <w:tbl>
      <w:tblPr>
        <w:tblStyle w:val="TableGrid"/>
        <w:tblW w:type="auto" w:w="0"/>
        <w:jc w:val="center"/>
        <w:tblLayout w:type="fixed"/>
        <w:tblLook w:firstColumn="1" w:firstRow="1" w:lastColumn="0" w:lastRow="0" w:noHBand="0" w:noVBand="1" w:val="04A0"/>
      </w:tblPr>
      <w:tblGrid>
        <w:gridCol w:w="4968"/>
        <w:gridCol w:w="4968"/>
      </w:tblGrid>
      <w:tr>
        <w:tc>
          <w:tcPr>
            <w:tcW w:type="dxa" w:w="2304"/>
            <w:vAlign w:val="center"/>
            <w:shd w:fill="D9EAF7"/>
            <w:tcMar>
              <w:top w:w="80" w:type="dxa"/>
              <w:start w:w="100" w:type="dxa"/>
              <w:bottom w:w="80" w:type="dxa"/>
              <w:end w:w="100" w:type="dxa"/>
            </w:tcMar>
          </w:tcPr>
          <w:p>
            <w:pPr>
              <w:jc w:val="center"/>
            </w:pPr>
            <w:r>
              <w:rPr>
                <w:b/>
                <w:sz w:val="19"/>
              </w:rPr>
              <w:t>Category</w:t>
            </w:r>
          </w:p>
        </w:tc>
        <w:tc>
          <w:tcPr>
            <w:tcW w:type="dxa" w:w="7632"/>
            <w:vAlign w:val="center"/>
            <w:shd w:fill="D9EAF7"/>
            <w:tcMar>
              <w:top w:w="80" w:type="dxa"/>
              <w:start w:w="100" w:type="dxa"/>
              <w:bottom w:w="80" w:type="dxa"/>
              <w:end w:w="100" w:type="dxa"/>
            </w:tcMar>
          </w:tcPr>
          <w:p>
            <w:pPr>
              <w:jc w:val="center"/>
            </w:pPr>
            <w:r>
              <w:rPr>
                <w:b/>
                <w:sz w:val="19"/>
              </w:rPr>
              <w:t>Expectation</w:t>
            </w:r>
          </w:p>
        </w:tc>
      </w:tr>
      <w:tr>
        <w:tc>
          <w:tcPr>
            <w:tcW w:type="dxa" w:w="2304"/>
            <w:vAlign w:val="center"/>
            <w:tcMar>
              <w:top w:w="80" w:type="dxa"/>
              <w:start w:w="100" w:type="dxa"/>
              <w:bottom w:w="80" w:type="dxa"/>
              <w:end w:w="100" w:type="dxa"/>
            </w:tcMar>
          </w:tcPr>
          <w:p>
            <w:pPr>
              <w:spacing w:before="0" w:after="40" w:line="276" w:lineRule="auto"/>
              <w:jc w:val="center"/>
            </w:pPr>
            <w:r>
              <w:rPr>
                <w:sz w:val="19"/>
              </w:rPr>
              <w:t>Usability</w:t>
            </w:r>
          </w:p>
        </w:tc>
        <w:tc>
          <w:tcPr>
            <w:tcW w:type="dxa" w:w="7632"/>
            <w:vAlign w:val="center"/>
            <w:tcMar>
              <w:top w:w="80" w:type="dxa"/>
              <w:start w:w="100" w:type="dxa"/>
              <w:bottom w:w="80" w:type="dxa"/>
              <w:end w:w="100" w:type="dxa"/>
            </w:tcMar>
          </w:tcPr>
          <w:p>
            <w:pPr>
              <w:spacing w:before="0" w:after="40" w:line="276" w:lineRule="auto"/>
              <w:jc w:val="left"/>
            </w:pPr>
            <w:r>
              <w:rPr>
                <w:sz w:val="19"/>
              </w:rPr>
              <w:t>The demo must be easy to understand, visually polished, and optimized for tablet/laptop walkthroughs. Core user actions should be obvious without training.</w:t>
            </w:r>
          </w:p>
        </w:tc>
      </w:tr>
      <w:tr>
        <w:tc>
          <w:tcPr>
            <w:tcW w:type="dxa" w:w="2304"/>
            <w:vAlign w:val="center"/>
            <w:tcMar>
              <w:top w:w="80" w:type="dxa"/>
              <w:start w:w="100" w:type="dxa"/>
              <w:bottom w:w="80" w:type="dxa"/>
              <w:end w:w="100" w:type="dxa"/>
            </w:tcMar>
          </w:tcPr>
          <w:p>
            <w:pPr>
              <w:spacing w:before="0" w:after="40" w:line="276" w:lineRule="auto"/>
              <w:jc w:val="center"/>
            </w:pPr>
            <w:r>
              <w:rPr>
                <w:sz w:val="19"/>
              </w:rPr>
              <w:t>Performance</w:t>
            </w:r>
          </w:p>
        </w:tc>
        <w:tc>
          <w:tcPr>
            <w:tcW w:type="dxa" w:w="7632"/>
            <w:vAlign w:val="center"/>
            <w:tcMar>
              <w:top w:w="80" w:type="dxa"/>
              <w:start w:w="100" w:type="dxa"/>
              <w:bottom w:w="80" w:type="dxa"/>
              <w:end w:w="100" w:type="dxa"/>
            </w:tcMar>
          </w:tcPr>
          <w:p>
            <w:pPr>
              <w:spacing w:before="0" w:after="40" w:line="276" w:lineRule="auto"/>
              <w:jc w:val="left"/>
            </w:pPr>
            <w:r>
              <w:rPr>
                <w:sz w:val="19"/>
              </w:rPr>
              <w:t>Local interactions should feel immediate. Simulated AI actions should return within approximately 1 to 2 seconds to feel realistic without slowing down the demonstration.</w:t>
            </w:r>
          </w:p>
        </w:tc>
      </w:tr>
      <w:tr>
        <w:tc>
          <w:tcPr>
            <w:tcW w:type="dxa" w:w="2304"/>
            <w:vAlign w:val="center"/>
            <w:tcMar>
              <w:top w:w="80" w:type="dxa"/>
              <w:start w:w="100" w:type="dxa"/>
              <w:bottom w:w="80" w:type="dxa"/>
              <w:end w:w="100" w:type="dxa"/>
            </w:tcMar>
          </w:tcPr>
          <w:p>
            <w:pPr>
              <w:spacing w:before="0" w:after="40" w:line="276" w:lineRule="auto"/>
              <w:jc w:val="center"/>
            </w:pPr>
            <w:r>
              <w:rPr>
                <w:sz w:val="19"/>
              </w:rPr>
              <w:t>Reliability</w:t>
            </w:r>
          </w:p>
        </w:tc>
        <w:tc>
          <w:tcPr>
            <w:tcW w:type="dxa" w:w="7632"/>
            <w:vAlign w:val="center"/>
            <w:tcMar>
              <w:top w:w="80" w:type="dxa"/>
              <w:start w:w="100" w:type="dxa"/>
              <w:bottom w:w="80" w:type="dxa"/>
              <w:end w:w="100" w:type="dxa"/>
            </w:tcMar>
          </w:tcPr>
          <w:p>
            <w:pPr>
              <w:spacing w:before="0" w:after="40" w:line="276" w:lineRule="auto"/>
              <w:jc w:val="left"/>
            </w:pPr>
            <w:r>
              <w:rPr>
                <w:sz w:val="19"/>
              </w:rPr>
              <w:t>The seeded demo data and workflow paths must be stable enough that the presentation does not break when repeated. Fallback sample scenarios should exist.</w:t>
            </w:r>
          </w:p>
        </w:tc>
      </w:tr>
      <w:tr>
        <w:tc>
          <w:tcPr>
            <w:tcW w:type="dxa" w:w="2304"/>
            <w:vAlign w:val="center"/>
            <w:tcMar>
              <w:top w:w="80" w:type="dxa"/>
              <w:start w:w="100" w:type="dxa"/>
              <w:bottom w:w="80" w:type="dxa"/>
              <w:end w:w="100" w:type="dxa"/>
            </w:tcMar>
          </w:tcPr>
          <w:p>
            <w:pPr>
              <w:spacing w:before="0" w:after="40" w:line="276" w:lineRule="auto"/>
              <w:jc w:val="center"/>
            </w:pPr>
            <w:r>
              <w:rPr>
                <w:sz w:val="19"/>
              </w:rPr>
              <w:t>Maintainability</w:t>
            </w:r>
          </w:p>
        </w:tc>
        <w:tc>
          <w:tcPr>
            <w:tcW w:type="dxa" w:w="7632"/>
            <w:vAlign w:val="center"/>
            <w:tcMar>
              <w:top w:w="80" w:type="dxa"/>
              <w:start w:w="100" w:type="dxa"/>
              <w:bottom w:w="80" w:type="dxa"/>
              <w:end w:w="100" w:type="dxa"/>
            </w:tcMar>
          </w:tcPr>
          <w:p>
            <w:pPr>
              <w:spacing w:before="0" w:after="40" w:line="276" w:lineRule="auto"/>
              <w:jc w:val="left"/>
            </w:pPr>
            <w:r>
              <w:rPr>
                <w:sz w:val="19"/>
              </w:rPr>
              <w:t>Frontend modules, API endpoints, and database tables should be organized cleanly so the demo can later evolve toward a production baseline.</w:t>
            </w:r>
          </w:p>
        </w:tc>
      </w:tr>
      <w:tr>
        <w:tc>
          <w:tcPr>
            <w:tcW w:type="dxa" w:w="2304"/>
            <w:vAlign w:val="center"/>
            <w:tcMar>
              <w:top w:w="80" w:type="dxa"/>
              <w:start w:w="100" w:type="dxa"/>
              <w:bottom w:w="80" w:type="dxa"/>
              <w:end w:w="100" w:type="dxa"/>
            </w:tcMar>
          </w:tcPr>
          <w:p>
            <w:pPr>
              <w:spacing w:before="0" w:after="40" w:line="276" w:lineRule="auto"/>
              <w:jc w:val="center"/>
            </w:pPr>
            <w:r>
              <w:rPr>
                <w:sz w:val="19"/>
              </w:rPr>
              <w:t>Data quality</w:t>
            </w:r>
          </w:p>
        </w:tc>
        <w:tc>
          <w:tcPr>
            <w:tcW w:type="dxa" w:w="7632"/>
            <w:vAlign w:val="center"/>
            <w:tcMar>
              <w:top w:w="80" w:type="dxa"/>
              <w:start w:w="100" w:type="dxa"/>
              <w:bottom w:w="80" w:type="dxa"/>
              <w:end w:w="100" w:type="dxa"/>
            </w:tcMar>
          </w:tcPr>
          <w:p>
            <w:pPr>
              <w:spacing w:before="0" w:after="40" w:line="276" w:lineRule="auto"/>
              <w:jc w:val="left"/>
            </w:pPr>
            <w:r>
              <w:rPr>
                <w:sz w:val="19"/>
              </w:rPr>
              <w:t>Only fictional data should be used. Sample records must look realistic and complete enough to support strong storytelling.</w:t>
            </w:r>
          </w:p>
        </w:tc>
      </w:tr>
      <w:tr>
        <w:tc>
          <w:tcPr>
            <w:tcW w:type="dxa" w:w="2304"/>
            <w:vAlign w:val="center"/>
            <w:tcMar>
              <w:top w:w="80" w:type="dxa"/>
              <w:start w:w="100" w:type="dxa"/>
              <w:bottom w:w="80" w:type="dxa"/>
              <w:end w:w="100" w:type="dxa"/>
            </w:tcMar>
          </w:tcPr>
          <w:p>
            <w:pPr>
              <w:spacing w:before="0" w:after="40" w:line="276" w:lineRule="auto"/>
              <w:jc w:val="center"/>
            </w:pPr>
            <w:r>
              <w:rPr>
                <w:sz w:val="19"/>
              </w:rPr>
              <w:t>Security (demo-level)</w:t>
            </w:r>
          </w:p>
        </w:tc>
        <w:tc>
          <w:tcPr>
            <w:tcW w:type="dxa" w:w="7632"/>
            <w:vAlign w:val="center"/>
            <w:tcMar>
              <w:top w:w="80" w:type="dxa"/>
              <w:start w:w="100" w:type="dxa"/>
              <w:bottom w:w="80" w:type="dxa"/>
              <w:end w:w="100" w:type="dxa"/>
            </w:tcMar>
          </w:tcPr>
          <w:p>
            <w:pPr>
              <w:spacing w:before="0" w:after="40" w:line="276" w:lineRule="auto"/>
              <w:jc w:val="left"/>
            </w:pPr>
            <w:r>
              <w:rPr>
                <w:sz w:val="19"/>
              </w:rPr>
              <w:t>Basic local authentication may be shown optionally, but the core requirement is to avoid real customer data and keep the environment suitable for local demonstration only.</w:t>
            </w:r>
          </w:p>
        </w:tc>
      </w:tr>
    </w:tbl>
    <w:p>
      <w:pPr>
        <w:pStyle w:val="Heading1"/>
        <w:spacing w:before="240" w:after="120"/>
      </w:pPr>
      <w:r>
        <w:rPr>
          <w:color w:val="19427A"/>
        </w:rPr>
        <w:t>8. Detailed Solution Approach</w:t>
      </w:r>
    </w:p>
    <w:p>
      <w:pPr>
        <w:pStyle w:val="Heading2"/>
        <w:spacing w:before="160" w:after="60"/>
      </w:pPr>
      <w:r>
        <w:rPr>
          <w:color w:val="19427A"/>
        </w:rPr>
        <w:t>8.1 Recommended Demo Technology Stack</w:t>
      </w:r>
    </w:p>
    <w:tbl>
      <w:tblPr>
        <w:tblStyle w:val="TableGrid"/>
        <w:tblW w:type="auto" w:w="0"/>
        <w:jc w:val="center"/>
        <w:tblLayout w:type="fixed"/>
        <w:tblLook w:firstColumn="1" w:firstRow="1" w:lastColumn="0" w:lastRow="0" w:noHBand="0" w:noVBand="1" w:val="04A0"/>
      </w:tblPr>
      <w:tblGrid>
        <w:gridCol w:w="4968"/>
        <w:gridCol w:w="4968"/>
      </w:tblGrid>
      <w:tr>
        <w:tc>
          <w:tcPr>
            <w:tcW w:type="dxa" w:w="1872"/>
            <w:vAlign w:val="center"/>
            <w:shd w:fill="D9EAF7"/>
            <w:tcMar>
              <w:top w:w="80" w:type="dxa"/>
              <w:start w:w="100" w:type="dxa"/>
              <w:bottom w:w="80" w:type="dxa"/>
              <w:end w:w="100" w:type="dxa"/>
            </w:tcMar>
          </w:tcPr>
          <w:p>
            <w:pPr>
              <w:jc w:val="center"/>
            </w:pPr>
            <w:r>
              <w:rPr>
                <w:b/>
                <w:sz w:val="19"/>
              </w:rPr>
              <w:t>Layer</w:t>
            </w:r>
          </w:p>
        </w:tc>
        <w:tc>
          <w:tcPr>
            <w:tcW w:type="dxa" w:w="8064"/>
            <w:vAlign w:val="center"/>
            <w:shd w:fill="D9EAF7"/>
            <w:tcMar>
              <w:top w:w="80" w:type="dxa"/>
              <w:start w:w="100" w:type="dxa"/>
              <w:bottom w:w="80" w:type="dxa"/>
              <w:end w:w="100" w:type="dxa"/>
            </w:tcMar>
          </w:tcPr>
          <w:p>
            <w:pPr>
              <w:jc w:val="center"/>
            </w:pPr>
            <w:r>
              <w:rPr>
                <w:b/>
                <w:sz w:val="19"/>
              </w:rPr>
              <w:t>Chosen Approach</w:t>
            </w:r>
          </w:p>
        </w:tc>
      </w:tr>
      <w:tr>
        <w:tc>
          <w:tcPr>
            <w:tcW w:type="dxa" w:w="1872"/>
            <w:vAlign w:val="center"/>
            <w:tcMar>
              <w:top w:w="80" w:type="dxa"/>
              <w:start w:w="100" w:type="dxa"/>
              <w:bottom w:w="80" w:type="dxa"/>
              <w:end w:w="100" w:type="dxa"/>
            </w:tcMar>
          </w:tcPr>
          <w:p>
            <w:pPr>
              <w:spacing w:before="0" w:after="40" w:line="276" w:lineRule="auto"/>
              <w:jc w:val="center"/>
            </w:pPr>
            <w:r>
              <w:rPr>
                <w:sz w:val="19"/>
              </w:rPr>
              <w:t>Frontend</w:t>
            </w:r>
          </w:p>
        </w:tc>
        <w:tc>
          <w:tcPr>
            <w:tcW w:type="dxa" w:w="8064"/>
            <w:vAlign w:val="center"/>
            <w:tcMar>
              <w:top w:w="80" w:type="dxa"/>
              <w:start w:w="100" w:type="dxa"/>
              <w:bottom w:w="80" w:type="dxa"/>
              <w:end w:w="100" w:type="dxa"/>
            </w:tcMar>
          </w:tcPr>
          <w:p>
            <w:pPr>
              <w:spacing w:before="0" w:after="40" w:line="276" w:lineRule="auto"/>
              <w:jc w:val="left"/>
            </w:pPr>
            <w:r>
              <w:rPr>
                <w:sz w:val="19"/>
              </w:rPr>
              <w:t>React with Vite for fast setup, React Router for navigation, Tailwind CSS for rapid polished UI implementation, Axios for API calls.</w:t>
            </w:r>
          </w:p>
        </w:tc>
      </w:tr>
      <w:tr>
        <w:tc>
          <w:tcPr>
            <w:tcW w:type="dxa" w:w="1872"/>
            <w:vAlign w:val="center"/>
            <w:tcMar>
              <w:top w:w="80" w:type="dxa"/>
              <w:start w:w="100" w:type="dxa"/>
              <w:bottom w:w="80" w:type="dxa"/>
              <w:end w:w="100" w:type="dxa"/>
            </w:tcMar>
          </w:tcPr>
          <w:p>
            <w:pPr>
              <w:spacing w:before="0" w:after="40" w:line="276" w:lineRule="auto"/>
              <w:jc w:val="center"/>
            </w:pPr>
            <w:r>
              <w:rPr>
                <w:sz w:val="19"/>
              </w:rPr>
              <w:t>Backend</w:t>
            </w:r>
          </w:p>
        </w:tc>
        <w:tc>
          <w:tcPr>
            <w:tcW w:type="dxa" w:w="8064"/>
            <w:vAlign w:val="center"/>
            <w:tcMar>
              <w:top w:w="80" w:type="dxa"/>
              <w:start w:w="100" w:type="dxa"/>
              <w:bottom w:w="80" w:type="dxa"/>
              <w:end w:w="100" w:type="dxa"/>
            </w:tcMar>
          </w:tcPr>
          <w:p>
            <w:pPr>
              <w:spacing w:before="0" w:after="40" w:line="276" w:lineRule="auto"/>
              <w:jc w:val="left"/>
            </w:pPr>
            <w:r>
              <w:rPr>
                <w:sz w:val="19"/>
              </w:rPr>
              <w:t>Node.js with Express to serve simple REST APIs, mock AI endpoints, and local business logic with minimal operational overhead.</w:t>
            </w:r>
          </w:p>
        </w:tc>
      </w:tr>
      <w:tr>
        <w:tc>
          <w:tcPr>
            <w:tcW w:type="dxa" w:w="1872"/>
            <w:vAlign w:val="center"/>
            <w:tcMar>
              <w:top w:w="80" w:type="dxa"/>
              <w:start w:w="100" w:type="dxa"/>
              <w:bottom w:w="80" w:type="dxa"/>
              <w:end w:w="100" w:type="dxa"/>
            </w:tcMar>
          </w:tcPr>
          <w:p>
            <w:pPr>
              <w:spacing w:before="0" w:after="40" w:line="276" w:lineRule="auto"/>
              <w:jc w:val="center"/>
            </w:pPr>
            <w:r>
              <w:rPr>
                <w:sz w:val="19"/>
              </w:rPr>
              <w:t>Database</w:t>
            </w:r>
          </w:p>
        </w:tc>
        <w:tc>
          <w:tcPr>
            <w:tcW w:type="dxa" w:w="8064"/>
            <w:vAlign w:val="center"/>
            <w:tcMar>
              <w:top w:w="80" w:type="dxa"/>
              <w:start w:w="100" w:type="dxa"/>
              <w:bottom w:w="80" w:type="dxa"/>
              <w:end w:w="100" w:type="dxa"/>
            </w:tcMar>
          </w:tcPr>
          <w:p>
            <w:pPr>
              <w:spacing w:before="0" w:after="40" w:line="276" w:lineRule="auto"/>
              <w:jc w:val="left"/>
            </w:pPr>
            <w:r>
              <w:rPr>
                <w:sz w:val="19"/>
              </w:rPr>
              <w:t>SQLite for a local relational database that is easy to seed, simple to package, and structurally close enough to PostgreSQL for later migration.</w:t>
            </w:r>
          </w:p>
        </w:tc>
      </w:tr>
      <w:tr>
        <w:tc>
          <w:tcPr>
            <w:tcW w:type="dxa" w:w="1872"/>
            <w:vAlign w:val="center"/>
            <w:tcMar>
              <w:top w:w="80" w:type="dxa"/>
              <w:start w:w="100" w:type="dxa"/>
              <w:bottom w:w="80" w:type="dxa"/>
              <w:end w:w="100" w:type="dxa"/>
            </w:tcMar>
          </w:tcPr>
          <w:p>
            <w:pPr>
              <w:spacing w:before="0" w:after="40" w:line="276" w:lineRule="auto"/>
              <w:jc w:val="center"/>
            </w:pPr>
            <w:r>
              <w:rPr>
                <w:sz w:val="19"/>
              </w:rPr>
              <w:t>Utilities</w:t>
            </w:r>
          </w:p>
        </w:tc>
        <w:tc>
          <w:tcPr>
            <w:tcW w:type="dxa" w:w="8064"/>
            <w:vAlign w:val="center"/>
            <w:tcMar>
              <w:top w:w="80" w:type="dxa"/>
              <w:start w:w="100" w:type="dxa"/>
              <w:bottom w:w="80" w:type="dxa"/>
              <w:end w:w="100" w:type="dxa"/>
            </w:tcMar>
          </w:tcPr>
          <w:p>
            <w:pPr>
              <w:spacing w:before="0" w:after="40" w:line="276" w:lineRule="auto"/>
              <w:jc w:val="left"/>
            </w:pPr>
            <w:r>
              <w:rPr>
                <w:sz w:val="19"/>
              </w:rPr>
              <w:t>Multer for file upload, UUID for job card number generation, dayjs for date handling, react-hook-form for structured forms, optional zod/yup for validation.</w:t>
            </w:r>
          </w:p>
        </w:tc>
      </w:tr>
      <w:tr>
        <w:tc>
          <w:tcPr>
            <w:tcW w:type="dxa" w:w="1872"/>
            <w:vAlign w:val="center"/>
            <w:tcMar>
              <w:top w:w="80" w:type="dxa"/>
              <w:start w:w="100" w:type="dxa"/>
              <w:bottom w:w="80" w:type="dxa"/>
              <w:end w:w="100" w:type="dxa"/>
            </w:tcMar>
          </w:tcPr>
          <w:p>
            <w:pPr>
              <w:spacing w:before="0" w:after="40" w:line="276" w:lineRule="auto"/>
              <w:jc w:val="center"/>
            </w:pPr>
            <w:r>
              <w:rPr>
                <w:sz w:val="19"/>
              </w:rPr>
              <w:t>AI simulation</w:t>
            </w:r>
          </w:p>
        </w:tc>
        <w:tc>
          <w:tcPr>
            <w:tcW w:type="dxa" w:w="8064"/>
            <w:vAlign w:val="center"/>
            <w:tcMar>
              <w:top w:w="80" w:type="dxa"/>
              <w:start w:w="100" w:type="dxa"/>
              <w:bottom w:w="80" w:type="dxa"/>
              <w:end w:w="100" w:type="dxa"/>
            </w:tcMar>
          </w:tcPr>
          <w:p>
            <w:pPr>
              <w:spacing w:before="0" w:after="40" w:line="276" w:lineRule="auto"/>
              <w:jc w:val="left"/>
            </w:pPr>
            <w:r>
              <w:rPr>
                <w:sz w:val="19"/>
              </w:rPr>
              <w:t>Rule-based keyword parsing and fixed response maps wrapped in delayed API responses using setTimeout or equivalent asynchronous handlers.</w:t>
            </w:r>
          </w:p>
        </w:tc>
      </w:tr>
    </w:tbl>
    <w:p>
      <w:pPr>
        <w:spacing w:before="0" w:after="120" w:line="276" w:lineRule="auto"/>
      </w:pPr>
      <w:r>
        <w:rPr>
          <w:sz w:val="21"/>
        </w:rPr>
        <w:t>This stack is recommended because it creates a realistic full-stack demo without the operational complexity of deploying enterprise services. It also supports a clean migration path to production, where the frontend can largely be retained and the backend/data layers can be hardened incrementally.</w:t>
      </w:r>
    </w:p>
    <w:p>
      <w:pPr>
        <w:pStyle w:val="Heading2"/>
        <w:spacing w:before="160" w:after="60"/>
      </w:pPr>
      <w:r>
        <w:rPr>
          <w:color w:val="19427A"/>
        </w:rPr>
        <w:t>8.2 Real vs Simulated Elements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shd w:fill="D9EAF7"/>
            <w:tcMar>
              <w:top w:w="80" w:type="dxa"/>
              <w:start w:w="100" w:type="dxa"/>
              <w:bottom w:w="80" w:type="dxa"/>
              <w:end w:w="100" w:type="dxa"/>
            </w:tcMar>
          </w:tcPr>
          <w:p>
            <w:pPr>
              <w:jc w:val="center"/>
            </w:pPr>
            <w:r>
              <w:rPr>
                <w:b/>
                <w:sz w:val="19"/>
              </w:rPr>
              <w:t>Element</w:t>
            </w:r>
          </w:p>
        </w:tc>
        <w:tc>
          <w:tcPr>
            <w:tcW w:type="dxa" w:w="7344"/>
            <w:vAlign w:val="center"/>
            <w:shd w:fill="D9EAF7"/>
            <w:tcMar>
              <w:top w:w="80" w:type="dxa"/>
              <w:start w:w="100" w:type="dxa"/>
              <w:bottom w:w="80" w:type="dxa"/>
              <w:end w:w="100" w:type="dxa"/>
            </w:tcMar>
          </w:tcPr>
          <w:p>
            <w:pPr>
              <w:jc w:val="center"/>
            </w:pPr>
            <w:r>
              <w:rPr>
                <w:b/>
                <w:sz w:val="19"/>
              </w:rPr>
              <w:t>Demo Treatment</w:t>
            </w:r>
          </w:p>
        </w:tc>
      </w:tr>
      <w:tr>
        <w:tc>
          <w:tcPr>
            <w:tcW w:type="dxa" w:w="2592"/>
            <w:vAlign w:val="center"/>
            <w:tcMar>
              <w:top w:w="80" w:type="dxa"/>
              <w:start w:w="100" w:type="dxa"/>
              <w:bottom w:w="80" w:type="dxa"/>
              <w:end w:w="100" w:type="dxa"/>
            </w:tcMar>
          </w:tcPr>
          <w:p>
            <w:pPr>
              <w:spacing w:before="0" w:after="40" w:line="276" w:lineRule="auto"/>
              <w:jc w:val="center"/>
            </w:pPr>
            <w:r>
              <w:rPr>
                <w:sz w:val="19"/>
              </w:rPr>
              <w:t>User interface and workflow</w:t>
            </w:r>
          </w:p>
        </w:tc>
        <w:tc>
          <w:tcPr>
            <w:tcW w:type="dxa" w:w="7344"/>
            <w:vAlign w:val="center"/>
            <w:tcMar>
              <w:top w:w="80" w:type="dxa"/>
              <w:start w:w="100" w:type="dxa"/>
              <w:bottom w:w="80" w:type="dxa"/>
              <w:end w:w="100" w:type="dxa"/>
            </w:tcMar>
          </w:tcPr>
          <w:p>
            <w:pPr>
              <w:spacing w:before="0" w:after="40" w:line="276" w:lineRule="auto"/>
              <w:jc w:val="left"/>
            </w:pPr>
            <w:r>
              <w:rPr>
                <w:sz w:val="19"/>
              </w:rPr>
              <w:t>Real. All screens, transitions, validations, and business steps should genuinely work in the demo environment.</w:t>
            </w:r>
          </w:p>
        </w:tc>
      </w:tr>
      <w:tr>
        <w:tc>
          <w:tcPr>
            <w:tcW w:type="dxa" w:w="2592"/>
            <w:vAlign w:val="center"/>
            <w:tcMar>
              <w:top w:w="80" w:type="dxa"/>
              <w:start w:w="100" w:type="dxa"/>
              <w:bottom w:w="80" w:type="dxa"/>
              <w:end w:w="100" w:type="dxa"/>
            </w:tcMar>
          </w:tcPr>
          <w:p>
            <w:pPr>
              <w:spacing w:before="0" w:after="40" w:line="276" w:lineRule="auto"/>
              <w:jc w:val="center"/>
            </w:pPr>
            <w:r>
              <w:rPr>
                <w:sz w:val="19"/>
              </w:rPr>
              <w:t>Database queries and persistence</w:t>
            </w:r>
          </w:p>
        </w:tc>
        <w:tc>
          <w:tcPr>
            <w:tcW w:type="dxa" w:w="7344"/>
            <w:vAlign w:val="center"/>
            <w:tcMar>
              <w:top w:w="80" w:type="dxa"/>
              <w:start w:w="100" w:type="dxa"/>
              <w:bottom w:w="80" w:type="dxa"/>
              <w:end w:w="100" w:type="dxa"/>
            </w:tcMar>
          </w:tcPr>
          <w:p>
            <w:pPr>
              <w:spacing w:before="0" w:after="40" w:line="276" w:lineRule="auto"/>
              <w:jc w:val="left"/>
            </w:pPr>
            <w:r>
              <w:rPr>
                <w:sz w:val="19"/>
              </w:rPr>
              <w:t>Real. Data should be stored in SQLite so job cards, payments, and status changes persist across a local session.</w:t>
            </w:r>
          </w:p>
        </w:tc>
      </w:tr>
      <w:tr>
        <w:tc>
          <w:tcPr>
            <w:tcW w:type="dxa" w:w="2592"/>
            <w:vAlign w:val="center"/>
            <w:tcMar>
              <w:top w:w="80" w:type="dxa"/>
              <w:start w:w="100" w:type="dxa"/>
              <w:bottom w:w="80" w:type="dxa"/>
              <w:end w:w="100" w:type="dxa"/>
            </w:tcMar>
          </w:tcPr>
          <w:p>
            <w:pPr>
              <w:spacing w:before="0" w:after="40" w:line="276" w:lineRule="auto"/>
              <w:jc w:val="center"/>
            </w:pPr>
            <w:r>
              <w:rPr>
                <w:sz w:val="19"/>
              </w:rPr>
              <w:t>OCR / number plate extraction</w:t>
            </w:r>
          </w:p>
        </w:tc>
        <w:tc>
          <w:tcPr>
            <w:tcW w:type="dxa" w:w="7344"/>
            <w:vAlign w:val="center"/>
            <w:tcMar>
              <w:top w:w="80" w:type="dxa"/>
              <w:start w:w="100" w:type="dxa"/>
              <w:bottom w:w="80" w:type="dxa"/>
              <w:end w:w="100" w:type="dxa"/>
            </w:tcMar>
          </w:tcPr>
          <w:p>
            <w:pPr>
              <w:spacing w:before="0" w:after="40" w:line="276" w:lineRule="auto"/>
              <w:jc w:val="left"/>
            </w:pPr>
            <w:r>
              <w:rPr>
                <w:sz w:val="19"/>
              </w:rPr>
              <w:t>Simulated. Results returned from predefined sample mappings or mock service logic.</w:t>
            </w:r>
          </w:p>
        </w:tc>
      </w:tr>
      <w:tr>
        <w:tc>
          <w:tcPr>
            <w:tcW w:type="dxa" w:w="2592"/>
            <w:vAlign w:val="center"/>
            <w:tcMar>
              <w:top w:w="80" w:type="dxa"/>
              <w:start w:w="100" w:type="dxa"/>
              <w:bottom w:w="80" w:type="dxa"/>
              <w:end w:w="100" w:type="dxa"/>
            </w:tcMar>
          </w:tcPr>
          <w:p>
            <w:pPr>
              <w:spacing w:before="0" w:after="40" w:line="276" w:lineRule="auto"/>
              <w:jc w:val="center"/>
            </w:pPr>
            <w:r>
              <w:rPr>
                <w:sz w:val="19"/>
              </w:rPr>
              <w:t>Odometer extraction</w:t>
            </w:r>
          </w:p>
        </w:tc>
        <w:tc>
          <w:tcPr>
            <w:tcW w:type="dxa" w:w="7344"/>
            <w:vAlign w:val="center"/>
            <w:tcMar>
              <w:top w:w="80" w:type="dxa"/>
              <w:start w:w="100" w:type="dxa"/>
              <w:bottom w:w="80" w:type="dxa"/>
              <w:end w:w="100" w:type="dxa"/>
            </w:tcMar>
          </w:tcPr>
          <w:p>
            <w:pPr>
              <w:spacing w:before="0" w:after="40" w:line="276" w:lineRule="auto"/>
              <w:jc w:val="left"/>
            </w:pPr>
            <w:r>
              <w:rPr>
                <w:sz w:val="19"/>
              </w:rPr>
              <w:t>Simulated. Similar mock response approach with believable confidence and delay.</w:t>
            </w:r>
          </w:p>
        </w:tc>
      </w:tr>
      <w:tr>
        <w:tc>
          <w:tcPr>
            <w:tcW w:type="dxa" w:w="2592"/>
            <w:vAlign w:val="center"/>
            <w:tcMar>
              <w:top w:w="80" w:type="dxa"/>
              <w:start w:w="100" w:type="dxa"/>
              <w:bottom w:w="80" w:type="dxa"/>
              <w:end w:w="100" w:type="dxa"/>
            </w:tcMar>
          </w:tcPr>
          <w:p>
            <w:pPr>
              <w:spacing w:before="0" w:after="40" w:line="276" w:lineRule="auto"/>
              <w:jc w:val="center"/>
            </w:pPr>
            <w:r>
              <w:rPr>
                <w:sz w:val="19"/>
              </w:rPr>
              <w:t>Complaint AI parsing</w:t>
            </w:r>
          </w:p>
        </w:tc>
        <w:tc>
          <w:tcPr>
            <w:tcW w:type="dxa" w:w="7344"/>
            <w:vAlign w:val="center"/>
            <w:tcMar>
              <w:top w:w="80" w:type="dxa"/>
              <w:start w:w="100" w:type="dxa"/>
              <w:bottom w:w="80" w:type="dxa"/>
              <w:end w:w="100" w:type="dxa"/>
            </w:tcMar>
          </w:tcPr>
          <w:p>
            <w:pPr>
              <w:spacing w:before="0" w:after="40" w:line="276" w:lineRule="auto"/>
              <w:jc w:val="left"/>
            </w:pPr>
            <w:r>
              <w:rPr>
                <w:sz w:val="19"/>
              </w:rPr>
              <w:t>Simulated. Rule-based interpretation that returns structured issue output.</w:t>
            </w:r>
          </w:p>
        </w:tc>
      </w:tr>
      <w:tr>
        <w:tc>
          <w:tcPr>
            <w:tcW w:type="dxa" w:w="2592"/>
            <w:vAlign w:val="center"/>
            <w:tcMar>
              <w:top w:w="80" w:type="dxa"/>
              <w:start w:w="100" w:type="dxa"/>
              <w:bottom w:w="80" w:type="dxa"/>
              <w:end w:w="100" w:type="dxa"/>
            </w:tcMar>
          </w:tcPr>
          <w:p>
            <w:pPr>
              <w:spacing w:before="0" w:after="40" w:line="276" w:lineRule="auto"/>
              <w:jc w:val="center"/>
            </w:pPr>
            <w:r>
              <w:rPr>
                <w:sz w:val="19"/>
              </w:rPr>
              <w:t>Inventory system</w:t>
            </w:r>
          </w:p>
        </w:tc>
        <w:tc>
          <w:tcPr>
            <w:tcW w:type="dxa" w:w="7344"/>
            <w:vAlign w:val="center"/>
            <w:tcMar>
              <w:top w:w="80" w:type="dxa"/>
              <w:start w:w="100" w:type="dxa"/>
              <w:bottom w:w="80" w:type="dxa"/>
              <w:end w:w="100" w:type="dxa"/>
            </w:tcMar>
          </w:tcPr>
          <w:p>
            <w:pPr>
              <w:spacing w:before="0" w:after="40" w:line="276" w:lineRule="auto"/>
              <w:jc w:val="left"/>
            </w:pPr>
            <w:r>
              <w:rPr>
                <w:sz w:val="19"/>
              </w:rPr>
              <w:t>Semi-real within demo. Local inventory tables drive visible stock responses, but there is no live ERP connection.</w:t>
            </w:r>
          </w:p>
        </w:tc>
      </w:tr>
      <w:tr>
        <w:tc>
          <w:tcPr>
            <w:tcW w:type="dxa" w:w="2592"/>
            <w:vAlign w:val="center"/>
            <w:tcMar>
              <w:top w:w="80" w:type="dxa"/>
              <w:start w:w="100" w:type="dxa"/>
              <w:bottom w:w="80" w:type="dxa"/>
              <w:end w:w="100" w:type="dxa"/>
            </w:tcMar>
          </w:tcPr>
          <w:p>
            <w:pPr>
              <w:spacing w:before="0" w:after="40" w:line="276" w:lineRule="auto"/>
              <w:jc w:val="center"/>
            </w:pPr>
            <w:r>
              <w:rPr>
                <w:sz w:val="19"/>
              </w:rPr>
              <w:t>Email / SMS</w:t>
            </w:r>
          </w:p>
        </w:tc>
        <w:tc>
          <w:tcPr>
            <w:tcW w:type="dxa" w:w="7344"/>
            <w:vAlign w:val="center"/>
            <w:tcMar>
              <w:top w:w="80" w:type="dxa"/>
              <w:start w:w="100" w:type="dxa"/>
              <w:bottom w:w="80" w:type="dxa"/>
              <w:end w:w="100" w:type="dxa"/>
            </w:tcMar>
          </w:tcPr>
          <w:p>
            <w:pPr>
              <w:spacing w:before="0" w:after="40" w:line="276" w:lineRule="auto"/>
              <w:jc w:val="left"/>
            </w:pPr>
            <w:r>
              <w:rPr>
                <w:sz w:val="19"/>
              </w:rPr>
              <w:t>Simulated. Logged as notification events or success banners.</w:t>
            </w:r>
          </w:p>
        </w:tc>
      </w:tr>
      <w:tr>
        <w:tc>
          <w:tcPr>
            <w:tcW w:type="dxa" w:w="2592"/>
            <w:vAlign w:val="center"/>
            <w:tcMar>
              <w:top w:w="80" w:type="dxa"/>
              <w:start w:w="100" w:type="dxa"/>
              <w:bottom w:w="80" w:type="dxa"/>
              <w:end w:w="100" w:type="dxa"/>
            </w:tcMar>
          </w:tcPr>
          <w:p>
            <w:pPr>
              <w:spacing w:before="0" w:after="40" w:line="276" w:lineRule="auto"/>
              <w:jc w:val="center"/>
            </w:pPr>
            <w:r>
              <w:rPr>
                <w:sz w:val="19"/>
              </w:rPr>
              <w:t>Payments</w:t>
            </w:r>
          </w:p>
        </w:tc>
        <w:tc>
          <w:tcPr>
            <w:tcW w:type="dxa" w:w="7344"/>
            <w:vAlign w:val="center"/>
            <w:tcMar>
              <w:top w:w="80" w:type="dxa"/>
              <w:start w:w="100" w:type="dxa"/>
              <w:bottom w:w="80" w:type="dxa"/>
              <w:end w:w="100" w:type="dxa"/>
            </w:tcMar>
          </w:tcPr>
          <w:p>
            <w:pPr>
              <w:spacing w:before="0" w:after="40" w:line="276" w:lineRule="auto"/>
              <w:jc w:val="left"/>
            </w:pPr>
            <w:r>
              <w:rPr>
                <w:sz w:val="19"/>
              </w:rPr>
              <w:t>Simulated. Payment status can be toggled or recorded locally; no actual gateway is called.</w:t>
            </w:r>
          </w:p>
        </w:tc>
      </w:tr>
    </w:tbl>
    <w:p>
      <w:pPr>
        <w:pStyle w:val="Heading2"/>
        <w:spacing w:before="160" w:after="60"/>
      </w:pPr>
      <w:r>
        <w:rPr>
          <w:color w:val="19427A"/>
        </w:rPr>
        <w:t>8.3 Module-by-Module Build Approach</w:t>
      </w:r>
    </w:p>
    <w:tbl>
      <w:tblPr>
        <w:tblStyle w:val="TableGrid"/>
        <w:tblW w:type="auto" w:w="0"/>
        <w:jc w:val="center"/>
        <w:tblLayout w:type="fixed"/>
        <w:tblLook w:firstColumn="1" w:firstRow="1" w:lastColumn="0" w:lastRow="0" w:noHBand="0" w:noVBand="1" w:val="04A0"/>
      </w:tblPr>
      <w:tblGrid>
        <w:gridCol w:w="4968"/>
        <w:gridCol w:w="4968"/>
      </w:tblGrid>
      <w:tr>
        <w:tc>
          <w:tcPr>
            <w:tcW w:type="dxa" w:w="2736"/>
            <w:vAlign w:val="center"/>
            <w:shd w:fill="D9EAF7"/>
            <w:tcMar>
              <w:top w:w="80" w:type="dxa"/>
              <w:start w:w="100" w:type="dxa"/>
              <w:bottom w:w="80" w:type="dxa"/>
              <w:end w:w="100" w:type="dxa"/>
            </w:tcMar>
          </w:tcPr>
          <w:p>
            <w:pPr>
              <w:jc w:val="center"/>
            </w:pPr>
            <w:r>
              <w:rPr>
                <w:b/>
                <w:sz w:val="19"/>
              </w:rPr>
              <w:t>Module</w:t>
            </w:r>
          </w:p>
        </w:tc>
        <w:tc>
          <w:tcPr>
            <w:tcW w:type="dxa" w:w="7200"/>
            <w:vAlign w:val="center"/>
            <w:shd w:fill="D9EAF7"/>
            <w:tcMar>
              <w:top w:w="80" w:type="dxa"/>
              <w:start w:w="100" w:type="dxa"/>
              <w:bottom w:w="80" w:type="dxa"/>
              <w:end w:w="100" w:type="dxa"/>
            </w:tcMar>
          </w:tcPr>
          <w:p>
            <w:pPr>
              <w:jc w:val="center"/>
            </w:pPr>
            <w:r>
              <w:rPr>
                <w:b/>
                <w:sz w:val="19"/>
              </w:rPr>
              <w:t>Implementation Approach</w:t>
            </w:r>
          </w:p>
        </w:tc>
      </w:tr>
      <w:tr>
        <w:tc>
          <w:tcPr>
            <w:tcW w:type="dxa" w:w="2736"/>
            <w:vAlign w:val="center"/>
            <w:tcMar>
              <w:top w:w="80" w:type="dxa"/>
              <w:start w:w="100" w:type="dxa"/>
              <w:bottom w:w="80" w:type="dxa"/>
              <w:end w:w="100" w:type="dxa"/>
            </w:tcMar>
          </w:tcPr>
          <w:p>
            <w:pPr>
              <w:spacing w:before="0" w:after="40" w:line="276" w:lineRule="auto"/>
              <w:jc w:val="center"/>
            </w:pPr>
            <w:r>
              <w:rPr>
                <w:sz w:val="19"/>
              </w:rPr>
              <w:t>Advisor Dashboard</w:t>
            </w:r>
          </w:p>
        </w:tc>
        <w:tc>
          <w:tcPr>
            <w:tcW w:type="dxa" w:w="7200"/>
            <w:vAlign w:val="center"/>
            <w:tcMar>
              <w:top w:w="80" w:type="dxa"/>
              <w:start w:w="100" w:type="dxa"/>
              <w:bottom w:w="80" w:type="dxa"/>
              <w:end w:w="100" w:type="dxa"/>
            </w:tcMar>
          </w:tcPr>
          <w:p>
            <w:pPr>
              <w:spacing w:before="0" w:after="40" w:line="276" w:lineRule="auto"/>
              <w:jc w:val="left"/>
            </w:pPr>
            <w:r>
              <w:rPr>
                <w:sz w:val="19"/>
              </w:rPr>
              <w:t>Provide a landing page with KPIs, recent job cards, and quick-start actions. This gives stakeholders a high-level operational view before entering the workflow.</w:t>
            </w:r>
          </w:p>
        </w:tc>
      </w:tr>
      <w:tr>
        <w:tc>
          <w:tcPr>
            <w:tcW w:type="dxa" w:w="2736"/>
            <w:vAlign w:val="center"/>
            <w:tcMar>
              <w:top w:w="80" w:type="dxa"/>
              <w:start w:w="100" w:type="dxa"/>
              <w:bottom w:w="80" w:type="dxa"/>
              <w:end w:w="100" w:type="dxa"/>
            </w:tcMar>
          </w:tcPr>
          <w:p>
            <w:pPr>
              <w:spacing w:before="0" w:after="40" w:line="276" w:lineRule="auto"/>
              <w:jc w:val="center"/>
            </w:pPr>
            <w:r>
              <w:rPr>
                <w:sz w:val="19"/>
              </w:rPr>
              <w:t>Vehicle Intake Module</w:t>
            </w:r>
          </w:p>
        </w:tc>
        <w:tc>
          <w:tcPr>
            <w:tcW w:type="dxa" w:w="7200"/>
            <w:vAlign w:val="center"/>
            <w:tcMar>
              <w:top w:w="80" w:type="dxa"/>
              <w:start w:w="100" w:type="dxa"/>
              <w:bottom w:w="80" w:type="dxa"/>
              <w:end w:w="100" w:type="dxa"/>
            </w:tcMar>
          </w:tcPr>
          <w:p>
            <w:pPr>
              <w:spacing w:before="0" w:after="40" w:line="276" w:lineRule="auto"/>
              <w:jc w:val="left"/>
            </w:pPr>
            <w:r>
              <w:rPr>
                <w:sz w:val="19"/>
              </w:rPr>
              <w:t>Implement image upload controls, extraction progress UI, extracted-value cards, and manual correction fields.</w:t>
            </w:r>
          </w:p>
        </w:tc>
      </w:tr>
      <w:tr>
        <w:tc>
          <w:tcPr>
            <w:tcW w:type="dxa" w:w="2736"/>
            <w:vAlign w:val="center"/>
            <w:tcMar>
              <w:top w:w="80" w:type="dxa"/>
              <w:start w:w="100" w:type="dxa"/>
              <w:bottom w:w="80" w:type="dxa"/>
              <w:end w:w="100" w:type="dxa"/>
            </w:tcMar>
          </w:tcPr>
          <w:p>
            <w:pPr>
              <w:spacing w:before="0" w:after="40" w:line="276" w:lineRule="auto"/>
              <w:jc w:val="center"/>
            </w:pPr>
            <w:r>
              <w:rPr>
                <w:sz w:val="19"/>
              </w:rPr>
              <w:t>Customer &amp; Vehicle Context Module</w:t>
            </w:r>
          </w:p>
        </w:tc>
        <w:tc>
          <w:tcPr>
            <w:tcW w:type="dxa" w:w="7200"/>
            <w:vAlign w:val="center"/>
            <w:tcMar>
              <w:top w:w="80" w:type="dxa"/>
              <w:start w:w="100" w:type="dxa"/>
              <w:bottom w:w="80" w:type="dxa"/>
              <w:end w:w="100" w:type="dxa"/>
            </w:tcMar>
          </w:tcPr>
          <w:p>
            <w:pPr>
              <w:spacing w:before="0" w:after="40" w:line="276" w:lineRule="auto"/>
              <w:jc w:val="left"/>
            </w:pPr>
            <w:r>
              <w:rPr>
                <w:sz w:val="19"/>
              </w:rPr>
              <w:t>Display customer profile, vehicle profile, and key service history summary as soon as the registration number is resolved.</w:t>
            </w:r>
          </w:p>
        </w:tc>
      </w:tr>
      <w:tr>
        <w:tc>
          <w:tcPr>
            <w:tcW w:type="dxa" w:w="2736"/>
            <w:vAlign w:val="center"/>
            <w:tcMar>
              <w:top w:w="80" w:type="dxa"/>
              <w:start w:w="100" w:type="dxa"/>
              <w:bottom w:w="80" w:type="dxa"/>
              <w:end w:w="100" w:type="dxa"/>
            </w:tcMar>
          </w:tcPr>
          <w:p>
            <w:pPr>
              <w:spacing w:before="0" w:after="40" w:line="276" w:lineRule="auto"/>
              <w:jc w:val="center"/>
            </w:pPr>
            <w:r>
              <w:rPr>
                <w:sz w:val="19"/>
              </w:rPr>
              <w:t>Complaint Analysis Module</w:t>
            </w:r>
          </w:p>
        </w:tc>
        <w:tc>
          <w:tcPr>
            <w:tcW w:type="dxa" w:w="7200"/>
            <w:vAlign w:val="center"/>
            <w:tcMar>
              <w:top w:w="80" w:type="dxa"/>
              <w:start w:w="100" w:type="dxa"/>
              <w:bottom w:w="80" w:type="dxa"/>
              <w:end w:w="100" w:type="dxa"/>
            </w:tcMar>
          </w:tcPr>
          <w:p>
            <w:pPr>
              <w:spacing w:before="0" w:after="40" w:line="276" w:lineRule="auto"/>
              <w:jc w:val="left"/>
            </w:pPr>
            <w:r>
              <w:rPr>
                <w:sz w:val="19"/>
              </w:rPr>
              <w:t>Provide a complaint text area, analysis trigger, and structured issue cards returned by the mock AI service.</w:t>
            </w:r>
          </w:p>
        </w:tc>
      </w:tr>
      <w:tr>
        <w:tc>
          <w:tcPr>
            <w:tcW w:type="dxa" w:w="2736"/>
            <w:vAlign w:val="center"/>
            <w:tcMar>
              <w:top w:w="80" w:type="dxa"/>
              <w:start w:w="100" w:type="dxa"/>
              <w:bottom w:w="80" w:type="dxa"/>
              <w:end w:w="100" w:type="dxa"/>
            </w:tcMar>
          </w:tcPr>
          <w:p>
            <w:pPr>
              <w:spacing w:before="0" w:after="40" w:line="276" w:lineRule="auto"/>
              <w:jc w:val="center"/>
            </w:pPr>
            <w:r>
              <w:rPr>
                <w:sz w:val="19"/>
              </w:rPr>
              <w:t>Estimate Module</w:t>
            </w:r>
          </w:p>
        </w:tc>
        <w:tc>
          <w:tcPr>
            <w:tcW w:type="dxa" w:w="7200"/>
            <w:vAlign w:val="center"/>
            <w:tcMar>
              <w:top w:w="80" w:type="dxa"/>
              <w:start w:w="100" w:type="dxa"/>
              <w:bottom w:w="80" w:type="dxa"/>
              <w:end w:w="100" w:type="dxa"/>
            </w:tcMar>
          </w:tcPr>
          <w:p>
            <w:pPr>
              <w:spacing w:before="0" w:after="40" w:line="276" w:lineRule="auto"/>
              <w:jc w:val="left"/>
            </w:pPr>
            <w:r>
              <w:rPr>
                <w:sz w:val="19"/>
              </w:rPr>
              <w:t>Show services, parts, add-ons, discount fields, ETA, and running totals in a side summary or estimate panel.</w:t>
            </w:r>
          </w:p>
        </w:tc>
      </w:tr>
      <w:tr>
        <w:tc>
          <w:tcPr>
            <w:tcW w:type="dxa" w:w="2736"/>
            <w:vAlign w:val="center"/>
            <w:tcMar>
              <w:top w:w="80" w:type="dxa"/>
              <w:start w:w="100" w:type="dxa"/>
              <w:bottom w:w="80" w:type="dxa"/>
              <w:end w:w="100" w:type="dxa"/>
            </w:tcMar>
          </w:tcPr>
          <w:p>
            <w:pPr>
              <w:spacing w:before="0" w:after="40" w:line="276" w:lineRule="auto"/>
              <w:jc w:val="center"/>
            </w:pPr>
            <w:r>
              <w:rPr>
                <w:sz w:val="19"/>
              </w:rPr>
              <w:t>Approval Module</w:t>
            </w:r>
          </w:p>
        </w:tc>
        <w:tc>
          <w:tcPr>
            <w:tcW w:type="dxa" w:w="7200"/>
            <w:vAlign w:val="center"/>
            <w:tcMar>
              <w:top w:w="80" w:type="dxa"/>
              <w:start w:w="100" w:type="dxa"/>
              <w:bottom w:w="80" w:type="dxa"/>
              <w:end w:w="100" w:type="dxa"/>
            </w:tcMar>
          </w:tcPr>
          <w:p>
            <w:pPr>
              <w:spacing w:before="0" w:after="40" w:line="276" w:lineRule="auto"/>
              <w:jc w:val="left"/>
            </w:pPr>
            <w:r>
              <w:rPr>
                <w:sz w:val="19"/>
              </w:rPr>
              <w:t>Capture acknowledgement and lock or advance the job card status accordingly.</w:t>
            </w:r>
          </w:p>
        </w:tc>
      </w:tr>
      <w:tr>
        <w:tc>
          <w:tcPr>
            <w:tcW w:type="dxa" w:w="2736"/>
            <w:vAlign w:val="center"/>
            <w:tcMar>
              <w:top w:w="80" w:type="dxa"/>
              <w:start w:w="100" w:type="dxa"/>
              <w:bottom w:w="80" w:type="dxa"/>
              <w:end w:w="100" w:type="dxa"/>
            </w:tcMar>
          </w:tcPr>
          <w:p>
            <w:pPr>
              <w:spacing w:before="0" w:after="40" w:line="276" w:lineRule="auto"/>
              <w:jc w:val="center"/>
            </w:pPr>
            <w:r>
              <w:rPr>
                <w:sz w:val="19"/>
              </w:rPr>
              <w:t>Technician Assignment Module</w:t>
            </w:r>
          </w:p>
        </w:tc>
        <w:tc>
          <w:tcPr>
            <w:tcW w:type="dxa" w:w="7200"/>
            <w:vAlign w:val="center"/>
            <w:tcMar>
              <w:top w:w="80" w:type="dxa"/>
              <w:start w:w="100" w:type="dxa"/>
              <w:bottom w:w="80" w:type="dxa"/>
              <w:end w:w="100" w:type="dxa"/>
            </w:tcMar>
          </w:tcPr>
          <w:p>
            <w:pPr>
              <w:spacing w:before="0" w:after="40" w:line="276" w:lineRule="auto"/>
              <w:jc w:val="left"/>
            </w:pPr>
            <w:r>
              <w:rPr>
                <w:sz w:val="19"/>
              </w:rPr>
              <w:t>Present available technicians, specialization tags, and assignment suggestions based on issue mapping.</w:t>
            </w:r>
          </w:p>
        </w:tc>
      </w:tr>
      <w:tr>
        <w:tc>
          <w:tcPr>
            <w:tcW w:type="dxa" w:w="2736"/>
            <w:vAlign w:val="center"/>
            <w:tcMar>
              <w:top w:w="80" w:type="dxa"/>
              <w:start w:w="100" w:type="dxa"/>
              <w:bottom w:w="80" w:type="dxa"/>
              <w:end w:w="100" w:type="dxa"/>
            </w:tcMar>
          </w:tcPr>
          <w:p>
            <w:pPr>
              <w:spacing w:before="0" w:after="40" w:line="276" w:lineRule="auto"/>
              <w:jc w:val="center"/>
            </w:pPr>
            <w:r>
              <w:rPr>
                <w:sz w:val="19"/>
              </w:rPr>
              <w:t>Technician Work Module</w:t>
            </w:r>
          </w:p>
        </w:tc>
        <w:tc>
          <w:tcPr>
            <w:tcW w:type="dxa" w:w="7200"/>
            <w:vAlign w:val="center"/>
            <w:tcMar>
              <w:top w:w="80" w:type="dxa"/>
              <w:start w:w="100" w:type="dxa"/>
              <w:bottom w:w="80" w:type="dxa"/>
              <w:end w:w="100" w:type="dxa"/>
            </w:tcMar>
          </w:tcPr>
          <w:p>
            <w:pPr>
              <w:spacing w:before="0" w:after="40" w:line="276" w:lineRule="auto"/>
              <w:jc w:val="left"/>
            </w:pPr>
            <w:r>
              <w:rPr>
                <w:sz w:val="19"/>
              </w:rPr>
              <w:t>Show assigned tasks and allow status transitions plus newly discovered issue entry.</w:t>
            </w:r>
          </w:p>
        </w:tc>
      </w:tr>
      <w:tr>
        <w:tc>
          <w:tcPr>
            <w:tcW w:type="dxa" w:w="2736"/>
            <w:vAlign w:val="center"/>
            <w:tcMar>
              <w:top w:w="80" w:type="dxa"/>
              <w:start w:w="100" w:type="dxa"/>
              <w:bottom w:w="80" w:type="dxa"/>
              <w:end w:w="100" w:type="dxa"/>
            </w:tcMar>
          </w:tcPr>
          <w:p>
            <w:pPr>
              <w:spacing w:before="0" w:after="40" w:line="276" w:lineRule="auto"/>
              <w:jc w:val="center"/>
            </w:pPr>
            <w:r>
              <w:rPr>
                <w:sz w:val="19"/>
              </w:rPr>
              <w:t>Billing and Closure Module</w:t>
            </w:r>
          </w:p>
        </w:tc>
        <w:tc>
          <w:tcPr>
            <w:tcW w:type="dxa" w:w="7200"/>
            <w:vAlign w:val="center"/>
            <w:tcMar>
              <w:top w:w="80" w:type="dxa"/>
              <w:start w:w="100" w:type="dxa"/>
              <w:bottom w:w="80" w:type="dxa"/>
              <w:end w:w="100" w:type="dxa"/>
            </w:tcMar>
          </w:tcPr>
          <w:p>
            <w:pPr>
              <w:spacing w:before="0" w:after="40" w:line="276" w:lineRule="auto"/>
              <w:jc w:val="left"/>
            </w:pPr>
            <w:r>
              <w:rPr>
                <w:sz w:val="19"/>
              </w:rPr>
              <w:t>Generate a final summary, payment status update, and closure rule enforcement.</w:t>
            </w:r>
          </w:p>
        </w:tc>
      </w:tr>
    </w:tbl>
    <w:p>
      <w:pPr>
        <w:pStyle w:val="Heading1"/>
        <w:spacing w:before="240" w:after="120"/>
      </w:pPr>
      <w:r>
        <w:rPr>
          <w:color w:val="19427A"/>
        </w:rPr>
        <w:t>9. System Architecture for Demo Version</w:t>
      </w:r>
    </w:p>
    <w:p>
      <w:pPr>
        <w:spacing w:before="0" w:after="120" w:line="276" w:lineRule="auto"/>
      </w:pPr>
      <w:r>
        <w:rPr>
          <w:sz w:val="21"/>
        </w:rPr>
        <w:t>The demo architecture should follow a simple three-layer design that is realistic enough to mirror future production thinking. The frontend should behave like a real application, the backend should expose proper APIs and centralized business logic, and the database should preserve relationships between customers, vehicles, job cards, parts, and payments.</w:t>
      </w:r>
    </w:p>
    <w:p>
      <w:pPr>
        <w:spacing w:before="0" w:after="120" w:line="276" w:lineRule="auto"/>
      </w:pPr>
      <w:r>
        <w:rPr>
          <w:sz w:val="21"/>
        </w:rPr>
        <w:t>High-level architecture in text: React frontend → Express API layer → SQLite database and mock AI service layer. The mock AI service can be implemented as route handlers or service functions inside the backend that return delayed but structured responses.</w:t>
      </w:r>
    </w:p>
    <w:p>
      <w:pPr>
        <w:pStyle w:val="IntenseQuote"/>
        <w:spacing w:before="200" w:after="80" w:line="276" w:lineRule="auto"/>
      </w:pPr>
      <w:r>
        <w:rPr>
          <w:b/>
          <w:color w:val="1F4E79"/>
          <w:sz w:val="21"/>
        </w:rPr>
        <w:t>High-Level Architecture Layers</w:t>
      </w:r>
    </w:p>
    <w:tbl>
      <w:tblPr>
        <w:tblStyle w:val="TableGrid"/>
        <w:tblW w:type="auto" w:w="0"/>
        <w:jc w:val="center"/>
        <w:tblLayout w:type="fixed"/>
        <w:tblLook w:firstColumn="1" w:firstRow="1" w:lastColumn="0" w:lastRow="0" w:noHBand="0" w:noVBand="1" w:val="04A0"/>
      </w:tblPr>
      <w:tblGrid>
        <w:gridCol w:w="4968"/>
        <w:gridCol w:w="4968"/>
      </w:tblGrid>
      <w:tr>
        <w:tc>
          <w:tcPr>
            <w:tcW w:type="dxa" w:w="2160"/>
            <w:vAlign w:val="center"/>
            <w:shd w:fill="D9EAF7"/>
            <w:tcMar>
              <w:top w:w="80" w:type="dxa"/>
              <w:start w:w="100" w:type="dxa"/>
              <w:bottom w:w="80" w:type="dxa"/>
              <w:end w:w="100" w:type="dxa"/>
            </w:tcMar>
          </w:tcPr>
          <w:p>
            <w:pPr>
              <w:jc w:val="center"/>
            </w:pPr>
            <w:r>
              <w:rPr>
                <w:b/>
                <w:sz w:val="19"/>
              </w:rPr>
              <w:t>Layer</w:t>
            </w:r>
          </w:p>
        </w:tc>
        <w:tc>
          <w:tcPr>
            <w:tcW w:type="dxa" w:w="7776"/>
            <w:vAlign w:val="center"/>
            <w:shd w:fill="D9EAF7"/>
            <w:tcMar>
              <w:top w:w="80" w:type="dxa"/>
              <w:start w:w="100" w:type="dxa"/>
              <w:bottom w:w="80" w:type="dxa"/>
              <w:end w:w="100" w:type="dxa"/>
            </w:tcMar>
          </w:tcPr>
          <w:p>
            <w:pPr>
              <w:jc w:val="center"/>
            </w:pPr>
            <w:r>
              <w:rPr>
                <w:b/>
                <w:sz w:val="19"/>
              </w:rPr>
              <w:t>Responsibility</w:t>
            </w:r>
          </w:p>
        </w:tc>
      </w:tr>
      <w:tr>
        <w:tc>
          <w:tcPr>
            <w:tcW w:type="dxa" w:w="2160"/>
            <w:vAlign w:val="center"/>
            <w:tcMar>
              <w:top w:w="80" w:type="dxa"/>
              <w:start w:w="100" w:type="dxa"/>
              <w:bottom w:w="80" w:type="dxa"/>
              <w:end w:w="100" w:type="dxa"/>
            </w:tcMar>
          </w:tcPr>
          <w:p>
            <w:pPr>
              <w:spacing w:before="0" w:after="40" w:line="276" w:lineRule="auto"/>
              <w:jc w:val="center"/>
            </w:pPr>
            <w:r>
              <w:rPr>
                <w:sz w:val="19"/>
              </w:rPr>
              <w:t>Frontend UI</w:t>
            </w:r>
          </w:p>
        </w:tc>
        <w:tc>
          <w:tcPr>
            <w:tcW w:type="dxa" w:w="7776"/>
            <w:vAlign w:val="center"/>
            <w:tcMar>
              <w:top w:w="80" w:type="dxa"/>
              <w:start w:w="100" w:type="dxa"/>
              <w:bottom w:w="80" w:type="dxa"/>
              <w:end w:w="100" w:type="dxa"/>
            </w:tcMar>
          </w:tcPr>
          <w:p>
            <w:pPr>
              <w:spacing w:before="0" w:after="40" w:line="276" w:lineRule="auto"/>
              <w:jc w:val="left"/>
            </w:pPr>
            <w:r>
              <w:rPr>
                <w:sz w:val="19"/>
              </w:rPr>
              <w:t>Advisor dashboard, intake forms, service history display, estimate summary, technician views, and billing flow.</w:t>
            </w:r>
          </w:p>
        </w:tc>
      </w:tr>
      <w:tr>
        <w:tc>
          <w:tcPr>
            <w:tcW w:type="dxa" w:w="2160"/>
            <w:vAlign w:val="center"/>
            <w:tcMar>
              <w:top w:w="80" w:type="dxa"/>
              <w:start w:w="100" w:type="dxa"/>
              <w:bottom w:w="80" w:type="dxa"/>
              <w:end w:w="100" w:type="dxa"/>
            </w:tcMar>
          </w:tcPr>
          <w:p>
            <w:pPr>
              <w:spacing w:before="0" w:after="40" w:line="276" w:lineRule="auto"/>
              <w:jc w:val="center"/>
            </w:pPr>
            <w:r>
              <w:rPr>
                <w:sz w:val="19"/>
              </w:rPr>
              <w:t>API Layer</w:t>
            </w:r>
          </w:p>
        </w:tc>
        <w:tc>
          <w:tcPr>
            <w:tcW w:type="dxa" w:w="7776"/>
            <w:vAlign w:val="center"/>
            <w:tcMar>
              <w:top w:w="80" w:type="dxa"/>
              <w:start w:w="100" w:type="dxa"/>
              <w:bottom w:w="80" w:type="dxa"/>
              <w:end w:w="100" w:type="dxa"/>
            </w:tcMar>
          </w:tcPr>
          <w:p>
            <w:pPr>
              <w:spacing w:before="0" w:after="40" w:line="276" w:lineRule="auto"/>
              <w:jc w:val="left"/>
            </w:pPr>
            <w:r>
              <w:rPr>
                <w:sz w:val="19"/>
              </w:rPr>
              <w:t>File upload endpoints, vehicle lookup, history retrieval, complaint parsing mock endpoint, estimate generation, job card CRUD, technician assignment, payment update.</w:t>
            </w:r>
          </w:p>
        </w:tc>
      </w:tr>
      <w:tr>
        <w:tc>
          <w:tcPr>
            <w:tcW w:type="dxa" w:w="2160"/>
            <w:vAlign w:val="center"/>
            <w:tcMar>
              <w:top w:w="80" w:type="dxa"/>
              <w:start w:w="100" w:type="dxa"/>
              <w:bottom w:w="80" w:type="dxa"/>
              <w:end w:w="100" w:type="dxa"/>
            </w:tcMar>
          </w:tcPr>
          <w:p>
            <w:pPr>
              <w:spacing w:before="0" w:after="40" w:line="276" w:lineRule="auto"/>
              <w:jc w:val="center"/>
            </w:pPr>
            <w:r>
              <w:rPr>
                <w:sz w:val="19"/>
              </w:rPr>
              <w:t>Business Logic Layer</w:t>
            </w:r>
          </w:p>
        </w:tc>
        <w:tc>
          <w:tcPr>
            <w:tcW w:type="dxa" w:w="7776"/>
            <w:vAlign w:val="center"/>
            <w:tcMar>
              <w:top w:w="80" w:type="dxa"/>
              <w:start w:w="100" w:type="dxa"/>
              <w:bottom w:w="80" w:type="dxa"/>
              <w:end w:w="100" w:type="dxa"/>
            </w:tcMar>
          </w:tcPr>
          <w:p>
            <w:pPr>
              <w:spacing w:before="0" w:after="40" w:line="276" w:lineRule="auto"/>
              <w:jc w:val="left"/>
            </w:pPr>
            <w:r>
              <w:rPr>
                <w:sz w:val="19"/>
              </w:rPr>
              <w:t>Calculation rules, issue mapping, assignment logic, status transitions, local notification logging.</w:t>
            </w:r>
          </w:p>
        </w:tc>
      </w:tr>
      <w:tr>
        <w:tc>
          <w:tcPr>
            <w:tcW w:type="dxa" w:w="2160"/>
            <w:vAlign w:val="center"/>
            <w:tcMar>
              <w:top w:w="80" w:type="dxa"/>
              <w:start w:w="100" w:type="dxa"/>
              <w:bottom w:w="80" w:type="dxa"/>
              <w:end w:w="100" w:type="dxa"/>
            </w:tcMar>
          </w:tcPr>
          <w:p>
            <w:pPr>
              <w:spacing w:before="0" w:after="40" w:line="276" w:lineRule="auto"/>
              <w:jc w:val="center"/>
            </w:pPr>
            <w:r>
              <w:rPr>
                <w:sz w:val="19"/>
              </w:rPr>
              <w:t>Data Layer</w:t>
            </w:r>
          </w:p>
        </w:tc>
        <w:tc>
          <w:tcPr>
            <w:tcW w:type="dxa" w:w="7776"/>
            <w:vAlign w:val="center"/>
            <w:tcMar>
              <w:top w:w="80" w:type="dxa"/>
              <w:start w:w="100" w:type="dxa"/>
              <w:bottom w:w="80" w:type="dxa"/>
              <w:end w:w="100" w:type="dxa"/>
            </w:tcMar>
          </w:tcPr>
          <w:p>
            <w:pPr>
              <w:spacing w:before="0" w:after="40" w:line="276" w:lineRule="auto"/>
              <w:jc w:val="left"/>
            </w:pPr>
            <w:r>
              <w:rPr>
                <w:sz w:val="19"/>
              </w:rPr>
              <w:t>SQLite tables for core records and relationships.</w:t>
            </w:r>
          </w:p>
        </w:tc>
      </w:tr>
      <w:tr>
        <w:tc>
          <w:tcPr>
            <w:tcW w:type="dxa" w:w="2160"/>
            <w:vAlign w:val="center"/>
            <w:tcMar>
              <w:top w:w="80" w:type="dxa"/>
              <w:start w:w="100" w:type="dxa"/>
              <w:bottom w:w="80" w:type="dxa"/>
              <w:end w:w="100" w:type="dxa"/>
            </w:tcMar>
          </w:tcPr>
          <w:p>
            <w:pPr>
              <w:spacing w:before="0" w:after="40" w:line="276" w:lineRule="auto"/>
              <w:jc w:val="center"/>
            </w:pPr>
            <w:r>
              <w:rPr>
                <w:sz w:val="19"/>
              </w:rPr>
              <w:t>Mock AI Layer</w:t>
            </w:r>
          </w:p>
        </w:tc>
        <w:tc>
          <w:tcPr>
            <w:tcW w:type="dxa" w:w="7776"/>
            <w:vAlign w:val="center"/>
            <w:tcMar>
              <w:top w:w="80" w:type="dxa"/>
              <w:start w:w="100" w:type="dxa"/>
              <w:bottom w:w="80" w:type="dxa"/>
              <w:end w:w="100" w:type="dxa"/>
            </w:tcMar>
          </w:tcPr>
          <w:p>
            <w:pPr>
              <w:spacing w:before="0" w:after="40" w:line="276" w:lineRule="auto"/>
              <w:jc w:val="left"/>
            </w:pPr>
            <w:r>
              <w:rPr>
                <w:sz w:val="19"/>
              </w:rPr>
              <w:t>Plate extraction, odometer extraction, complaint parsing, and technician suggestion simulation logic.</w:t>
            </w:r>
          </w:p>
        </w:tc>
      </w:tr>
    </w:tbl>
    <w:p>
      <w:pPr>
        <w:pStyle w:val="Heading1"/>
        <w:spacing w:before="240" w:after="120"/>
      </w:pPr>
      <w:r>
        <w:rPr>
          <w:color w:val="19427A"/>
        </w:rPr>
        <w:t>10. Data Flow</w:t>
      </w:r>
    </w:p>
    <w:p>
      <w:pPr>
        <w:spacing w:before="0" w:after="120" w:line="276" w:lineRule="auto"/>
      </w:pPr>
      <w:r>
        <w:rPr>
          <w:sz w:val="21"/>
        </w:rPr>
        <w:t>1. Advisor starts a new job card from the dashboard.</w:t>
      </w:r>
    </w:p>
    <w:p>
      <w:pPr>
        <w:spacing w:before="0" w:after="120" w:line="276" w:lineRule="auto"/>
      </w:pPr>
      <w:r>
        <w:rPr>
          <w:sz w:val="21"/>
        </w:rPr>
        <w:t>2. Advisor uploads number plate and odometer images.</w:t>
      </w:r>
    </w:p>
    <w:p>
      <w:pPr>
        <w:spacing w:before="0" w:after="120" w:line="276" w:lineRule="auto"/>
      </w:pPr>
      <w:r>
        <w:rPr>
          <w:sz w:val="21"/>
        </w:rPr>
        <w:t>3. Backend mock OCR service returns extracted registration number and KM reading after a short delay.</w:t>
      </w:r>
    </w:p>
    <w:p>
      <w:pPr>
        <w:spacing w:before="0" w:after="120" w:line="276" w:lineRule="auto"/>
      </w:pPr>
      <w:r>
        <w:rPr>
          <w:sz w:val="21"/>
        </w:rPr>
        <w:t>4. Backend queries local database for vehicle, customer, and historical service records.</w:t>
      </w:r>
    </w:p>
    <w:p>
      <w:pPr>
        <w:spacing w:before="0" w:after="120" w:line="276" w:lineRule="auto"/>
      </w:pPr>
      <w:r>
        <w:rPr>
          <w:sz w:val="21"/>
        </w:rPr>
        <w:t>5. Frontend displays the contextual dashboard with service history and prior payments.</w:t>
      </w:r>
    </w:p>
    <w:p>
      <w:pPr>
        <w:spacing w:before="0" w:after="120" w:line="276" w:lineRule="auto"/>
      </w:pPr>
      <w:r>
        <w:rPr>
          <w:sz w:val="21"/>
        </w:rPr>
        <w:t>6. Advisor enters customer complaints and submits them for analysis.</w:t>
      </w:r>
    </w:p>
    <w:p>
      <w:pPr>
        <w:spacing w:before="0" w:after="120" w:line="276" w:lineRule="auto"/>
      </w:pPr>
      <w:r>
        <w:rPr>
          <w:sz w:val="21"/>
        </w:rPr>
        <w:t>7. Backend complaint parser mock returns structured issues, recommended job types, labor codes, and specialist suggestions.</w:t>
      </w:r>
    </w:p>
    <w:p>
      <w:pPr>
        <w:spacing w:before="0" w:after="120" w:line="276" w:lineRule="auto"/>
      </w:pPr>
      <w:r>
        <w:rPr>
          <w:sz w:val="21"/>
        </w:rPr>
        <w:t>8. Advisor adds manual observations and optional add-on services.</w:t>
      </w:r>
    </w:p>
    <w:p>
      <w:pPr>
        <w:spacing w:before="0" w:after="120" w:line="276" w:lineRule="auto"/>
      </w:pPr>
      <w:r>
        <w:rPr>
          <w:sz w:val="21"/>
        </w:rPr>
        <w:t>9. System checks related parts in inventory and computes estimate plus ETA.</w:t>
      </w:r>
    </w:p>
    <w:p>
      <w:pPr>
        <w:spacing w:before="0" w:after="120" w:line="276" w:lineRule="auto"/>
      </w:pPr>
      <w:r>
        <w:rPr>
          <w:sz w:val="21"/>
        </w:rPr>
        <w:t>10. Customer approval is captured and job card status moves forward.</w:t>
      </w:r>
    </w:p>
    <w:p>
      <w:pPr>
        <w:spacing w:before="0" w:after="120" w:line="276" w:lineRule="auto"/>
      </w:pPr>
      <w:r>
        <w:rPr>
          <w:sz w:val="21"/>
        </w:rPr>
        <w:t>11. Technicians are assigned based on mandatory general mechanic rule and specialist mapping.</w:t>
      </w:r>
    </w:p>
    <w:p>
      <w:pPr>
        <w:spacing w:before="0" w:after="120" w:line="276" w:lineRule="auto"/>
      </w:pPr>
      <w:r>
        <w:rPr>
          <w:sz w:val="21"/>
        </w:rPr>
        <w:t>12. Technician updates work status and may add newly found issues.</w:t>
      </w:r>
    </w:p>
    <w:p>
      <w:pPr>
        <w:spacing w:before="0" w:after="120" w:line="276" w:lineRule="auto"/>
      </w:pPr>
      <w:r>
        <w:rPr>
          <w:sz w:val="21"/>
        </w:rPr>
        <w:t>13. System recalculates the final amount if scope changes.</w:t>
      </w:r>
    </w:p>
    <w:p>
      <w:pPr>
        <w:spacing w:before="0" w:after="120" w:line="276" w:lineRule="auto"/>
      </w:pPr>
      <w:r>
        <w:rPr>
          <w:sz w:val="21"/>
        </w:rPr>
        <w:t>14. Billing is generated, payment is recorded locally, and closure is allowed only after paid status.</w:t>
      </w:r>
    </w:p>
    <w:p>
      <w:pPr>
        <w:spacing w:before="0" w:after="120" w:line="276" w:lineRule="auto"/>
      </w:pPr>
      <w:r>
        <w:rPr>
          <w:sz w:val="21"/>
        </w:rPr>
        <w:t>15. Notification events are logged to simulate invoice and feedback communication.</w:t>
      </w:r>
    </w:p>
    <w:p>
      <w:pPr>
        <w:pStyle w:val="Heading1"/>
        <w:spacing w:before="240" w:after="120"/>
      </w:pPr>
      <w:r>
        <w:rPr>
          <w:color w:val="19427A"/>
        </w:rPr>
        <w:t>11. Database Recommendation and Schema Design</w:t>
      </w:r>
    </w:p>
    <w:p>
      <w:pPr>
        <w:spacing w:before="0" w:after="120" w:line="276" w:lineRule="auto"/>
      </w:pPr>
      <w:r>
        <w:rPr>
          <w:sz w:val="21"/>
        </w:rPr>
        <w:t>SQLite is the most suitable database for the demo because it is lightweight, easy to seed, does not require separate infrastructure, and still supports a normalized relational structure. This is superior to storing all data in JSON files because it enables clean lookups, joins, persistence, and realistic modeling of job card relationships.</w:t>
      </w:r>
    </w:p>
    <w:p>
      <w:pPr>
        <w:pStyle w:val="Heading2"/>
        <w:spacing w:before="160" w:after="60"/>
      </w:pPr>
      <w:r>
        <w:rPr>
          <w:color w:val="19427A"/>
        </w:rPr>
        <w:t>11.1 Core Tables</w:t>
      </w:r>
    </w:p>
    <w:tbl>
      <w:tblPr>
        <w:tblStyle w:val="TableGrid"/>
        <w:tblW w:type="auto" w:w="0"/>
        <w:jc w:val="center"/>
        <w:tblLayout w:type="fixed"/>
        <w:tblLook w:firstColumn="1" w:firstRow="1" w:lastColumn="0" w:lastRow="0" w:noHBand="0" w:noVBand="1" w:val="04A0"/>
      </w:tblPr>
      <w:tblGrid>
        <w:gridCol w:w="4968"/>
        <w:gridCol w:w="4968"/>
      </w:tblGrid>
      <w:tr>
        <w:tc>
          <w:tcPr>
            <w:tcW w:type="dxa" w:w="2736"/>
            <w:vAlign w:val="center"/>
            <w:shd w:fill="D9EAF7"/>
            <w:tcMar>
              <w:top w:w="80" w:type="dxa"/>
              <w:start w:w="100" w:type="dxa"/>
              <w:bottom w:w="80" w:type="dxa"/>
              <w:end w:w="100" w:type="dxa"/>
            </w:tcMar>
          </w:tcPr>
          <w:p>
            <w:pPr>
              <w:jc w:val="center"/>
            </w:pPr>
            <w:r>
              <w:rPr>
                <w:b/>
                <w:sz w:val="19"/>
              </w:rPr>
              <w:t>Table</w:t>
            </w:r>
          </w:p>
        </w:tc>
        <w:tc>
          <w:tcPr>
            <w:tcW w:type="dxa" w:w="7200"/>
            <w:vAlign w:val="center"/>
            <w:shd w:fill="D9EAF7"/>
            <w:tcMar>
              <w:top w:w="80" w:type="dxa"/>
              <w:start w:w="100" w:type="dxa"/>
              <w:bottom w:w="80" w:type="dxa"/>
              <w:end w:w="100" w:type="dxa"/>
            </w:tcMar>
          </w:tcPr>
          <w:p>
            <w:pPr>
              <w:jc w:val="center"/>
            </w:pPr>
            <w:r>
              <w:rPr>
                <w:b/>
                <w:sz w:val="19"/>
              </w:rPr>
              <w:t>Purpose</w:t>
            </w:r>
          </w:p>
        </w:tc>
      </w:tr>
      <w:tr>
        <w:tc>
          <w:tcPr>
            <w:tcW w:type="dxa" w:w="2736"/>
            <w:vAlign w:val="center"/>
            <w:tcMar>
              <w:top w:w="80" w:type="dxa"/>
              <w:start w:w="100" w:type="dxa"/>
              <w:bottom w:w="80" w:type="dxa"/>
              <w:end w:w="100" w:type="dxa"/>
            </w:tcMar>
          </w:tcPr>
          <w:p>
            <w:pPr>
              <w:spacing w:before="0" w:after="40" w:line="276" w:lineRule="auto"/>
              <w:jc w:val="center"/>
            </w:pPr>
            <w:r>
              <w:rPr>
                <w:sz w:val="19"/>
              </w:rPr>
              <w:t>customers</w:t>
            </w:r>
          </w:p>
        </w:tc>
        <w:tc>
          <w:tcPr>
            <w:tcW w:type="dxa" w:w="7200"/>
            <w:vAlign w:val="center"/>
            <w:tcMar>
              <w:top w:w="80" w:type="dxa"/>
              <w:start w:w="100" w:type="dxa"/>
              <w:bottom w:w="80" w:type="dxa"/>
              <w:end w:w="100" w:type="dxa"/>
            </w:tcMar>
          </w:tcPr>
          <w:p>
            <w:pPr>
              <w:spacing w:before="0" w:after="40" w:line="276" w:lineRule="auto"/>
              <w:jc w:val="left"/>
            </w:pPr>
            <w:r>
              <w:rPr>
                <w:sz w:val="19"/>
              </w:rPr>
              <w:t>Stores customer master data such as name, contact information, and address.</w:t>
            </w:r>
          </w:p>
        </w:tc>
      </w:tr>
      <w:tr>
        <w:tc>
          <w:tcPr>
            <w:tcW w:type="dxa" w:w="2736"/>
            <w:vAlign w:val="center"/>
            <w:tcMar>
              <w:top w:w="80" w:type="dxa"/>
              <w:start w:w="100" w:type="dxa"/>
              <w:bottom w:w="80" w:type="dxa"/>
              <w:end w:w="100" w:type="dxa"/>
            </w:tcMar>
          </w:tcPr>
          <w:p>
            <w:pPr>
              <w:spacing w:before="0" w:after="40" w:line="276" w:lineRule="auto"/>
              <w:jc w:val="center"/>
            </w:pPr>
            <w:r>
              <w:rPr>
                <w:sz w:val="19"/>
              </w:rPr>
              <w:t>vehicles</w:t>
            </w:r>
          </w:p>
        </w:tc>
        <w:tc>
          <w:tcPr>
            <w:tcW w:type="dxa" w:w="7200"/>
            <w:vAlign w:val="center"/>
            <w:tcMar>
              <w:top w:w="80" w:type="dxa"/>
              <w:start w:w="100" w:type="dxa"/>
              <w:bottom w:w="80" w:type="dxa"/>
              <w:end w:w="100" w:type="dxa"/>
            </w:tcMar>
          </w:tcPr>
          <w:p>
            <w:pPr>
              <w:spacing w:before="0" w:after="40" w:line="276" w:lineRule="auto"/>
              <w:jc w:val="left"/>
            </w:pPr>
            <w:r>
              <w:rPr>
                <w:sz w:val="19"/>
              </w:rPr>
              <w:t>Stores registration number, vehicle details, customer ownership link, and current odometer reference.</w:t>
            </w:r>
          </w:p>
        </w:tc>
      </w:tr>
      <w:tr>
        <w:tc>
          <w:tcPr>
            <w:tcW w:type="dxa" w:w="2736"/>
            <w:vAlign w:val="center"/>
            <w:tcMar>
              <w:top w:w="80" w:type="dxa"/>
              <w:start w:w="100" w:type="dxa"/>
              <w:bottom w:w="80" w:type="dxa"/>
              <w:end w:w="100" w:type="dxa"/>
            </w:tcMar>
          </w:tcPr>
          <w:p>
            <w:pPr>
              <w:spacing w:before="0" w:after="40" w:line="276" w:lineRule="auto"/>
              <w:jc w:val="center"/>
            </w:pPr>
            <w:r>
              <w:rPr>
                <w:sz w:val="19"/>
              </w:rPr>
              <w:t>service_history</w:t>
            </w:r>
          </w:p>
        </w:tc>
        <w:tc>
          <w:tcPr>
            <w:tcW w:type="dxa" w:w="7200"/>
            <w:vAlign w:val="center"/>
            <w:tcMar>
              <w:top w:w="80" w:type="dxa"/>
              <w:start w:w="100" w:type="dxa"/>
              <w:bottom w:w="80" w:type="dxa"/>
              <w:end w:w="100" w:type="dxa"/>
            </w:tcMar>
          </w:tcPr>
          <w:p>
            <w:pPr>
              <w:spacing w:before="0" w:after="40" w:line="276" w:lineRule="auto"/>
              <w:jc w:val="left"/>
            </w:pPr>
            <w:r>
              <w:rPr>
                <w:sz w:val="19"/>
              </w:rPr>
              <w:t>Stores previous service events for each vehicle, including complaint summary, work done, and amount paid.</w:t>
            </w:r>
          </w:p>
        </w:tc>
      </w:tr>
      <w:tr>
        <w:tc>
          <w:tcPr>
            <w:tcW w:type="dxa" w:w="2736"/>
            <w:vAlign w:val="center"/>
            <w:tcMar>
              <w:top w:w="80" w:type="dxa"/>
              <w:start w:w="100" w:type="dxa"/>
              <w:bottom w:w="80" w:type="dxa"/>
              <w:end w:w="100" w:type="dxa"/>
            </w:tcMar>
          </w:tcPr>
          <w:p>
            <w:pPr>
              <w:spacing w:before="0" w:after="40" w:line="276" w:lineRule="auto"/>
              <w:jc w:val="center"/>
            </w:pPr>
            <w:r>
              <w:rPr>
                <w:sz w:val="19"/>
              </w:rPr>
              <w:t>technicians</w:t>
            </w:r>
          </w:p>
        </w:tc>
        <w:tc>
          <w:tcPr>
            <w:tcW w:type="dxa" w:w="7200"/>
            <w:vAlign w:val="center"/>
            <w:tcMar>
              <w:top w:w="80" w:type="dxa"/>
              <w:start w:w="100" w:type="dxa"/>
              <w:bottom w:w="80" w:type="dxa"/>
              <w:end w:w="100" w:type="dxa"/>
            </w:tcMar>
          </w:tcPr>
          <w:p>
            <w:pPr>
              <w:spacing w:before="0" w:after="40" w:line="276" w:lineRule="auto"/>
              <w:jc w:val="left"/>
            </w:pPr>
            <w:r>
              <w:rPr>
                <w:sz w:val="19"/>
              </w:rPr>
              <w:t>Stores technician identity, specialization, skill level, and availability status.</w:t>
            </w:r>
          </w:p>
        </w:tc>
      </w:tr>
      <w:tr>
        <w:tc>
          <w:tcPr>
            <w:tcW w:type="dxa" w:w="2736"/>
            <w:vAlign w:val="center"/>
            <w:tcMar>
              <w:top w:w="80" w:type="dxa"/>
              <w:start w:w="100" w:type="dxa"/>
              <w:bottom w:w="80" w:type="dxa"/>
              <w:end w:w="100" w:type="dxa"/>
            </w:tcMar>
          </w:tcPr>
          <w:p>
            <w:pPr>
              <w:spacing w:before="0" w:after="40" w:line="276" w:lineRule="auto"/>
              <w:jc w:val="center"/>
            </w:pPr>
            <w:r>
              <w:rPr>
                <w:sz w:val="19"/>
              </w:rPr>
              <w:t>inventory</w:t>
            </w:r>
          </w:p>
        </w:tc>
        <w:tc>
          <w:tcPr>
            <w:tcW w:type="dxa" w:w="7200"/>
            <w:vAlign w:val="center"/>
            <w:tcMar>
              <w:top w:w="80" w:type="dxa"/>
              <w:start w:w="100" w:type="dxa"/>
              <w:bottom w:w="80" w:type="dxa"/>
              <w:end w:w="100" w:type="dxa"/>
            </w:tcMar>
          </w:tcPr>
          <w:p>
            <w:pPr>
              <w:spacing w:before="0" w:after="40" w:line="276" w:lineRule="auto"/>
              <w:jc w:val="left"/>
            </w:pPr>
            <w:r>
              <w:rPr>
                <w:sz w:val="19"/>
              </w:rPr>
              <w:t>Stores spare part details, price, stock quantity, and godown/source location.</w:t>
            </w:r>
          </w:p>
        </w:tc>
      </w:tr>
      <w:tr>
        <w:tc>
          <w:tcPr>
            <w:tcW w:type="dxa" w:w="2736"/>
            <w:vAlign w:val="center"/>
            <w:tcMar>
              <w:top w:w="80" w:type="dxa"/>
              <w:start w:w="100" w:type="dxa"/>
              <w:bottom w:w="80" w:type="dxa"/>
              <w:end w:w="100" w:type="dxa"/>
            </w:tcMar>
          </w:tcPr>
          <w:p>
            <w:pPr>
              <w:spacing w:before="0" w:after="40" w:line="276" w:lineRule="auto"/>
              <w:jc w:val="center"/>
            </w:pPr>
            <w:r>
              <w:rPr>
                <w:sz w:val="19"/>
              </w:rPr>
              <w:t>service_catalog</w:t>
            </w:r>
          </w:p>
        </w:tc>
        <w:tc>
          <w:tcPr>
            <w:tcW w:type="dxa" w:w="7200"/>
            <w:vAlign w:val="center"/>
            <w:tcMar>
              <w:top w:w="80" w:type="dxa"/>
              <w:start w:w="100" w:type="dxa"/>
              <w:bottom w:w="80" w:type="dxa"/>
              <w:end w:w="100" w:type="dxa"/>
            </w:tcMar>
          </w:tcPr>
          <w:p>
            <w:pPr>
              <w:spacing w:before="0" w:after="40" w:line="276" w:lineRule="auto"/>
              <w:jc w:val="left"/>
            </w:pPr>
            <w:r>
              <w:rPr>
                <w:sz w:val="19"/>
              </w:rPr>
              <w:t>Stores standard services/labor codes, category, cost, and estimated time.</w:t>
            </w:r>
          </w:p>
        </w:tc>
      </w:tr>
      <w:tr>
        <w:tc>
          <w:tcPr>
            <w:tcW w:type="dxa" w:w="2736"/>
            <w:vAlign w:val="center"/>
            <w:tcMar>
              <w:top w:w="80" w:type="dxa"/>
              <w:start w:w="100" w:type="dxa"/>
              <w:bottom w:w="80" w:type="dxa"/>
              <w:end w:w="100" w:type="dxa"/>
            </w:tcMar>
          </w:tcPr>
          <w:p>
            <w:pPr>
              <w:spacing w:before="0" w:after="40" w:line="276" w:lineRule="auto"/>
              <w:jc w:val="center"/>
            </w:pPr>
            <w:r>
              <w:rPr>
                <w:sz w:val="19"/>
              </w:rPr>
              <w:t>job_cards</w:t>
            </w:r>
          </w:p>
        </w:tc>
        <w:tc>
          <w:tcPr>
            <w:tcW w:type="dxa" w:w="7200"/>
            <w:vAlign w:val="center"/>
            <w:tcMar>
              <w:top w:w="80" w:type="dxa"/>
              <w:start w:w="100" w:type="dxa"/>
              <w:bottom w:w="80" w:type="dxa"/>
              <w:end w:w="100" w:type="dxa"/>
            </w:tcMar>
          </w:tcPr>
          <w:p>
            <w:pPr>
              <w:spacing w:before="0" w:after="40" w:line="276" w:lineRule="auto"/>
              <w:jc w:val="left"/>
            </w:pPr>
            <w:r>
              <w:rPr>
                <w:sz w:val="19"/>
              </w:rPr>
              <w:t>Main transactional table for each service intake and execution workflow.</w:t>
            </w:r>
          </w:p>
        </w:tc>
      </w:tr>
      <w:tr>
        <w:tc>
          <w:tcPr>
            <w:tcW w:type="dxa" w:w="2736"/>
            <w:vAlign w:val="center"/>
            <w:tcMar>
              <w:top w:w="80" w:type="dxa"/>
              <w:start w:w="100" w:type="dxa"/>
              <w:bottom w:w="80" w:type="dxa"/>
              <w:end w:w="100" w:type="dxa"/>
            </w:tcMar>
          </w:tcPr>
          <w:p>
            <w:pPr>
              <w:spacing w:before="0" w:after="40" w:line="276" w:lineRule="auto"/>
              <w:jc w:val="center"/>
            </w:pPr>
            <w:r>
              <w:rPr>
                <w:sz w:val="19"/>
              </w:rPr>
              <w:t>job_card_services</w:t>
            </w:r>
          </w:p>
        </w:tc>
        <w:tc>
          <w:tcPr>
            <w:tcW w:type="dxa" w:w="7200"/>
            <w:vAlign w:val="center"/>
            <w:tcMar>
              <w:top w:w="80" w:type="dxa"/>
              <w:start w:w="100" w:type="dxa"/>
              <w:bottom w:w="80" w:type="dxa"/>
              <w:end w:w="100" w:type="dxa"/>
            </w:tcMar>
          </w:tcPr>
          <w:p>
            <w:pPr>
              <w:spacing w:before="0" w:after="40" w:line="276" w:lineRule="auto"/>
              <w:jc w:val="left"/>
            </w:pPr>
            <w:r>
              <w:rPr>
                <w:sz w:val="19"/>
              </w:rPr>
              <w:t>Line items for services/labor selected on a job card.</w:t>
            </w:r>
          </w:p>
        </w:tc>
      </w:tr>
      <w:tr>
        <w:tc>
          <w:tcPr>
            <w:tcW w:type="dxa" w:w="2736"/>
            <w:vAlign w:val="center"/>
            <w:tcMar>
              <w:top w:w="80" w:type="dxa"/>
              <w:start w:w="100" w:type="dxa"/>
              <w:bottom w:w="80" w:type="dxa"/>
              <w:end w:w="100" w:type="dxa"/>
            </w:tcMar>
          </w:tcPr>
          <w:p>
            <w:pPr>
              <w:spacing w:before="0" w:after="40" w:line="276" w:lineRule="auto"/>
              <w:jc w:val="center"/>
            </w:pPr>
            <w:r>
              <w:rPr>
                <w:sz w:val="19"/>
              </w:rPr>
              <w:t>job_card_parts</w:t>
            </w:r>
          </w:p>
        </w:tc>
        <w:tc>
          <w:tcPr>
            <w:tcW w:type="dxa" w:w="7200"/>
            <w:vAlign w:val="center"/>
            <w:tcMar>
              <w:top w:w="80" w:type="dxa"/>
              <w:start w:w="100" w:type="dxa"/>
              <w:bottom w:w="80" w:type="dxa"/>
              <w:end w:w="100" w:type="dxa"/>
            </w:tcMar>
          </w:tcPr>
          <w:p>
            <w:pPr>
              <w:spacing w:before="0" w:after="40" w:line="276" w:lineRule="auto"/>
              <w:jc w:val="left"/>
            </w:pPr>
            <w:r>
              <w:rPr>
                <w:sz w:val="19"/>
              </w:rPr>
              <w:t>Line items for spare parts linked to a job card.</w:t>
            </w:r>
          </w:p>
        </w:tc>
      </w:tr>
      <w:tr>
        <w:tc>
          <w:tcPr>
            <w:tcW w:type="dxa" w:w="2736"/>
            <w:vAlign w:val="center"/>
            <w:tcMar>
              <w:top w:w="80" w:type="dxa"/>
              <w:start w:w="100" w:type="dxa"/>
              <w:bottom w:w="80" w:type="dxa"/>
              <w:end w:w="100" w:type="dxa"/>
            </w:tcMar>
          </w:tcPr>
          <w:p>
            <w:pPr>
              <w:spacing w:before="0" w:after="40" w:line="276" w:lineRule="auto"/>
              <w:jc w:val="center"/>
            </w:pPr>
            <w:r>
              <w:rPr>
                <w:sz w:val="19"/>
              </w:rPr>
              <w:t>job_card_technicians</w:t>
            </w:r>
          </w:p>
        </w:tc>
        <w:tc>
          <w:tcPr>
            <w:tcW w:type="dxa" w:w="7200"/>
            <w:vAlign w:val="center"/>
            <w:tcMar>
              <w:top w:w="80" w:type="dxa"/>
              <w:start w:w="100" w:type="dxa"/>
              <w:bottom w:w="80" w:type="dxa"/>
              <w:end w:w="100" w:type="dxa"/>
            </w:tcMar>
          </w:tcPr>
          <w:p>
            <w:pPr>
              <w:spacing w:before="0" w:after="40" w:line="276" w:lineRule="auto"/>
              <w:jc w:val="left"/>
            </w:pPr>
            <w:r>
              <w:rPr>
                <w:sz w:val="19"/>
              </w:rPr>
              <w:t>Assignment table linking technicians and tasks to job cards.</w:t>
            </w:r>
          </w:p>
        </w:tc>
      </w:tr>
      <w:tr>
        <w:tc>
          <w:tcPr>
            <w:tcW w:type="dxa" w:w="2736"/>
            <w:vAlign w:val="center"/>
            <w:tcMar>
              <w:top w:w="80" w:type="dxa"/>
              <w:start w:w="100" w:type="dxa"/>
              <w:bottom w:w="80" w:type="dxa"/>
              <w:end w:w="100" w:type="dxa"/>
            </w:tcMar>
          </w:tcPr>
          <w:p>
            <w:pPr>
              <w:spacing w:before="0" w:after="40" w:line="276" w:lineRule="auto"/>
              <w:jc w:val="center"/>
            </w:pPr>
            <w:r>
              <w:rPr>
                <w:sz w:val="19"/>
              </w:rPr>
              <w:t>payments</w:t>
            </w:r>
          </w:p>
        </w:tc>
        <w:tc>
          <w:tcPr>
            <w:tcW w:type="dxa" w:w="7200"/>
            <w:vAlign w:val="center"/>
            <w:tcMar>
              <w:top w:w="80" w:type="dxa"/>
              <w:start w:w="100" w:type="dxa"/>
              <w:bottom w:w="80" w:type="dxa"/>
              <w:end w:w="100" w:type="dxa"/>
            </w:tcMar>
          </w:tcPr>
          <w:p>
            <w:pPr>
              <w:spacing w:before="0" w:after="40" w:line="276" w:lineRule="auto"/>
              <w:jc w:val="left"/>
            </w:pPr>
            <w:r>
              <w:rPr>
                <w:sz w:val="19"/>
              </w:rPr>
              <w:t>Stores payment amount, method, reference, and payment status.</w:t>
            </w:r>
          </w:p>
        </w:tc>
      </w:tr>
      <w:tr>
        <w:tc>
          <w:tcPr>
            <w:tcW w:type="dxa" w:w="2736"/>
            <w:vAlign w:val="center"/>
            <w:tcMar>
              <w:top w:w="80" w:type="dxa"/>
              <w:start w:w="100" w:type="dxa"/>
              <w:bottom w:w="80" w:type="dxa"/>
              <w:end w:w="100" w:type="dxa"/>
            </w:tcMar>
          </w:tcPr>
          <w:p>
            <w:pPr>
              <w:spacing w:before="0" w:after="40" w:line="276" w:lineRule="auto"/>
              <w:jc w:val="center"/>
            </w:pPr>
            <w:r>
              <w:rPr>
                <w:sz w:val="19"/>
              </w:rPr>
              <w:t>notifications</w:t>
            </w:r>
          </w:p>
        </w:tc>
        <w:tc>
          <w:tcPr>
            <w:tcW w:type="dxa" w:w="7200"/>
            <w:vAlign w:val="center"/>
            <w:tcMar>
              <w:top w:w="80" w:type="dxa"/>
              <w:start w:w="100" w:type="dxa"/>
              <w:bottom w:w="80" w:type="dxa"/>
              <w:end w:w="100" w:type="dxa"/>
            </w:tcMar>
          </w:tcPr>
          <w:p>
            <w:pPr>
              <w:spacing w:before="0" w:after="40" w:line="276" w:lineRule="auto"/>
              <w:jc w:val="left"/>
            </w:pPr>
            <w:r>
              <w:rPr>
                <w:sz w:val="19"/>
              </w:rPr>
              <w:t>Stores simulated outgoing communication events for invoice and feedback.</w:t>
            </w:r>
          </w:p>
        </w:tc>
      </w:tr>
    </w:tbl>
    <w:p>
      <w:pPr>
        <w:pStyle w:val="Heading2"/>
        <w:spacing w:before="160" w:after="60"/>
      </w:pPr>
      <w:r>
        <w:rPr>
          <w:color w:val="19427A"/>
        </w:rPr>
        <w:t>11.2 Key Schema Relationships</w:t>
      </w:r>
    </w:p>
    <w:p>
      <w:pPr>
        <w:pStyle w:val="ListBullet"/>
      </w:pPr>
      <w:r>
        <w:rPr>
          <w:sz w:val="21"/>
        </w:rPr>
        <w:t>One customer can own multiple vehicles.</w:t>
      </w:r>
    </w:p>
    <w:p>
      <w:pPr>
        <w:pStyle w:val="ListBullet"/>
      </w:pPr>
      <w:r>
        <w:rPr>
          <w:sz w:val="21"/>
        </w:rPr>
        <w:t>One vehicle can have multiple service history records and multiple job cards.</w:t>
      </w:r>
    </w:p>
    <w:p>
      <w:pPr>
        <w:pStyle w:val="ListBullet"/>
      </w:pPr>
      <w:r>
        <w:rPr>
          <w:sz w:val="21"/>
        </w:rPr>
        <w:t>One job card belongs to one vehicle and one customer.</w:t>
      </w:r>
    </w:p>
    <w:p>
      <w:pPr>
        <w:pStyle w:val="ListBullet"/>
      </w:pPr>
      <w:r>
        <w:rPr>
          <w:sz w:val="21"/>
        </w:rPr>
        <w:t>One job card can contain multiple service line items, parts line items, and technician assignments.</w:t>
      </w:r>
    </w:p>
    <w:p>
      <w:pPr>
        <w:pStyle w:val="ListBullet"/>
      </w:pPr>
      <w:r>
        <w:rPr>
          <w:sz w:val="21"/>
        </w:rPr>
        <w:t>One job card can have one or more payment records in the demo, though a single payment is adequate for current scope.</w:t>
      </w:r>
    </w:p>
    <w:p>
      <w:pPr>
        <w:pStyle w:val="Heading2"/>
        <w:spacing w:before="160" w:after="60"/>
      </w:pPr>
      <w:r>
        <w:rPr>
          <w:color w:val="19427A"/>
        </w:rPr>
        <w:t>11.3 Suggested Important Fields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shd w:fill="D9EAF7"/>
            <w:tcMar>
              <w:top w:w="80" w:type="dxa"/>
              <w:start w:w="100" w:type="dxa"/>
              <w:bottom w:w="80" w:type="dxa"/>
              <w:end w:w="100" w:type="dxa"/>
            </w:tcMar>
          </w:tcPr>
          <w:p>
            <w:pPr>
              <w:jc w:val="center"/>
            </w:pPr>
            <w:r>
              <w:rPr>
                <w:b/>
                <w:sz w:val="19"/>
              </w:rPr>
              <w:t>Table</w:t>
            </w:r>
          </w:p>
        </w:tc>
        <w:tc>
          <w:tcPr>
            <w:tcW w:type="dxa" w:w="7344"/>
            <w:vAlign w:val="center"/>
            <w:shd w:fill="D9EAF7"/>
            <w:tcMar>
              <w:top w:w="80" w:type="dxa"/>
              <w:start w:w="100" w:type="dxa"/>
              <w:bottom w:w="80" w:type="dxa"/>
              <w:end w:w="100" w:type="dxa"/>
            </w:tcMar>
          </w:tcPr>
          <w:p>
            <w:pPr>
              <w:jc w:val="center"/>
            </w:pPr>
            <w:r>
              <w:rPr>
                <w:b/>
                <w:sz w:val="19"/>
              </w:rPr>
              <w:t>Key Fields</w:t>
            </w:r>
          </w:p>
        </w:tc>
      </w:tr>
      <w:tr>
        <w:tc>
          <w:tcPr>
            <w:tcW w:type="dxa" w:w="2592"/>
            <w:vAlign w:val="center"/>
            <w:tcMar>
              <w:top w:w="80" w:type="dxa"/>
              <w:start w:w="100" w:type="dxa"/>
              <w:bottom w:w="80" w:type="dxa"/>
              <w:end w:w="100" w:type="dxa"/>
            </w:tcMar>
          </w:tcPr>
          <w:p>
            <w:pPr>
              <w:spacing w:before="0" w:after="40" w:line="276" w:lineRule="auto"/>
              <w:jc w:val="center"/>
            </w:pPr>
            <w:r>
              <w:rPr>
                <w:sz w:val="19"/>
              </w:rPr>
              <w:t>customers</w:t>
            </w:r>
          </w:p>
        </w:tc>
        <w:tc>
          <w:tcPr>
            <w:tcW w:type="dxa" w:w="7344"/>
            <w:vAlign w:val="center"/>
            <w:tcMar>
              <w:top w:w="80" w:type="dxa"/>
              <w:start w:w="100" w:type="dxa"/>
              <w:bottom w:w="80" w:type="dxa"/>
              <w:end w:w="100" w:type="dxa"/>
            </w:tcMar>
          </w:tcPr>
          <w:p>
            <w:pPr>
              <w:spacing w:before="0" w:after="40" w:line="276" w:lineRule="auto"/>
              <w:jc w:val="left"/>
            </w:pPr>
            <w:r>
              <w:rPr>
                <w:sz w:val="19"/>
              </w:rPr>
              <w:t>id, customer_code, name, phone, email, address, created_at</w:t>
            </w:r>
          </w:p>
        </w:tc>
      </w:tr>
      <w:tr>
        <w:tc>
          <w:tcPr>
            <w:tcW w:type="dxa" w:w="2592"/>
            <w:vAlign w:val="center"/>
            <w:tcMar>
              <w:top w:w="80" w:type="dxa"/>
              <w:start w:w="100" w:type="dxa"/>
              <w:bottom w:w="80" w:type="dxa"/>
              <w:end w:w="100" w:type="dxa"/>
            </w:tcMar>
          </w:tcPr>
          <w:p>
            <w:pPr>
              <w:spacing w:before="0" w:after="40" w:line="276" w:lineRule="auto"/>
              <w:jc w:val="center"/>
            </w:pPr>
            <w:r>
              <w:rPr>
                <w:sz w:val="19"/>
              </w:rPr>
              <w:t>vehicles</w:t>
            </w:r>
          </w:p>
        </w:tc>
        <w:tc>
          <w:tcPr>
            <w:tcW w:type="dxa" w:w="7344"/>
            <w:vAlign w:val="center"/>
            <w:tcMar>
              <w:top w:w="80" w:type="dxa"/>
              <w:start w:w="100" w:type="dxa"/>
              <w:bottom w:w="80" w:type="dxa"/>
              <w:end w:w="100" w:type="dxa"/>
            </w:tcMar>
          </w:tcPr>
          <w:p>
            <w:pPr>
              <w:spacing w:before="0" w:after="40" w:line="276" w:lineRule="auto"/>
              <w:jc w:val="left"/>
            </w:pPr>
            <w:r>
              <w:rPr>
                <w:sz w:val="19"/>
              </w:rPr>
              <w:t>id, reg_no, vin, customer_id, make, model, variant, fuel_type, transmission, year, color, current_km</w:t>
            </w:r>
          </w:p>
        </w:tc>
      </w:tr>
      <w:tr>
        <w:tc>
          <w:tcPr>
            <w:tcW w:type="dxa" w:w="2592"/>
            <w:vAlign w:val="center"/>
            <w:tcMar>
              <w:top w:w="80" w:type="dxa"/>
              <w:start w:w="100" w:type="dxa"/>
              <w:bottom w:w="80" w:type="dxa"/>
              <w:end w:w="100" w:type="dxa"/>
            </w:tcMar>
          </w:tcPr>
          <w:p>
            <w:pPr>
              <w:spacing w:before="0" w:after="40" w:line="276" w:lineRule="auto"/>
              <w:jc w:val="center"/>
            </w:pPr>
            <w:r>
              <w:rPr>
                <w:sz w:val="19"/>
              </w:rPr>
              <w:t>service_history</w:t>
            </w:r>
          </w:p>
        </w:tc>
        <w:tc>
          <w:tcPr>
            <w:tcW w:type="dxa" w:w="7344"/>
            <w:vAlign w:val="center"/>
            <w:tcMar>
              <w:top w:w="80" w:type="dxa"/>
              <w:start w:w="100" w:type="dxa"/>
              <w:bottom w:w="80" w:type="dxa"/>
              <w:end w:w="100" w:type="dxa"/>
            </w:tcMar>
          </w:tcPr>
          <w:p>
            <w:pPr>
              <w:spacing w:before="0" w:after="40" w:line="276" w:lineRule="auto"/>
              <w:jc w:val="left"/>
            </w:pPr>
            <w:r>
              <w:rPr>
                <w:sz w:val="19"/>
              </w:rPr>
              <w:t>id, vehicle_id, service_date, service_type, complaint_summary, work_done, amount_paid, service_number, advisor_name</w:t>
            </w:r>
          </w:p>
        </w:tc>
      </w:tr>
      <w:tr>
        <w:tc>
          <w:tcPr>
            <w:tcW w:type="dxa" w:w="2592"/>
            <w:vAlign w:val="center"/>
            <w:tcMar>
              <w:top w:w="80" w:type="dxa"/>
              <w:start w:w="100" w:type="dxa"/>
              <w:bottom w:w="80" w:type="dxa"/>
              <w:end w:w="100" w:type="dxa"/>
            </w:tcMar>
          </w:tcPr>
          <w:p>
            <w:pPr>
              <w:spacing w:before="0" w:after="40" w:line="276" w:lineRule="auto"/>
              <w:jc w:val="center"/>
            </w:pPr>
            <w:r>
              <w:rPr>
                <w:sz w:val="19"/>
              </w:rPr>
              <w:t>technicians</w:t>
            </w:r>
          </w:p>
        </w:tc>
        <w:tc>
          <w:tcPr>
            <w:tcW w:type="dxa" w:w="7344"/>
            <w:vAlign w:val="center"/>
            <w:tcMar>
              <w:top w:w="80" w:type="dxa"/>
              <w:start w:w="100" w:type="dxa"/>
              <w:bottom w:w="80" w:type="dxa"/>
              <w:end w:w="100" w:type="dxa"/>
            </w:tcMar>
          </w:tcPr>
          <w:p>
            <w:pPr>
              <w:spacing w:before="0" w:after="40" w:line="276" w:lineRule="auto"/>
              <w:jc w:val="left"/>
            </w:pPr>
            <w:r>
              <w:rPr>
                <w:sz w:val="19"/>
              </w:rPr>
              <w:t>id, emp_code, name, specialization, skill_level, availability_status, active</w:t>
            </w:r>
          </w:p>
        </w:tc>
      </w:tr>
      <w:tr>
        <w:tc>
          <w:tcPr>
            <w:tcW w:type="dxa" w:w="2592"/>
            <w:vAlign w:val="center"/>
            <w:tcMar>
              <w:top w:w="80" w:type="dxa"/>
              <w:start w:w="100" w:type="dxa"/>
              <w:bottom w:w="80" w:type="dxa"/>
              <w:end w:w="100" w:type="dxa"/>
            </w:tcMar>
          </w:tcPr>
          <w:p>
            <w:pPr>
              <w:spacing w:before="0" w:after="40" w:line="276" w:lineRule="auto"/>
              <w:jc w:val="center"/>
            </w:pPr>
            <w:r>
              <w:rPr>
                <w:sz w:val="19"/>
              </w:rPr>
              <w:t>inventory</w:t>
            </w:r>
          </w:p>
        </w:tc>
        <w:tc>
          <w:tcPr>
            <w:tcW w:type="dxa" w:w="7344"/>
            <w:vAlign w:val="center"/>
            <w:tcMar>
              <w:top w:w="80" w:type="dxa"/>
              <w:start w:w="100" w:type="dxa"/>
              <w:bottom w:w="80" w:type="dxa"/>
              <w:end w:w="100" w:type="dxa"/>
            </w:tcMar>
          </w:tcPr>
          <w:p>
            <w:pPr>
              <w:spacing w:before="0" w:after="40" w:line="276" w:lineRule="auto"/>
              <w:jc w:val="left"/>
            </w:pPr>
            <w:r>
              <w:rPr>
                <w:sz w:val="19"/>
              </w:rPr>
              <w:t>id, part_code, part_name, category, stock_qty, unit_price, source_location, reorder_level</w:t>
            </w:r>
          </w:p>
        </w:tc>
      </w:tr>
      <w:tr>
        <w:tc>
          <w:tcPr>
            <w:tcW w:type="dxa" w:w="2592"/>
            <w:vAlign w:val="center"/>
            <w:tcMar>
              <w:top w:w="80" w:type="dxa"/>
              <w:start w:w="100" w:type="dxa"/>
              <w:bottom w:w="80" w:type="dxa"/>
              <w:end w:w="100" w:type="dxa"/>
            </w:tcMar>
          </w:tcPr>
          <w:p>
            <w:pPr>
              <w:spacing w:before="0" w:after="40" w:line="276" w:lineRule="auto"/>
              <w:jc w:val="center"/>
            </w:pPr>
            <w:r>
              <w:rPr>
                <w:sz w:val="19"/>
              </w:rPr>
              <w:t>service_catalog</w:t>
            </w:r>
          </w:p>
        </w:tc>
        <w:tc>
          <w:tcPr>
            <w:tcW w:type="dxa" w:w="7344"/>
            <w:vAlign w:val="center"/>
            <w:tcMar>
              <w:top w:w="80" w:type="dxa"/>
              <w:start w:w="100" w:type="dxa"/>
              <w:bottom w:w="80" w:type="dxa"/>
              <w:end w:w="100" w:type="dxa"/>
            </w:tcMar>
          </w:tcPr>
          <w:p>
            <w:pPr>
              <w:spacing w:before="0" w:after="40" w:line="276" w:lineRule="auto"/>
              <w:jc w:val="left"/>
            </w:pPr>
            <w:r>
              <w:rPr>
                <w:sz w:val="19"/>
              </w:rPr>
              <w:t>id, service_code, service_name, category, labor_cost, estimated_time_mins</w:t>
            </w:r>
          </w:p>
        </w:tc>
      </w:tr>
      <w:tr>
        <w:tc>
          <w:tcPr>
            <w:tcW w:type="dxa" w:w="2592"/>
            <w:vAlign w:val="center"/>
            <w:tcMar>
              <w:top w:w="80" w:type="dxa"/>
              <w:start w:w="100" w:type="dxa"/>
              <w:bottom w:w="80" w:type="dxa"/>
              <w:end w:w="100" w:type="dxa"/>
            </w:tcMar>
          </w:tcPr>
          <w:p>
            <w:pPr>
              <w:spacing w:before="0" w:after="40" w:line="276" w:lineRule="auto"/>
              <w:jc w:val="center"/>
            </w:pPr>
            <w:r>
              <w:rPr>
                <w:sz w:val="19"/>
              </w:rPr>
              <w:t>job_cards</w:t>
            </w:r>
          </w:p>
        </w:tc>
        <w:tc>
          <w:tcPr>
            <w:tcW w:type="dxa" w:w="7344"/>
            <w:vAlign w:val="center"/>
            <w:tcMar>
              <w:top w:w="80" w:type="dxa"/>
              <w:start w:w="100" w:type="dxa"/>
              <w:bottom w:w="80" w:type="dxa"/>
              <w:end w:w="100" w:type="dxa"/>
            </w:tcMar>
          </w:tcPr>
          <w:p>
            <w:pPr>
              <w:spacing w:before="0" w:after="40" w:line="276" w:lineRule="auto"/>
              <w:jc w:val="left"/>
            </w:pPr>
            <w:r>
              <w:rPr>
                <w:sz w:val="19"/>
              </w:rPr>
              <w:t>id, job_card_no, vehicle_id, customer_id, advisor_name, opening_km, complaint_text, ai_parsed_issues, advisor_observations, estimated_cost, final_cost, discount_amount, status, approval_status, payment_status, created_at, updated_at</w:t>
            </w:r>
          </w:p>
        </w:tc>
      </w:tr>
      <w:tr>
        <w:tc>
          <w:tcPr>
            <w:tcW w:type="dxa" w:w="2592"/>
            <w:vAlign w:val="center"/>
            <w:tcMar>
              <w:top w:w="80" w:type="dxa"/>
              <w:start w:w="100" w:type="dxa"/>
              <w:bottom w:w="80" w:type="dxa"/>
              <w:end w:w="100" w:type="dxa"/>
            </w:tcMar>
          </w:tcPr>
          <w:p>
            <w:pPr>
              <w:spacing w:before="0" w:after="40" w:line="276" w:lineRule="auto"/>
              <w:jc w:val="center"/>
            </w:pPr>
            <w:r>
              <w:rPr>
                <w:sz w:val="19"/>
              </w:rPr>
              <w:t>job_card_services</w:t>
            </w:r>
          </w:p>
        </w:tc>
        <w:tc>
          <w:tcPr>
            <w:tcW w:type="dxa" w:w="7344"/>
            <w:vAlign w:val="center"/>
            <w:tcMar>
              <w:top w:w="80" w:type="dxa"/>
              <w:start w:w="100" w:type="dxa"/>
              <w:bottom w:w="80" w:type="dxa"/>
              <w:end w:w="100" w:type="dxa"/>
            </w:tcMar>
          </w:tcPr>
          <w:p>
            <w:pPr>
              <w:spacing w:before="0" w:after="40" w:line="276" w:lineRule="auto"/>
              <w:jc w:val="left"/>
            </w:pPr>
            <w:r>
              <w:rPr>
                <w:sz w:val="19"/>
              </w:rPr>
              <w:t>id, job_card_id, service_catalog_id, service_name, quantity, unit_cost, total_cost, source_type</w:t>
            </w:r>
          </w:p>
        </w:tc>
      </w:tr>
      <w:tr>
        <w:tc>
          <w:tcPr>
            <w:tcW w:type="dxa" w:w="2592"/>
            <w:vAlign w:val="center"/>
            <w:tcMar>
              <w:top w:w="80" w:type="dxa"/>
              <w:start w:w="100" w:type="dxa"/>
              <w:bottom w:w="80" w:type="dxa"/>
              <w:end w:w="100" w:type="dxa"/>
            </w:tcMar>
          </w:tcPr>
          <w:p>
            <w:pPr>
              <w:spacing w:before="0" w:after="40" w:line="276" w:lineRule="auto"/>
              <w:jc w:val="center"/>
            </w:pPr>
            <w:r>
              <w:rPr>
                <w:sz w:val="19"/>
              </w:rPr>
              <w:t>job_card_parts</w:t>
            </w:r>
          </w:p>
        </w:tc>
        <w:tc>
          <w:tcPr>
            <w:tcW w:type="dxa" w:w="7344"/>
            <w:vAlign w:val="center"/>
            <w:tcMar>
              <w:top w:w="80" w:type="dxa"/>
              <w:start w:w="100" w:type="dxa"/>
              <w:bottom w:w="80" w:type="dxa"/>
              <w:end w:w="100" w:type="dxa"/>
            </w:tcMar>
          </w:tcPr>
          <w:p>
            <w:pPr>
              <w:spacing w:before="0" w:after="40" w:line="276" w:lineRule="auto"/>
              <w:jc w:val="left"/>
            </w:pPr>
            <w:r>
              <w:rPr>
                <w:sz w:val="19"/>
              </w:rPr>
              <w:t>id, job_card_id, inventory_id, part_name, quantity, unit_price, total_price, availability_status</w:t>
            </w:r>
          </w:p>
        </w:tc>
      </w:tr>
      <w:tr>
        <w:tc>
          <w:tcPr>
            <w:tcW w:type="dxa" w:w="2592"/>
            <w:vAlign w:val="center"/>
            <w:tcMar>
              <w:top w:w="80" w:type="dxa"/>
              <w:start w:w="100" w:type="dxa"/>
              <w:bottom w:w="80" w:type="dxa"/>
              <w:end w:w="100" w:type="dxa"/>
            </w:tcMar>
          </w:tcPr>
          <w:p>
            <w:pPr>
              <w:spacing w:before="0" w:after="40" w:line="276" w:lineRule="auto"/>
              <w:jc w:val="center"/>
            </w:pPr>
            <w:r>
              <w:rPr>
                <w:sz w:val="19"/>
              </w:rPr>
              <w:t>job_card_technicians</w:t>
            </w:r>
          </w:p>
        </w:tc>
        <w:tc>
          <w:tcPr>
            <w:tcW w:type="dxa" w:w="7344"/>
            <w:vAlign w:val="center"/>
            <w:tcMar>
              <w:top w:w="80" w:type="dxa"/>
              <w:start w:w="100" w:type="dxa"/>
              <w:bottom w:w="80" w:type="dxa"/>
              <w:end w:w="100" w:type="dxa"/>
            </w:tcMar>
          </w:tcPr>
          <w:p>
            <w:pPr>
              <w:spacing w:before="0" w:after="40" w:line="276" w:lineRule="auto"/>
              <w:jc w:val="left"/>
            </w:pPr>
            <w:r>
              <w:rPr>
                <w:sz w:val="19"/>
              </w:rPr>
              <w:t>id, job_card_id, technician_id, assignment_type, assigned_task, task_status</w:t>
            </w:r>
          </w:p>
        </w:tc>
      </w:tr>
      <w:tr>
        <w:tc>
          <w:tcPr>
            <w:tcW w:type="dxa" w:w="2592"/>
            <w:vAlign w:val="center"/>
            <w:tcMar>
              <w:top w:w="80" w:type="dxa"/>
              <w:start w:w="100" w:type="dxa"/>
              <w:bottom w:w="80" w:type="dxa"/>
              <w:end w:w="100" w:type="dxa"/>
            </w:tcMar>
          </w:tcPr>
          <w:p>
            <w:pPr>
              <w:spacing w:before="0" w:after="40" w:line="276" w:lineRule="auto"/>
              <w:jc w:val="center"/>
            </w:pPr>
            <w:r>
              <w:rPr>
                <w:sz w:val="19"/>
              </w:rPr>
              <w:t>payments</w:t>
            </w:r>
          </w:p>
        </w:tc>
        <w:tc>
          <w:tcPr>
            <w:tcW w:type="dxa" w:w="7344"/>
            <w:vAlign w:val="center"/>
            <w:tcMar>
              <w:top w:w="80" w:type="dxa"/>
              <w:start w:w="100" w:type="dxa"/>
              <w:bottom w:w="80" w:type="dxa"/>
              <w:end w:w="100" w:type="dxa"/>
            </w:tcMar>
          </w:tcPr>
          <w:p>
            <w:pPr>
              <w:spacing w:before="0" w:after="40" w:line="276" w:lineRule="auto"/>
              <w:jc w:val="left"/>
            </w:pPr>
            <w:r>
              <w:rPr>
                <w:sz w:val="19"/>
              </w:rPr>
              <w:t>id, job_card_id, payment_ref, amount, payment_method, payment_status, paid_at</w:t>
            </w:r>
          </w:p>
        </w:tc>
      </w:tr>
      <w:tr>
        <w:tc>
          <w:tcPr>
            <w:tcW w:type="dxa" w:w="2592"/>
            <w:vAlign w:val="center"/>
            <w:tcMar>
              <w:top w:w="80" w:type="dxa"/>
              <w:start w:w="100" w:type="dxa"/>
              <w:bottom w:w="80" w:type="dxa"/>
              <w:end w:w="100" w:type="dxa"/>
            </w:tcMar>
          </w:tcPr>
          <w:p>
            <w:pPr>
              <w:spacing w:before="0" w:after="40" w:line="276" w:lineRule="auto"/>
              <w:jc w:val="center"/>
            </w:pPr>
            <w:r>
              <w:rPr>
                <w:sz w:val="19"/>
              </w:rPr>
              <w:t>notifications</w:t>
            </w:r>
          </w:p>
        </w:tc>
        <w:tc>
          <w:tcPr>
            <w:tcW w:type="dxa" w:w="7344"/>
            <w:vAlign w:val="center"/>
            <w:tcMar>
              <w:top w:w="80" w:type="dxa"/>
              <w:start w:w="100" w:type="dxa"/>
              <w:bottom w:w="80" w:type="dxa"/>
              <w:end w:w="100" w:type="dxa"/>
            </w:tcMar>
          </w:tcPr>
          <w:p>
            <w:pPr>
              <w:spacing w:before="0" w:after="40" w:line="276" w:lineRule="auto"/>
              <w:jc w:val="left"/>
            </w:pPr>
            <w:r>
              <w:rPr>
                <w:sz w:val="19"/>
              </w:rPr>
              <w:t>id, job_card_id, notification_type, recipient, status, triggered_at</w:t>
            </w:r>
          </w:p>
        </w:tc>
      </w:tr>
    </w:tbl>
    <w:p>
      <w:pPr>
        <w:pStyle w:val="Heading1"/>
        <w:spacing w:before="240" w:after="120"/>
      </w:pPr>
      <w:r>
        <w:rPr>
          <w:color w:val="19427A"/>
        </w:rPr>
        <w:t>12. API Design for the Demo</w:t>
      </w:r>
    </w:p>
    <w:tbl>
      <w:tblPr>
        <w:tblStyle w:val="TableGrid"/>
        <w:tblW w:type="auto" w:w="0"/>
        <w:jc w:val="center"/>
        <w:tblLayout w:type="fixed"/>
        <w:tblLook w:firstColumn="1" w:firstRow="1" w:lastColumn="0" w:lastRow="0" w:noHBand="0" w:noVBand="1" w:val="04A0"/>
      </w:tblPr>
      <w:tblGrid>
        <w:gridCol w:w="4968"/>
        <w:gridCol w:w="4968"/>
      </w:tblGrid>
      <w:tr>
        <w:tc>
          <w:tcPr>
            <w:tcW w:type="dxa" w:w="3168"/>
            <w:vAlign w:val="center"/>
            <w:shd w:fill="D9EAF7"/>
            <w:tcMar>
              <w:top w:w="80" w:type="dxa"/>
              <w:start w:w="100" w:type="dxa"/>
              <w:bottom w:w="80" w:type="dxa"/>
              <w:end w:w="100" w:type="dxa"/>
            </w:tcMar>
          </w:tcPr>
          <w:p>
            <w:pPr>
              <w:jc w:val="center"/>
            </w:pPr>
            <w:r>
              <w:rPr>
                <w:b/>
                <w:sz w:val="19"/>
              </w:rPr>
              <w:t>Endpoint</w:t>
            </w:r>
          </w:p>
        </w:tc>
        <w:tc>
          <w:tcPr>
            <w:tcW w:type="dxa" w:w="6768"/>
            <w:vAlign w:val="center"/>
            <w:shd w:fill="D9EAF7"/>
            <w:tcMar>
              <w:top w:w="80" w:type="dxa"/>
              <w:start w:w="100" w:type="dxa"/>
              <w:bottom w:w="80" w:type="dxa"/>
              <w:end w:w="100" w:type="dxa"/>
            </w:tcMar>
          </w:tcPr>
          <w:p>
            <w:pPr>
              <w:jc w:val="center"/>
            </w:pPr>
            <w:r>
              <w:rPr>
                <w:b/>
                <w:sz w:val="19"/>
              </w:rPr>
              <w:t>Purpose</w:t>
            </w:r>
          </w:p>
        </w:tc>
      </w:tr>
      <w:tr>
        <w:tc>
          <w:tcPr>
            <w:tcW w:type="dxa" w:w="3168"/>
            <w:vAlign w:val="center"/>
            <w:tcMar>
              <w:top w:w="80" w:type="dxa"/>
              <w:start w:w="100" w:type="dxa"/>
              <w:bottom w:w="80" w:type="dxa"/>
              <w:end w:w="100" w:type="dxa"/>
            </w:tcMar>
          </w:tcPr>
          <w:p>
            <w:pPr>
              <w:spacing w:before="0" w:after="40" w:line="276" w:lineRule="auto"/>
              <w:jc w:val="center"/>
            </w:pPr>
            <w:r>
              <w:rPr>
                <w:sz w:val="19"/>
              </w:rPr>
              <w:t>POST /api/mock/extract-plate</w:t>
            </w:r>
          </w:p>
        </w:tc>
        <w:tc>
          <w:tcPr>
            <w:tcW w:type="dxa" w:w="6768"/>
            <w:vAlign w:val="center"/>
            <w:tcMar>
              <w:top w:w="80" w:type="dxa"/>
              <w:start w:w="100" w:type="dxa"/>
              <w:bottom w:w="80" w:type="dxa"/>
              <w:end w:w="100" w:type="dxa"/>
            </w:tcMar>
          </w:tcPr>
          <w:p>
            <w:pPr>
              <w:spacing w:before="0" w:after="40" w:line="276" w:lineRule="auto"/>
              <w:jc w:val="left"/>
            </w:pPr>
            <w:r>
              <w:rPr>
                <w:sz w:val="19"/>
              </w:rPr>
              <w:t>Accept uploaded number plate image and return mock registration result.</w:t>
            </w:r>
          </w:p>
        </w:tc>
      </w:tr>
      <w:tr>
        <w:tc>
          <w:tcPr>
            <w:tcW w:type="dxa" w:w="3168"/>
            <w:vAlign w:val="center"/>
            <w:tcMar>
              <w:top w:w="80" w:type="dxa"/>
              <w:start w:w="100" w:type="dxa"/>
              <w:bottom w:w="80" w:type="dxa"/>
              <w:end w:w="100" w:type="dxa"/>
            </w:tcMar>
          </w:tcPr>
          <w:p>
            <w:pPr>
              <w:spacing w:before="0" w:after="40" w:line="276" w:lineRule="auto"/>
              <w:jc w:val="center"/>
            </w:pPr>
            <w:r>
              <w:rPr>
                <w:sz w:val="19"/>
              </w:rPr>
              <w:t>POST /api/mock/extract-odometer</w:t>
            </w:r>
          </w:p>
        </w:tc>
        <w:tc>
          <w:tcPr>
            <w:tcW w:type="dxa" w:w="6768"/>
            <w:vAlign w:val="center"/>
            <w:tcMar>
              <w:top w:w="80" w:type="dxa"/>
              <w:start w:w="100" w:type="dxa"/>
              <w:bottom w:w="80" w:type="dxa"/>
              <w:end w:w="100" w:type="dxa"/>
            </w:tcMar>
          </w:tcPr>
          <w:p>
            <w:pPr>
              <w:spacing w:before="0" w:after="40" w:line="276" w:lineRule="auto"/>
              <w:jc w:val="left"/>
            </w:pPr>
            <w:r>
              <w:rPr>
                <w:sz w:val="19"/>
              </w:rPr>
              <w:t>Accept uploaded odometer image and return mock KM reading.</w:t>
            </w:r>
          </w:p>
        </w:tc>
      </w:tr>
      <w:tr>
        <w:tc>
          <w:tcPr>
            <w:tcW w:type="dxa" w:w="3168"/>
            <w:vAlign w:val="center"/>
            <w:tcMar>
              <w:top w:w="80" w:type="dxa"/>
              <w:start w:w="100" w:type="dxa"/>
              <w:bottom w:w="80" w:type="dxa"/>
              <w:end w:w="100" w:type="dxa"/>
            </w:tcMar>
          </w:tcPr>
          <w:p>
            <w:pPr>
              <w:spacing w:before="0" w:after="40" w:line="276" w:lineRule="auto"/>
              <w:jc w:val="center"/>
            </w:pPr>
            <w:r>
              <w:rPr>
                <w:sz w:val="19"/>
              </w:rPr>
              <w:t>GET /api/vehicles/:regNo</w:t>
            </w:r>
          </w:p>
        </w:tc>
        <w:tc>
          <w:tcPr>
            <w:tcW w:type="dxa" w:w="6768"/>
            <w:vAlign w:val="center"/>
            <w:tcMar>
              <w:top w:w="80" w:type="dxa"/>
              <w:start w:w="100" w:type="dxa"/>
              <w:bottom w:w="80" w:type="dxa"/>
              <w:end w:w="100" w:type="dxa"/>
            </w:tcMar>
          </w:tcPr>
          <w:p>
            <w:pPr>
              <w:spacing w:before="0" w:after="40" w:line="276" w:lineRule="auto"/>
              <w:jc w:val="left"/>
            </w:pPr>
            <w:r>
              <w:rPr>
                <w:sz w:val="19"/>
              </w:rPr>
              <w:t>Return vehicle and customer profile details for a registration number.</w:t>
            </w:r>
          </w:p>
        </w:tc>
      </w:tr>
      <w:tr>
        <w:tc>
          <w:tcPr>
            <w:tcW w:type="dxa" w:w="3168"/>
            <w:vAlign w:val="center"/>
            <w:tcMar>
              <w:top w:w="80" w:type="dxa"/>
              <w:start w:w="100" w:type="dxa"/>
              <w:bottom w:w="80" w:type="dxa"/>
              <w:end w:w="100" w:type="dxa"/>
            </w:tcMar>
          </w:tcPr>
          <w:p>
            <w:pPr>
              <w:spacing w:before="0" w:after="40" w:line="276" w:lineRule="auto"/>
              <w:jc w:val="center"/>
            </w:pPr>
            <w:r>
              <w:rPr>
                <w:sz w:val="19"/>
              </w:rPr>
              <w:t>GET /api/vehicles/:regNo/history</w:t>
            </w:r>
          </w:p>
        </w:tc>
        <w:tc>
          <w:tcPr>
            <w:tcW w:type="dxa" w:w="6768"/>
            <w:vAlign w:val="center"/>
            <w:tcMar>
              <w:top w:w="80" w:type="dxa"/>
              <w:start w:w="100" w:type="dxa"/>
              <w:bottom w:w="80" w:type="dxa"/>
              <w:end w:w="100" w:type="dxa"/>
            </w:tcMar>
          </w:tcPr>
          <w:p>
            <w:pPr>
              <w:spacing w:before="0" w:after="40" w:line="276" w:lineRule="auto"/>
              <w:jc w:val="left"/>
            </w:pPr>
            <w:r>
              <w:rPr>
                <w:sz w:val="19"/>
              </w:rPr>
              <w:t>Return service history and previous payment summary for the vehicle.</w:t>
            </w:r>
          </w:p>
        </w:tc>
      </w:tr>
      <w:tr>
        <w:tc>
          <w:tcPr>
            <w:tcW w:type="dxa" w:w="3168"/>
            <w:vAlign w:val="center"/>
            <w:tcMar>
              <w:top w:w="80" w:type="dxa"/>
              <w:start w:w="100" w:type="dxa"/>
              <w:bottom w:w="80" w:type="dxa"/>
              <w:end w:w="100" w:type="dxa"/>
            </w:tcMar>
          </w:tcPr>
          <w:p>
            <w:pPr>
              <w:spacing w:before="0" w:after="40" w:line="276" w:lineRule="auto"/>
              <w:jc w:val="center"/>
            </w:pPr>
            <w:r>
              <w:rPr>
                <w:sz w:val="19"/>
              </w:rPr>
              <w:t>POST /api/mock/parse-complaint</w:t>
            </w:r>
          </w:p>
        </w:tc>
        <w:tc>
          <w:tcPr>
            <w:tcW w:type="dxa" w:w="6768"/>
            <w:vAlign w:val="center"/>
            <w:tcMar>
              <w:top w:w="80" w:type="dxa"/>
              <w:start w:w="100" w:type="dxa"/>
              <w:bottom w:w="80" w:type="dxa"/>
              <w:end w:w="100" w:type="dxa"/>
            </w:tcMar>
          </w:tcPr>
          <w:p>
            <w:pPr>
              <w:spacing w:before="0" w:after="40" w:line="276" w:lineRule="auto"/>
              <w:jc w:val="left"/>
            </w:pPr>
            <w:r>
              <w:rPr>
                <w:sz w:val="19"/>
              </w:rPr>
              <w:t>Return simulated issue classification, labor suggestions, and specialist mapping.</w:t>
            </w:r>
          </w:p>
        </w:tc>
      </w:tr>
      <w:tr>
        <w:tc>
          <w:tcPr>
            <w:tcW w:type="dxa" w:w="3168"/>
            <w:vAlign w:val="center"/>
            <w:tcMar>
              <w:top w:w="80" w:type="dxa"/>
              <w:start w:w="100" w:type="dxa"/>
              <w:bottom w:w="80" w:type="dxa"/>
              <w:end w:w="100" w:type="dxa"/>
            </w:tcMar>
          </w:tcPr>
          <w:p>
            <w:pPr>
              <w:spacing w:before="0" w:after="40" w:line="276" w:lineRule="auto"/>
              <w:jc w:val="center"/>
            </w:pPr>
            <w:r>
              <w:rPr>
                <w:sz w:val="19"/>
              </w:rPr>
              <w:t>POST /api/job-cards</w:t>
            </w:r>
          </w:p>
        </w:tc>
        <w:tc>
          <w:tcPr>
            <w:tcW w:type="dxa" w:w="6768"/>
            <w:vAlign w:val="center"/>
            <w:tcMar>
              <w:top w:w="80" w:type="dxa"/>
              <w:start w:w="100" w:type="dxa"/>
              <w:bottom w:w="80" w:type="dxa"/>
              <w:end w:w="100" w:type="dxa"/>
            </w:tcMar>
          </w:tcPr>
          <w:p>
            <w:pPr>
              <w:spacing w:before="0" w:after="40" w:line="276" w:lineRule="auto"/>
              <w:jc w:val="left"/>
            </w:pPr>
            <w:r>
              <w:rPr>
                <w:sz w:val="19"/>
              </w:rPr>
              <w:t>Create a new job card draft.</w:t>
            </w:r>
          </w:p>
        </w:tc>
      </w:tr>
      <w:tr>
        <w:tc>
          <w:tcPr>
            <w:tcW w:type="dxa" w:w="3168"/>
            <w:vAlign w:val="center"/>
            <w:tcMar>
              <w:top w:w="80" w:type="dxa"/>
              <w:start w:w="100" w:type="dxa"/>
              <w:bottom w:w="80" w:type="dxa"/>
              <w:end w:w="100" w:type="dxa"/>
            </w:tcMar>
          </w:tcPr>
          <w:p>
            <w:pPr>
              <w:spacing w:before="0" w:after="40" w:line="276" w:lineRule="auto"/>
              <w:jc w:val="center"/>
            </w:pPr>
            <w:r>
              <w:rPr>
                <w:sz w:val="19"/>
              </w:rPr>
              <w:t>GET /api/job-cards/:id</w:t>
            </w:r>
          </w:p>
        </w:tc>
        <w:tc>
          <w:tcPr>
            <w:tcW w:type="dxa" w:w="6768"/>
            <w:vAlign w:val="center"/>
            <w:tcMar>
              <w:top w:w="80" w:type="dxa"/>
              <w:start w:w="100" w:type="dxa"/>
              <w:bottom w:w="80" w:type="dxa"/>
              <w:end w:w="100" w:type="dxa"/>
            </w:tcMar>
          </w:tcPr>
          <w:p>
            <w:pPr>
              <w:spacing w:before="0" w:after="40" w:line="276" w:lineRule="auto"/>
              <w:jc w:val="left"/>
            </w:pPr>
            <w:r>
              <w:rPr>
                <w:sz w:val="19"/>
              </w:rPr>
              <w:t>Retrieve full job card details for review or technician view.</w:t>
            </w:r>
          </w:p>
        </w:tc>
      </w:tr>
      <w:tr>
        <w:tc>
          <w:tcPr>
            <w:tcW w:type="dxa" w:w="3168"/>
            <w:vAlign w:val="center"/>
            <w:tcMar>
              <w:top w:w="80" w:type="dxa"/>
              <w:start w:w="100" w:type="dxa"/>
              <w:bottom w:w="80" w:type="dxa"/>
              <w:end w:w="100" w:type="dxa"/>
            </w:tcMar>
          </w:tcPr>
          <w:p>
            <w:pPr>
              <w:spacing w:before="0" w:after="40" w:line="276" w:lineRule="auto"/>
              <w:jc w:val="center"/>
            </w:pPr>
            <w:r>
              <w:rPr>
                <w:sz w:val="19"/>
              </w:rPr>
              <w:t>PUT /api/job-cards/:id</w:t>
            </w:r>
          </w:p>
        </w:tc>
        <w:tc>
          <w:tcPr>
            <w:tcW w:type="dxa" w:w="6768"/>
            <w:vAlign w:val="center"/>
            <w:tcMar>
              <w:top w:w="80" w:type="dxa"/>
              <w:start w:w="100" w:type="dxa"/>
              <w:bottom w:w="80" w:type="dxa"/>
              <w:end w:w="100" w:type="dxa"/>
            </w:tcMar>
          </w:tcPr>
          <w:p>
            <w:pPr>
              <w:spacing w:before="0" w:after="40" w:line="276" w:lineRule="auto"/>
              <w:jc w:val="left"/>
            </w:pPr>
            <w:r>
              <w:rPr>
                <w:sz w:val="19"/>
              </w:rPr>
              <w:t>Update job card observations, services, parts, totals, or status.</w:t>
            </w:r>
          </w:p>
        </w:tc>
      </w:tr>
      <w:tr>
        <w:tc>
          <w:tcPr>
            <w:tcW w:type="dxa" w:w="3168"/>
            <w:vAlign w:val="center"/>
            <w:tcMar>
              <w:top w:w="80" w:type="dxa"/>
              <w:start w:w="100" w:type="dxa"/>
              <w:bottom w:w="80" w:type="dxa"/>
              <w:end w:w="100" w:type="dxa"/>
            </w:tcMar>
          </w:tcPr>
          <w:p>
            <w:pPr>
              <w:spacing w:before="0" w:after="40" w:line="276" w:lineRule="auto"/>
              <w:jc w:val="center"/>
            </w:pPr>
            <w:r>
              <w:rPr>
                <w:sz w:val="19"/>
              </w:rPr>
              <w:t>POST /api/job-cards/:id/estimate</w:t>
            </w:r>
          </w:p>
        </w:tc>
        <w:tc>
          <w:tcPr>
            <w:tcW w:type="dxa" w:w="6768"/>
            <w:vAlign w:val="center"/>
            <w:tcMar>
              <w:top w:w="80" w:type="dxa"/>
              <w:start w:w="100" w:type="dxa"/>
              <w:bottom w:w="80" w:type="dxa"/>
              <w:end w:w="100" w:type="dxa"/>
            </w:tcMar>
          </w:tcPr>
          <w:p>
            <w:pPr>
              <w:spacing w:before="0" w:after="40" w:line="276" w:lineRule="auto"/>
              <w:jc w:val="left"/>
            </w:pPr>
            <w:r>
              <w:rPr>
                <w:sz w:val="19"/>
              </w:rPr>
              <w:t>Calculate or refresh estimate details.</w:t>
            </w:r>
          </w:p>
        </w:tc>
      </w:tr>
      <w:tr>
        <w:tc>
          <w:tcPr>
            <w:tcW w:type="dxa" w:w="3168"/>
            <w:vAlign w:val="center"/>
            <w:tcMar>
              <w:top w:w="80" w:type="dxa"/>
              <w:start w:w="100" w:type="dxa"/>
              <w:bottom w:w="80" w:type="dxa"/>
              <w:end w:w="100" w:type="dxa"/>
            </w:tcMar>
          </w:tcPr>
          <w:p>
            <w:pPr>
              <w:spacing w:before="0" w:after="40" w:line="276" w:lineRule="auto"/>
              <w:jc w:val="center"/>
            </w:pPr>
            <w:r>
              <w:rPr>
                <w:sz w:val="19"/>
              </w:rPr>
              <w:t>POST /api/job-cards/:id/assign-technicians</w:t>
            </w:r>
          </w:p>
        </w:tc>
        <w:tc>
          <w:tcPr>
            <w:tcW w:type="dxa" w:w="6768"/>
            <w:vAlign w:val="center"/>
            <w:tcMar>
              <w:top w:w="80" w:type="dxa"/>
              <w:start w:w="100" w:type="dxa"/>
              <w:bottom w:w="80" w:type="dxa"/>
              <w:end w:w="100" w:type="dxa"/>
            </w:tcMar>
          </w:tcPr>
          <w:p>
            <w:pPr>
              <w:spacing w:before="0" w:after="40" w:line="276" w:lineRule="auto"/>
              <w:jc w:val="left"/>
            </w:pPr>
            <w:r>
              <w:rPr>
                <w:sz w:val="19"/>
              </w:rPr>
              <w:t>Persist technician assignments.</w:t>
            </w:r>
          </w:p>
        </w:tc>
      </w:tr>
      <w:tr>
        <w:tc>
          <w:tcPr>
            <w:tcW w:type="dxa" w:w="3168"/>
            <w:vAlign w:val="center"/>
            <w:tcMar>
              <w:top w:w="80" w:type="dxa"/>
              <w:start w:w="100" w:type="dxa"/>
              <w:bottom w:w="80" w:type="dxa"/>
              <w:end w:w="100" w:type="dxa"/>
            </w:tcMar>
          </w:tcPr>
          <w:p>
            <w:pPr>
              <w:spacing w:before="0" w:after="40" w:line="276" w:lineRule="auto"/>
              <w:jc w:val="center"/>
            </w:pPr>
            <w:r>
              <w:rPr>
                <w:sz w:val="19"/>
              </w:rPr>
              <w:t>POST /api/job-cards/:id/payment</w:t>
            </w:r>
          </w:p>
        </w:tc>
        <w:tc>
          <w:tcPr>
            <w:tcW w:type="dxa" w:w="6768"/>
            <w:vAlign w:val="center"/>
            <w:tcMar>
              <w:top w:w="80" w:type="dxa"/>
              <w:start w:w="100" w:type="dxa"/>
              <w:bottom w:w="80" w:type="dxa"/>
              <w:end w:w="100" w:type="dxa"/>
            </w:tcMar>
          </w:tcPr>
          <w:p>
            <w:pPr>
              <w:spacing w:before="0" w:after="40" w:line="276" w:lineRule="auto"/>
              <w:jc w:val="left"/>
            </w:pPr>
            <w:r>
              <w:rPr>
                <w:sz w:val="19"/>
              </w:rPr>
              <w:t>Record a local payment status update.</w:t>
            </w:r>
          </w:p>
        </w:tc>
      </w:tr>
      <w:tr>
        <w:tc>
          <w:tcPr>
            <w:tcW w:type="dxa" w:w="3168"/>
            <w:vAlign w:val="center"/>
            <w:tcMar>
              <w:top w:w="80" w:type="dxa"/>
              <w:start w:w="100" w:type="dxa"/>
              <w:bottom w:w="80" w:type="dxa"/>
              <w:end w:w="100" w:type="dxa"/>
            </w:tcMar>
          </w:tcPr>
          <w:p>
            <w:pPr>
              <w:spacing w:before="0" w:after="40" w:line="276" w:lineRule="auto"/>
              <w:jc w:val="center"/>
            </w:pPr>
            <w:r>
              <w:rPr>
                <w:sz w:val="19"/>
              </w:rPr>
              <w:t>GET /api/technicians</w:t>
            </w:r>
          </w:p>
        </w:tc>
        <w:tc>
          <w:tcPr>
            <w:tcW w:type="dxa" w:w="6768"/>
            <w:vAlign w:val="center"/>
            <w:tcMar>
              <w:top w:w="80" w:type="dxa"/>
              <w:start w:w="100" w:type="dxa"/>
              <w:bottom w:w="80" w:type="dxa"/>
              <w:end w:w="100" w:type="dxa"/>
            </w:tcMar>
          </w:tcPr>
          <w:p>
            <w:pPr>
              <w:spacing w:before="0" w:after="40" w:line="276" w:lineRule="auto"/>
              <w:jc w:val="left"/>
            </w:pPr>
            <w:r>
              <w:rPr>
                <w:sz w:val="19"/>
              </w:rPr>
              <w:t>List technicians and availability for assignment UI.</w:t>
            </w:r>
          </w:p>
        </w:tc>
      </w:tr>
      <w:tr>
        <w:tc>
          <w:tcPr>
            <w:tcW w:type="dxa" w:w="3168"/>
            <w:vAlign w:val="center"/>
            <w:tcMar>
              <w:top w:w="80" w:type="dxa"/>
              <w:start w:w="100" w:type="dxa"/>
              <w:bottom w:w="80" w:type="dxa"/>
              <w:end w:w="100" w:type="dxa"/>
            </w:tcMar>
          </w:tcPr>
          <w:p>
            <w:pPr>
              <w:spacing w:before="0" w:after="40" w:line="276" w:lineRule="auto"/>
              <w:jc w:val="center"/>
            </w:pPr>
            <w:r>
              <w:rPr>
                <w:sz w:val="19"/>
              </w:rPr>
              <w:t>GET /api/inventory</w:t>
            </w:r>
          </w:p>
        </w:tc>
        <w:tc>
          <w:tcPr>
            <w:tcW w:type="dxa" w:w="6768"/>
            <w:vAlign w:val="center"/>
            <w:tcMar>
              <w:top w:w="80" w:type="dxa"/>
              <w:start w:w="100" w:type="dxa"/>
              <w:bottom w:w="80" w:type="dxa"/>
              <w:end w:w="100" w:type="dxa"/>
            </w:tcMar>
          </w:tcPr>
          <w:p>
            <w:pPr>
              <w:spacing w:before="0" w:after="40" w:line="276" w:lineRule="auto"/>
              <w:jc w:val="left"/>
            </w:pPr>
            <w:r>
              <w:rPr>
                <w:sz w:val="19"/>
              </w:rPr>
              <w:t>Return inventory data used by estimate and part availability modules.</w:t>
            </w:r>
          </w:p>
        </w:tc>
      </w:tr>
    </w:tbl>
    <w:p>
      <w:pPr>
        <w:pStyle w:val="Heading1"/>
        <w:spacing w:before="240" w:after="120"/>
      </w:pPr>
      <w:r>
        <w:rPr>
          <w:color w:val="19427A"/>
        </w:rPr>
        <w:t>13. UI / UX Requirements for the Demo</w:t>
      </w:r>
    </w:p>
    <w:p>
      <w:pPr>
        <w:spacing w:before="0" w:after="120" w:line="276" w:lineRule="auto"/>
      </w:pPr>
      <w:r>
        <w:rPr>
          <w:sz w:val="21"/>
        </w:rPr>
        <w:t>The UI should feel like a modern service operations product and must be presentation-friendly. It should avoid long dense forms on a single page and instead guide the user through a step-based workflow.</w:t>
      </w:r>
    </w:p>
    <w:tbl>
      <w:tblPr>
        <w:tblStyle w:val="TableGrid"/>
        <w:tblW w:type="auto" w:w="0"/>
        <w:jc w:val="center"/>
        <w:tblLayout w:type="fixed"/>
        <w:tblLook w:firstColumn="1" w:firstRow="1" w:lastColumn="0" w:lastRow="0" w:noHBand="0" w:noVBand="1" w:val="04A0"/>
      </w:tblPr>
      <w:tblGrid>
        <w:gridCol w:w="4968"/>
        <w:gridCol w:w="4968"/>
      </w:tblGrid>
      <w:tr>
        <w:tc>
          <w:tcPr>
            <w:tcW w:type="dxa" w:w="2736"/>
            <w:vAlign w:val="center"/>
            <w:shd w:fill="D9EAF7"/>
            <w:tcMar>
              <w:top w:w="80" w:type="dxa"/>
              <w:start w:w="100" w:type="dxa"/>
              <w:bottom w:w="80" w:type="dxa"/>
              <w:end w:w="100" w:type="dxa"/>
            </w:tcMar>
          </w:tcPr>
          <w:p>
            <w:pPr>
              <w:jc w:val="center"/>
            </w:pPr>
            <w:r>
              <w:rPr>
                <w:b/>
                <w:sz w:val="19"/>
              </w:rPr>
              <w:t>Screen</w:t>
            </w:r>
          </w:p>
        </w:tc>
        <w:tc>
          <w:tcPr>
            <w:tcW w:type="dxa" w:w="7200"/>
            <w:vAlign w:val="center"/>
            <w:shd w:fill="D9EAF7"/>
            <w:tcMar>
              <w:top w:w="80" w:type="dxa"/>
              <w:start w:w="100" w:type="dxa"/>
              <w:bottom w:w="80" w:type="dxa"/>
              <w:end w:w="100" w:type="dxa"/>
            </w:tcMar>
          </w:tcPr>
          <w:p>
            <w:pPr>
              <w:jc w:val="center"/>
            </w:pPr>
            <w:r>
              <w:rPr>
                <w:b/>
                <w:sz w:val="19"/>
              </w:rPr>
              <w:t>UX Intent</w:t>
            </w:r>
          </w:p>
        </w:tc>
      </w:tr>
      <w:tr>
        <w:tc>
          <w:tcPr>
            <w:tcW w:type="dxa" w:w="2736"/>
            <w:vAlign w:val="center"/>
            <w:tcMar>
              <w:top w:w="80" w:type="dxa"/>
              <w:start w:w="100" w:type="dxa"/>
              <w:bottom w:w="80" w:type="dxa"/>
              <w:end w:w="100" w:type="dxa"/>
            </w:tcMar>
          </w:tcPr>
          <w:p>
            <w:pPr>
              <w:spacing w:before="0" w:after="40" w:line="276" w:lineRule="auto"/>
              <w:jc w:val="center"/>
            </w:pPr>
            <w:r>
              <w:rPr>
                <w:sz w:val="19"/>
              </w:rPr>
              <w:t>Advisor Dashboard</w:t>
            </w:r>
          </w:p>
        </w:tc>
        <w:tc>
          <w:tcPr>
            <w:tcW w:type="dxa" w:w="7200"/>
            <w:vAlign w:val="center"/>
            <w:tcMar>
              <w:top w:w="80" w:type="dxa"/>
              <w:start w:w="100" w:type="dxa"/>
              <w:bottom w:w="80" w:type="dxa"/>
              <w:end w:w="100" w:type="dxa"/>
            </w:tcMar>
          </w:tcPr>
          <w:p>
            <w:pPr>
              <w:spacing w:before="0" w:after="40" w:line="276" w:lineRule="auto"/>
              <w:jc w:val="left"/>
            </w:pPr>
            <w:r>
              <w:rPr>
                <w:sz w:val="19"/>
              </w:rPr>
              <w:t>KPI cards, recent job cards, quick create action, and demo scenario shortcuts.</w:t>
            </w:r>
          </w:p>
        </w:tc>
      </w:tr>
      <w:tr>
        <w:tc>
          <w:tcPr>
            <w:tcW w:type="dxa" w:w="2736"/>
            <w:vAlign w:val="center"/>
            <w:tcMar>
              <w:top w:w="80" w:type="dxa"/>
              <w:start w:w="100" w:type="dxa"/>
              <w:bottom w:w="80" w:type="dxa"/>
              <w:end w:w="100" w:type="dxa"/>
            </w:tcMar>
          </w:tcPr>
          <w:p>
            <w:pPr>
              <w:spacing w:before="0" w:after="40" w:line="276" w:lineRule="auto"/>
              <w:jc w:val="center"/>
            </w:pPr>
            <w:r>
              <w:rPr>
                <w:sz w:val="19"/>
              </w:rPr>
              <w:t>Vehicle Intake Screen</w:t>
            </w:r>
          </w:p>
        </w:tc>
        <w:tc>
          <w:tcPr>
            <w:tcW w:type="dxa" w:w="7200"/>
            <w:vAlign w:val="center"/>
            <w:tcMar>
              <w:top w:w="80" w:type="dxa"/>
              <w:start w:w="100" w:type="dxa"/>
              <w:bottom w:w="80" w:type="dxa"/>
              <w:end w:w="100" w:type="dxa"/>
            </w:tcMar>
          </w:tcPr>
          <w:p>
            <w:pPr>
              <w:spacing w:before="0" w:after="40" w:line="276" w:lineRule="auto"/>
              <w:jc w:val="left"/>
            </w:pPr>
            <w:r>
              <w:rPr>
                <w:sz w:val="19"/>
              </w:rPr>
              <w:t>Image upload controls, extraction loaders, extracted values, and manual correction options.</w:t>
            </w:r>
          </w:p>
        </w:tc>
      </w:tr>
      <w:tr>
        <w:tc>
          <w:tcPr>
            <w:tcW w:type="dxa" w:w="2736"/>
            <w:vAlign w:val="center"/>
            <w:tcMar>
              <w:top w:w="80" w:type="dxa"/>
              <w:start w:w="100" w:type="dxa"/>
              <w:bottom w:w="80" w:type="dxa"/>
              <w:end w:w="100" w:type="dxa"/>
            </w:tcMar>
          </w:tcPr>
          <w:p>
            <w:pPr>
              <w:spacing w:before="0" w:after="40" w:line="276" w:lineRule="auto"/>
              <w:jc w:val="center"/>
            </w:pPr>
            <w:r>
              <w:rPr>
                <w:sz w:val="19"/>
              </w:rPr>
              <w:t>Vehicle &amp; History View</w:t>
            </w:r>
          </w:p>
        </w:tc>
        <w:tc>
          <w:tcPr>
            <w:tcW w:type="dxa" w:w="7200"/>
            <w:vAlign w:val="center"/>
            <w:tcMar>
              <w:top w:w="80" w:type="dxa"/>
              <w:start w:w="100" w:type="dxa"/>
              <w:bottom w:w="80" w:type="dxa"/>
              <w:end w:w="100" w:type="dxa"/>
            </w:tcMar>
          </w:tcPr>
          <w:p>
            <w:pPr>
              <w:spacing w:before="0" w:after="40" w:line="276" w:lineRule="auto"/>
              <w:jc w:val="left"/>
            </w:pPr>
            <w:r>
              <w:rPr>
                <w:sz w:val="19"/>
              </w:rPr>
              <w:t>Customer card, vehicle card, and timeline or card list for previous services and repeat issues.</w:t>
            </w:r>
          </w:p>
        </w:tc>
      </w:tr>
      <w:tr>
        <w:tc>
          <w:tcPr>
            <w:tcW w:type="dxa" w:w="2736"/>
            <w:vAlign w:val="center"/>
            <w:tcMar>
              <w:top w:w="80" w:type="dxa"/>
              <w:start w:w="100" w:type="dxa"/>
              <w:bottom w:w="80" w:type="dxa"/>
              <w:end w:w="100" w:type="dxa"/>
            </w:tcMar>
          </w:tcPr>
          <w:p>
            <w:pPr>
              <w:spacing w:before="0" w:after="40" w:line="276" w:lineRule="auto"/>
              <w:jc w:val="center"/>
            </w:pPr>
            <w:r>
              <w:rPr>
                <w:sz w:val="19"/>
              </w:rPr>
              <w:t>Complaint Analysis Screen</w:t>
            </w:r>
          </w:p>
        </w:tc>
        <w:tc>
          <w:tcPr>
            <w:tcW w:type="dxa" w:w="7200"/>
            <w:vAlign w:val="center"/>
            <w:tcMar>
              <w:top w:w="80" w:type="dxa"/>
              <w:start w:w="100" w:type="dxa"/>
              <w:bottom w:w="80" w:type="dxa"/>
              <w:end w:w="100" w:type="dxa"/>
            </w:tcMar>
          </w:tcPr>
          <w:p>
            <w:pPr>
              <w:spacing w:before="0" w:after="40" w:line="276" w:lineRule="auto"/>
              <w:jc w:val="left"/>
            </w:pPr>
            <w:r>
              <w:rPr>
                <w:sz w:val="19"/>
              </w:rPr>
              <w:t>Complaint input area, analyze button, parsed issue cards, priority labels, and suggested labor codes.</w:t>
            </w:r>
          </w:p>
        </w:tc>
      </w:tr>
      <w:tr>
        <w:tc>
          <w:tcPr>
            <w:tcW w:type="dxa" w:w="2736"/>
            <w:vAlign w:val="center"/>
            <w:tcMar>
              <w:top w:w="80" w:type="dxa"/>
              <w:start w:w="100" w:type="dxa"/>
              <w:bottom w:w="80" w:type="dxa"/>
              <w:end w:w="100" w:type="dxa"/>
            </w:tcMar>
          </w:tcPr>
          <w:p>
            <w:pPr>
              <w:spacing w:before="0" w:after="40" w:line="276" w:lineRule="auto"/>
              <w:jc w:val="center"/>
            </w:pPr>
            <w:r>
              <w:rPr>
                <w:sz w:val="19"/>
              </w:rPr>
              <w:t>Estimate Screen</w:t>
            </w:r>
          </w:p>
        </w:tc>
        <w:tc>
          <w:tcPr>
            <w:tcW w:type="dxa" w:w="7200"/>
            <w:vAlign w:val="center"/>
            <w:tcMar>
              <w:top w:w="80" w:type="dxa"/>
              <w:start w:w="100" w:type="dxa"/>
              <w:bottom w:w="80" w:type="dxa"/>
              <w:end w:w="100" w:type="dxa"/>
            </w:tcMar>
          </w:tcPr>
          <w:p>
            <w:pPr>
              <w:spacing w:before="0" w:after="40" w:line="276" w:lineRule="auto"/>
              <w:jc w:val="left"/>
            </w:pPr>
            <w:r>
              <w:rPr>
                <w:sz w:val="19"/>
              </w:rPr>
              <w:t>Selected services, parts availability, add-on services, ETA, discount entry, and running total summary.</w:t>
            </w:r>
          </w:p>
        </w:tc>
      </w:tr>
      <w:tr>
        <w:tc>
          <w:tcPr>
            <w:tcW w:type="dxa" w:w="2736"/>
            <w:vAlign w:val="center"/>
            <w:tcMar>
              <w:top w:w="80" w:type="dxa"/>
              <w:start w:w="100" w:type="dxa"/>
              <w:bottom w:w="80" w:type="dxa"/>
              <w:end w:w="100" w:type="dxa"/>
            </w:tcMar>
          </w:tcPr>
          <w:p>
            <w:pPr>
              <w:spacing w:before="0" w:after="40" w:line="276" w:lineRule="auto"/>
              <w:jc w:val="center"/>
            </w:pPr>
            <w:r>
              <w:rPr>
                <w:sz w:val="19"/>
              </w:rPr>
              <w:t>Approval &amp; Assignment Screen</w:t>
            </w:r>
          </w:p>
        </w:tc>
        <w:tc>
          <w:tcPr>
            <w:tcW w:type="dxa" w:w="7200"/>
            <w:vAlign w:val="center"/>
            <w:tcMar>
              <w:top w:w="80" w:type="dxa"/>
              <w:start w:w="100" w:type="dxa"/>
              <w:bottom w:w="80" w:type="dxa"/>
              <w:end w:w="100" w:type="dxa"/>
            </w:tcMar>
          </w:tcPr>
          <w:p>
            <w:pPr>
              <w:spacing w:before="0" w:after="40" w:line="276" w:lineRule="auto"/>
              <w:jc w:val="left"/>
            </w:pPr>
            <w:r>
              <w:rPr>
                <w:sz w:val="19"/>
              </w:rPr>
              <w:t>Approval widget plus technician assignment section with role tags and task mapping.</w:t>
            </w:r>
          </w:p>
        </w:tc>
      </w:tr>
      <w:tr>
        <w:tc>
          <w:tcPr>
            <w:tcW w:type="dxa" w:w="2736"/>
            <w:vAlign w:val="center"/>
            <w:tcMar>
              <w:top w:w="80" w:type="dxa"/>
              <w:start w:w="100" w:type="dxa"/>
              <w:bottom w:w="80" w:type="dxa"/>
              <w:end w:w="100" w:type="dxa"/>
            </w:tcMar>
          </w:tcPr>
          <w:p>
            <w:pPr>
              <w:spacing w:before="0" w:after="40" w:line="276" w:lineRule="auto"/>
              <w:jc w:val="center"/>
            </w:pPr>
            <w:r>
              <w:rPr>
                <w:sz w:val="19"/>
              </w:rPr>
              <w:t>Technician View</w:t>
            </w:r>
          </w:p>
        </w:tc>
        <w:tc>
          <w:tcPr>
            <w:tcW w:type="dxa" w:w="7200"/>
            <w:vAlign w:val="center"/>
            <w:tcMar>
              <w:top w:w="80" w:type="dxa"/>
              <w:start w:w="100" w:type="dxa"/>
              <w:bottom w:w="80" w:type="dxa"/>
              <w:end w:w="100" w:type="dxa"/>
            </w:tcMar>
          </w:tcPr>
          <w:p>
            <w:pPr>
              <w:spacing w:before="0" w:after="40" w:line="276" w:lineRule="auto"/>
              <w:jc w:val="left"/>
            </w:pPr>
            <w:r>
              <w:rPr>
                <w:sz w:val="19"/>
              </w:rPr>
              <w:t>Assigned jobs list, job card detail, task status controls, and additional issue capture.</w:t>
            </w:r>
          </w:p>
        </w:tc>
      </w:tr>
      <w:tr>
        <w:tc>
          <w:tcPr>
            <w:tcW w:type="dxa" w:w="2736"/>
            <w:vAlign w:val="center"/>
            <w:tcMar>
              <w:top w:w="80" w:type="dxa"/>
              <w:start w:w="100" w:type="dxa"/>
              <w:bottom w:w="80" w:type="dxa"/>
              <w:end w:w="100" w:type="dxa"/>
            </w:tcMar>
          </w:tcPr>
          <w:p>
            <w:pPr>
              <w:spacing w:before="0" w:after="40" w:line="276" w:lineRule="auto"/>
              <w:jc w:val="center"/>
            </w:pPr>
            <w:r>
              <w:rPr>
                <w:sz w:val="19"/>
              </w:rPr>
              <w:t>Billing &amp; Closure Screen</w:t>
            </w:r>
          </w:p>
        </w:tc>
        <w:tc>
          <w:tcPr>
            <w:tcW w:type="dxa" w:w="7200"/>
            <w:vAlign w:val="center"/>
            <w:tcMar>
              <w:top w:w="80" w:type="dxa"/>
              <w:start w:w="100" w:type="dxa"/>
              <w:bottom w:w="80" w:type="dxa"/>
              <w:end w:w="100" w:type="dxa"/>
            </w:tcMar>
          </w:tcPr>
          <w:p>
            <w:pPr>
              <w:spacing w:before="0" w:after="40" w:line="276" w:lineRule="auto"/>
              <w:jc w:val="left"/>
            </w:pPr>
            <w:r>
              <w:rPr>
                <w:sz w:val="19"/>
              </w:rPr>
              <w:t>Final breakdown, payment status, notification confirmation, and closure control.</w:t>
            </w:r>
          </w:p>
        </w:tc>
      </w:tr>
    </w:tbl>
    <w:p>
      <w:pPr>
        <w:pStyle w:val="Heading1"/>
        <w:spacing w:before="240" w:after="120"/>
      </w:pPr>
      <w:r>
        <w:rPr>
          <w:color w:val="19427A"/>
        </w:rPr>
        <w:t>14. Demo Data Requirements</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vAlign w:val="center"/>
            <w:shd w:fill="D9EAF7"/>
            <w:tcMar>
              <w:top w:w="80" w:type="dxa"/>
              <w:start w:w="100" w:type="dxa"/>
              <w:bottom w:w="80" w:type="dxa"/>
              <w:end w:w="100" w:type="dxa"/>
            </w:tcMar>
          </w:tcPr>
          <w:p>
            <w:pPr>
              <w:jc w:val="center"/>
            </w:pPr>
            <w:r>
              <w:rPr>
                <w:b/>
                <w:sz w:val="19"/>
              </w:rPr>
              <w:t>Dataset</w:t>
            </w:r>
          </w:p>
        </w:tc>
        <w:tc>
          <w:tcPr>
            <w:tcW w:type="dxa" w:w="7488"/>
            <w:vAlign w:val="center"/>
            <w:shd w:fill="D9EAF7"/>
            <w:tcMar>
              <w:top w:w="80" w:type="dxa"/>
              <w:start w:w="100" w:type="dxa"/>
              <w:bottom w:w="80" w:type="dxa"/>
              <w:end w:w="100" w:type="dxa"/>
            </w:tcMar>
          </w:tcPr>
          <w:p>
            <w:pPr>
              <w:jc w:val="center"/>
            </w:pPr>
            <w:r>
              <w:rPr>
                <w:b/>
                <w:sz w:val="19"/>
              </w:rPr>
              <w:t>Suggested Volume</w:t>
            </w:r>
          </w:p>
        </w:tc>
      </w:tr>
      <w:tr>
        <w:tc>
          <w:tcPr>
            <w:tcW w:type="dxa" w:w="2448"/>
            <w:vAlign w:val="center"/>
            <w:tcMar>
              <w:top w:w="80" w:type="dxa"/>
              <w:start w:w="100" w:type="dxa"/>
              <w:bottom w:w="80" w:type="dxa"/>
              <w:end w:w="100" w:type="dxa"/>
            </w:tcMar>
          </w:tcPr>
          <w:p>
            <w:pPr>
              <w:spacing w:before="0" w:after="40" w:line="276" w:lineRule="auto"/>
              <w:jc w:val="center"/>
            </w:pPr>
            <w:r>
              <w:rPr>
                <w:sz w:val="19"/>
              </w:rPr>
              <w:t>Customers</w:t>
            </w:r>
          </w:p>
        </w:tc>
        <w:tc>
          <w:tcPr>
            <w:tcW w:type="dxa" w:w="7488"/>
            <w:vAlign w:val="center"/>
            <w:tcMar>
              <w:top w:w="80" w:type="dxa"/>
              <w:start w:w="100" w:type="dxa"/>
              <w:bottom w:w="80" w:type="dxa"/>
              <w:end w:w="100" w:type="dxa"/>
            </w:tcMar>
          </w:tcPr>
          <w:p>
            <w:pPr>
              <w:spacing w:before="0" w:after="40" w:line="276" w:lineRule="auto"/>
              <w:jc w:val="left"/>
            </w:pPr>
            <w:r>
              <w:rPr>
                <w:sz w:val="19"/>
              </w:rPr>
              <w:t>10 to 15 fictional customers with realistic names and contact information.</w:t>
            </w:r>
          </w:p>
        </w:tc>
      </w:tr>
      <w:tr>
        <w:tc>
          <w:tcPr>
            <w:tcW w:type="dxa" w:w="2448"/>
            <w:vAlign w:val="center"/>
            <w:tcMar>
              <w:top w:w="80" w:type="dxa"/>
              <w:start w:w="100" w:type="dxa"/>
              <w:bottom w:w="80" w:type="dxa"/>
              <w:end w:w="100" w:type="dxa"/>
            </w:tcMar>
          </w:tcPr>
          <w:p>
            <w:pPr>
              <w:spacing w:before="0" w:after="40" w:line="276" w:lineRule="auto"/>
              <w:jc w:val="center"/>
            </w:pPr>
            <w:r>
              <w:rPr>
                <w:sz w:val="19"/>
              </w:rPr>
              <w:t>Vehicles</w:t>
            </w:r>
          </w:p>
        </w:tc>
        <w:tc>
          <w:tcPr>
            <w:tcW w:type="dxa" w:w="7488"/>
            <w:vAlign w:val="center"/>
            <w:tcMar>
              <w:top w:w="80" w:type="dxa"/>
              <w:start w:w="100" w:type="dxa"/>
              <w:bottom w:w="80" w:type="dxa"/>
              <w:end w:w="100" w:type="dxa"/>
            </w:tcMar>
          </w:tcPr>
          <w:p>
            <w:pPr>
              <w:spacing w:before="0" w:after="40" w:line="276" w:lineRule="auto"/>
              <w:jc w:val="left"/>
            </w:pPr>
            <w:r>
              <w:rPr>
                <w:sz w:val="19"/>
              </w:rPr>
              <w:t>10 to 15 vehicles linked to customers, each with a model/variant profile and odometer value.</w:t>
            </w:r>
          </w:p>
        </w:tc>
      </w:tr>
      <w:tr>
        <w:tc>
          <w:tcPr>
            <w:tcW w:type="dxa" w:w="2448"/>
            <w:vAlign w:val="center"/>
            <w:tcMar>
              <w:top w:w="80" w:type="dxa"/>
              <w:start w:w="100" w:type="dxa"/>
              <w:bottom w:w="80" w:type="dxa"/>
              <w:end w:w="100" w:type="dxa"/>
            </w:tcMar>
          </w:tcPr>
          <w:p>
            <w:pPr>
              <w:spacing w:before="0" w:after="40" w:line="276" w:lineRule="auto"/>
              <w:jc w:val="center"/>
            </w:pPr>
            <w:r>
              <w:rPr>
                <w:sz w:val="19"/>
              </w:rPr>
              <w:t>Service history</w:t>
            </w:r>
          </w:p>
        </w:tc>
        <w:tc>
          <w:tcPr>
            <w:tcW w:type="dxa" w:w="7488"/>
            <w:vAlign w:val="center"/>
            <w:tcMar>
              <w:top w:w="80" w:type="dxa"/>
              <w:start w:w="100" w:type="dxa"/>
              <w:bottom w:w="80" w:type="dxa"/>
              <w:end w:w="100" w:type="dxa"/>
            </w:tcMar>
          </w:tcPr>
          <w:p>
            <w:pPr>
              <w:spacing w:before="0" w:after="40" w:line="276" w:lineRule="auto"/>
              <w:jc w:val="left"/>
            </w:pPr>
            <w:r>
              <w:rPr>
                <w:sz w:val="19"/>
              </w:rPr>
              <w:t>25 to 40 historical service records with complaints, work done, and amount paid.</w:t>
            </w:r>
          </w:p>
        </w:tc>
      </w:tr>
      <w:tr>
        <w:tc>
          <w:tcPr>
            <w:tcW w:type="dxa" w:w="2448"/>
            <w:vAlign w:val="center"/>
            <w:tcMar>
              <w:top w:w="80" w:type="dxa"/>
              <w:start w:w="100" w:type="dxa"/>
              <w:bottom w:w="80" w:type="dxa"/>
              <w:end w:w="100" w:type="dxa"/>
            </w:tcMar>
          </w:tcPr>
          <w:p>
            <w:pPr>
              <w:spacing w:before="0" w:after="40" w:line="276" w:lineRule="auto"/>
              <w:jc w:val="center"/>
            </w:pPr>
            <w:r>
              <w:rPr>
                <w:sz w:val="19"/>
              </w:rPr>
              <w:t>Technicians</w:t>
            </w:r>
          </w:p>
        </w:tc>
        <w:tc>
          <w:tcPr>
            <w:tcW w:type="dxa" w:w="7488"/>
            <w:vAlign w:val="center"/>
            <w:tcMar>
              <w:top w:w="80" w:type="dxa"/>
              <w:start w:w="100" w:type="dxa"/>
              <w:bottom w:w="80" w:type="dxa"/>
              <w:end w:w="100" w:type="dxa"/>
            </w:tcMar>
          </w:tcPr>
          <w:p>
            <w:pPr>
              <w:spacing w:before="0" w:after="40" w:line="276" w:lineRule="auto"/>
              <w:jc w:val="left"/>
            </w:pPr>
            <w:r>
              <w:rPr>
                <w:sz w:val="19"/>
              </w:rPr>
              <w:t>5 to 8 technicians covering general service, brake, alignment, AC, and electrical specializations.</w:t>
            </w:r>
          </w:p>
        </w:tc>
      </w:tr>
      <w:tr>
        <w:tc>
          <w:tcPr>
            <w:tcW w:type="dxa" w:w="2448"/>
            <w:vAlign w:val="center"/>
            <w:tcMar>
              <w:top w:w="80" w:type="dxa"/>
              <w:start w:w="100" w:type="dxa"/>
              <w:bottom w:w="80" w:type="dxa"/>
              <w:end w:w="100" w:type="dxa"/>
            </w:tcMar>
          </w:tcPr>
          <w:p>
            <w:pPr>
              <w:spacing w:before="0" w:after="40" w:line="276" w:lineRule="auto"/>
              <w:jc w:val="center"/>
            </w:pPr>
            <w:r>
              <w:rPr>
                <w:sz w:val="19"/>
              </w:rPr>
              <w:t>Inventory</w:t>
            </w:r>
          </w:p>
        </w:tc>
        <w:tc>
          <w:tcPr>
            <w:tcW w:type="dxa" w:w="7488"/>
            <w:vAlign w:val="center"/>
            <w:tcMar>
              <w:top w:w="80" w:type="dxa"/>
              <w:start w:w="100" w:type="dxa"/>
              <w:bottom w:w="80" w:type="dxa"/>
              <w:end w:w="100" w:type="dxa"/>
            </w:tcMar>
          </w:tcPr>
          <w:p>
            <w:pPr>
              <w:spacing w:before="0" w:after="40" w:line="276" w:lineRule="auto"/>
              <w:jc w:val="left"/>
            </w:pPr>
            <w:r>
              <w:rPr>
                <w:sz w:val="19"/>
              </w:rPr>
              <w:t>20 to 30 spare parts with stock and pricing.</w:t>
            </w:r>
          </w:p>
        </w:tc>
      </w:tr>
      <w:tr>
        <w:tc>
          <w:tcPr>
            <w:tcW w:type="dxa" w:w="2448"/>
            <w:vAlign w:val="center"/>
            <w:tcMar>
              <w:top w:w="80" w:type="dxa"/>
              <w:start w:w="100" w:type="dxa"/>
              <w:bottom w:w="80" w:type="dxa"/>
              <w:end w:w="100" w:type="dxa"/>
            </w:tcMar>
          </w:tcPr>
          <w:p>
            <w:pPr>
              <w:spacing w:before="0" w:after="40" w:line="276" w:lineRule="auto"/>
              <w:jc w:val="center"/>
            </w:pPr>
            <w:r>
              <w:rPr>
                <w:sz w:val="19"/>
              </w:rPr>
              <w:t>Service catalog</w:t>
            </w:r>
          </w:p>
        </w:tc>
        <w:tc>
          <w:tcPr>
            <w:tcW w:type="dxa" w:w="7488"/>
            <w:vAlign w:val="center"/>
            <w:tcMar>
              <w:top w:w="80" w:type="dxa"/>
              <w:start w:w="100" w:type="dxa"/>
              <w:bottom w:w="80" w:type="dxa"/>
              <w:end w:w="100" w:type="dxa"/>
            </w:tcMar>
          </w:tcPr>
          <w:p>
            <w:pPr>
              <w:spacing w:before="0" w:after="40" w:line="276" w:lineRule="auto"/>
              <w:jc w:val="left"/>
            </w:pPr>
            <w:r>
              <w:rPr>
                <w:sz w:val="19"/>
              </w:rPr>
              <w:t>10 to 20 standard labor/service items with cost and estimated time.</w:t>
            </w:r>
          </w:p>
        </w:tc>
      </w:tr>
      <w:tr>
        <w:tc>
          <w:tcPr>
            <w:tcW w:type="dxa" w:w="2448"/>
            <w:vAlign w:val="center"/>
            <w:tcMar>
              <w:top w:w="80" w:type="dxa"/>
              <w:start w:w="100" w:type="dxa"/>
              <w:bottom w:w="80" w:type="dxa"/>
              <w:end w:w="100" w:type="dxa"/>
            </w:tcMar>
          </w:tcPr>
          <w:p>
            <w:pPr>
              <w:spacing w:before="0" w:after="40" w:line="276" w:lineRule="auto"/>
              <w:jc w:val="center"/>
            </w:pPr>
            <w:r>
              <w:rPr>
                <w:sz w:val="19"/>
              </w:rPr>
              <w:t>Sample job cards</w:t>
            </w:r>
          </w:p>
        </w:tc>
        <w:tc>
          <w:tcPr>
            <w:tcW w:type="dxa" w:w="7488"/>
            <w:vAlign w:val="center"/>
            <w:tcMar>
              <w:top w:w="80" w:type="dxa"/>
              <w:start w:w="100" w:type="dxa"/>
              <w:bottom w:w="80" w:type="dxa"/>
              <w:end w:w="100" w:type="dxa"/>
            </w:tcMar>
          </w:tcPr>
          <w:p>
            <w:pPr>
              <w:spacing w:before="0" w:after="40" w:line="276" w:lineRule="auto"/>
              <w:jc w:val="left"/>
            </w:pPr>
            <w:r>
              <w:rPr>
                <w:sz w:val="19"/>
              </w:rPr>
              <w:t>8 to 12 records to populate dashboard views and technician queues.</w:t>
            </w:r>
          </w:p>
        </w:tc>
      </w:tr>
    </w:tbl>
    <w:p>
      <w:pPr>
        <w:pStyle w:val="Heading1"/>
        <w:spacing w:before="240" w:after="120"/>
      </w:pPr>
      <w:r>
        <w:rPr>
          <w:color w:val="19427A"/>
        </w:rPr>
        <w:t>15. Development Plan for the Demo</w:t>
      </w:r>
    </w:p>
    <w:tbl>
      <w:tblPr>
        <w:tblStyle w:val="TableGrid"/>
        <w:tblW w:type="auto" w:w="0"/>
        <w:jc w:val="center"/>
        <w:tblLayout w:type="fixed"/>
        <w:tblLook w:firstColumn="1" w:firstRow="1" w:lastColumn="0" w:lastRow="0" w:noHBand="0" w:noVBand="1" w:val="04A0"/>
      </w:tblPr>
      <w:tblGrid>
        <w:gridCol w:w="4968"/>
        <w:gridCol w:w="4968"/>
      </w:tblGrid>
      <w:tr>
        <w:tc>
          <w:tcPr>
            <w:tcW w:type="dxa" w:w="3024"/>
            <w:vAlign w:val="center"/>
            <w:shd w:fill="D9EAF7"/>
            <w:tcMar>
              <w:top w:w="80" w:type="dxa"/>
              <w:start w:w="100" w:type="dxa"/>
              <w:bottom w:w="80" w:type="dxa"/>
              <w:end w:w="100" w:type="dxa"/>
            </w:tcMar>
          </w:tcPr>
          <w:p>
            <w:pPr>
              <w:jc w:val="center"/>
            </w:pPr>
            <w:r>
              <w:rPr>
                <w:b/>
                <w:sz w:val="19"/>
              </w:rPr>
              <w:t>Phase</w:t>
            </w:r>
          </w:p>
        </w:tc>
        <w:tc>
          <w:tcPr>
            <w:tcW w:type="dxa" w:w="6912"/>
            <w:vAlign w:val="center"/>
            <w:shd w:fill="D9EAF7"/>
            <w:tcMar>
              <w:top w:w="80" w:type="dxa"/>
              <w:start w:w="100" w:type="dxa"/>
              <w:bottom w:w="80" w:type="dxa"/>
              <w:end w:w="100" w:type="dxa"/>
            </w:tcMar>
          </w:tcPr>
          <w:p>
            <w:pPr>
              <w:jc w:val="center"/>
            </w:pPr>
            <w:r>
              <w:rPr>
                <w:b/>
                <w:sz w:val="19"/>
              </w:rPr>
              <w:t>Deliverables</w:t>
            </w:r>
          </w:p>
        </w:tc>
      </w:tr>
      <w:tr>
        <w:tc>
          <w:tcPr>
            <w:tcW w:type="dxa" w:w="3024"/>
            <w:vAlign w:val="center"/>
            <w:tcMar>
              <w:top w:w="80" w:type="dxa"/>
              <w:start w:w="100" w:type="dxa"/>
              <w:bottom w:w="80" w:type="dxa"/>
              <w:end w:w="100" w:type="dxa"/>
            </w:tcMar>
          </w:tcPr>
          <w:p>
            <w:pPr>
              <w:spacing w:before="0" w:after="40" w:line="276" w:lineRule="auto"/>
              <w:jc w:val="center"/>
            </w:pPr>
            <w:r>
              <w:rPr>
                <w:sz w:val="19"/>
              </w:rPr>
              <w:t>Phase 1 - Planning and UX design</w:t>
            </w:r>
          </w:p>
        </w:tc>
        <w:tc>
          <w:tcPr>
            <w:tcW w:type="dxa" w:w="6912"/>
            <w:vAlign w:val="center"/>
            <w:tcMar>
              <w:top w:w="80" w:type="dxa"/>
              <w:start w:w="100" w:type="dxa"/>
              <w:bottom w:w="80" w:type="dxa"/>
              <w:end w:w="100" w:type="dxa"/>
            </w:tcMar>
          </w:tcPr>
          <w:p>
            <w:pPr>
              <w:spacing w:before="0" w:after="40" w:line="276" w:lineRule="auto"/>
              <w:jc w:val="left"/>
            </w:pPr>
            <w:r>
              <w:rPr>
                <w:sz w:val="19"/>
              </w:rPr>
              <w:t>Finalize scope, define screens, create wireframes, prepare data model, and decide seed scenarios.</w:t>
            </w:r>
          </w:p>
        </w:tc>
      </w:tr>
      <w:tr>
        <w:tc>
          <w:tcPr>
            <w:tcW w:type="dxa" w:w="3024"/>
            <w:vAlign w:val="center"/>
            <w:tcMar>
              <w:top w:w="80" w:type="dxa"/>
              <w:start w:w="100" w:type="dxa"/>
              <w:bottom w:w="80" w:type="dxa"/>
              <w:end w:w="100" w:type="dxa"/>
            </w:tcMar>
          </w:tcPr>
          <w:p>
            <w:pPr>
              <w:spacing w:before="0" w:after="40" w:line="276" w:lineRule="auto"/>
              <w:jc w:val="center"/>
            </w:pPr>
            <w:r>
              <w:rPr>
                <w:sz w:val="19"/>
              </w:rPr>
              <w:t>Phase 2 - Frontend implementation</w:t>
            </w:r>
          </w:p>
        </w:tc>
        <w:tc>
          <w:tcPr>
            <w:tcW w:type="dxa" w:w="6912"/>
            <w:vAlign w:val="center"/>
            <w:tcMar>
              <w:top w:w="80" w:type="dxa"/>
              <w:start w:w="100" w:type="dxa"/>
              <w:bottom w:w="80" w:type="dxa"/>
              <w:end w:w="100" w:type="dxa"/>
            </w:tcMar>
          </w:tcPr>
          <w:p>
            <w:pPr>
              <w:spacing w:before="0" w:after="40" w:line="276" w:lineRule="auto"/>
              <w:jc w:val="left"/>
            </w:pPr>
            <w:r>
              <w:rPr>
                <w:sz w:val="19"/>
              </w:rPr>
              <w:t>Build advisor dashboard, intake, history, complaint, estimate, assignment, technician, and billing screens.</w:t>
            </w:r>
          </w:p>
        </w:tc>
      </w:tr>
      <w:tr>
        <w:tc>
          <w:tcPr>
            <w:tcW w:type="dxa" w:w="3024"/>
            <w:vAlign w:val="center"/>
            <w:tcMar>
              <w:top w:w="80" w:type="dxa"/>
              <w:start w:w="100" w:type="dxa"/>
              <w:bottom w:w="80" w:type="dxa"/>
              <w:end w:w="100" w:type="dxa"/>
            </w:tcMar>
          </w:tcPr>
          <w:p>
            <w:pPr>
              <w:spacing w:before="0" w:after="40" w:line="276" w:lineRule="auto"/>
              <w:jc w:val="center"/>
            </w:pPr>
            <w:r>
              <w:rPr>
                <w:sz w:val="19"/>
              </w:rPr>
              <w:t>Phase 3 - Backend and database</w:t>
            </w:r>
          </w:p>
        </w:tc>
        <w:tc>
          <w:tcPr>
            <w:tcW w:type="dxa" w:w="6912"/>
            <w:vAlign w:val="center"/>
            <w:tcMar>
              <w:top w:w="80" w:type="dxa"/>
              <w:start w:w="100" w:type="dxa"/>
              <w:bottom w:w="80" w:type="dxa"/>
              <w:end w:w="100" w:type="dxa"/>
            </w:tcMar>
          </w:tcPr>
          <w:p>
            <w:pPr>
              <w:spacing w:before="0" w:after="40" w:line="276" w:lineRule="auto"/>
              <w:jc w:val="left"/>
            </w:pPr>
            <w:r>
              <w:rPr>
                <w:sz w:val="19"/>
              </w:rPr>
              <w:t>Implement Express server, SQLite schema, seed data, and CRUD APIs for main entities.</w:t>
            </w:r>
          </w:p>
        </w:tc>
      </w:tr>
      <w:tr>
        <w:tc>
          <w:tcPr>
            <w:tcW w:type="dxa" w:w="3024"/>
            <w:vAlign w:val="center"/>
            <w:tcMar>
              <w:top w:w="80" w:type="dxa"/>
              <w:start w:w="100" w:type="dxa"/>
              <w:bottom w:w="80" w:type="dxa"/>
              <w:end w:w="100" w:type="dxa"/>
            </w:tcMar>
          </w:tcPr>
          <w:p>
            <w:pPr>
              <w:spacing w:before="0" w:after="40" w:line="276" w:lineRule="auto"/>
              <w:jc w:val="center"/>
            </w:pPr>
            <w:r>
              <w:rPr>
                <w:sz w:val="19"/>
              </w:rPr>
              <w:t>Phase 4 - AI simulation and business rules</w:t>
            </w:r>
          </w:p>
        </w:tc>
        <w:tc>
          <w:tcPr>
            <w:tcW w:type="dxa" w:w="6912"/>
            <w:vAlign w:val="center"/>
            <w:tcMar>
              <w:top w:w="80" w:type="dxa"/>
              <w:start w:w="100" w:type="dxa"/>
              <w:bottom w:w="80" w:type="dxa"/>
              <w:end w:w="100" w:type="dxa"/>
            </w:tcMar>
          </w:tcPr>
          <w:p>
            <w:pPr>
              <w:spacing w:before="0" w:after="40" w:line="276" w:lineRule="auto"/>
              <w:jc w:val="left"/>
            </w:pPr>
            <w:r>
              <w:rPr>
                <w:sz w:val="19"/>
              </w:rPr>
              <w:t>Add mock extraction endpoints, complaint parser logic, estimate calculations, and technician recommendation rules.</w:t>
            </w:r>
          </w:p>
        </w:tc>
      </w:tr>
      <w:tr>
        <w:tc>
          <w:tcPr>
            <w:tcW w:type="dxa" w:w="3024"/>
            <w:vAlign w:val="center"/>
            <w:tcMar>
              <w:top w:w="80" w:type="dxa"/>
              <w:start w:w="100" w:type="dxa"/>
              <w:bottom w:w="80" w:type="dxa"/>
              <w:end w:w="100" w:type="dxa"/>
            </w:tcMar>
          </w:tcPr>
          <w:p>
            <w:pPr>
              <w:spacing w:before="0" w:after="40" w:line="276" w:lineRule="auto"/>
              <w:jc w:val="center"/>
            </w:pPr>
            <w:r>
              <w:rPr>
                <w:sz w:val="19"/>
              </w:rPr>
              <w:t>Phase 5 - Integration and polishing</w:t>
            </w:r>
          </w:p>
        </w:tc>
        <w:tc>
          <w:tcPr>
            <w:tcW w:type="dxa" w:w="6912"/>
            <w:vAlign w:val="center"/>
            <w:tcMar>
              <w:top w:w="80" w:type="dxa"/>
              <w:start w:w="100" w:type="dxa"/>
              <w:bottom w:w="80" w:type="dxa"/>
              <w:end w:w="100" w:type="dxa"/>
            </w:tcMar>
          </w:tcPr>
          <w:p>
            <w:pPr>
              <w:spacing w:before="0" w:after="40" w:line="276" w:lineRule="auto"/>
              <w:jc w:val="left"/>
            </w:pPr>
            <w:r>
              <w:rPr>
                <w:sz w:val="19"/>
              </w:rPr>
              <w:t>Connect UI with APIs, add loaders, toasts, validations, error states, and presentation-friendly transitions.</w:t>
            </w:r>
          </w:p>
        </w:tc>
      </w:tr>
      <w:tr>
        <w:tc>
          <w:tcPr>
            <w:tcW w:type="dxa" w:w="3024"/>
            <w:vAlign w:val="center"/>
            <w:tcMar>
              <w:top w:w="80" w:type="dxa"/>
              <w:start w:w="100" w:type="dxa"/>
              <w:bottom w:w="80" w:type="dxa"/>
              <w:end w:w="100" w:type="dxa"/>
            </w:tcMar>
          </w:tcPr>
          <w:p>
            <w:pPr>
              <w:spacing w:before="0" w:after="40" w:line="276" w:lineRule="auto"/>
              <w:jc w:val="center"/>
            </w:pPr>
            <w:r>
              <w:rPr>
                <w:sz w:val="19"/>
              </w:rPr>
              <w:t>Phase 6 - Demo readiness</w:t>
            </w:r>
          </w:p>
        </w:tc>
        <w:tc>
          <w:tcPr>
            <w:tcW w:type="dxa" w:w="6912"/>
            <w:vAlign w:val="center"/>
            <w:tcMar>
              <w:top w:w="80" w:type="dxa"/>
              <w:start w:w="100" w:type="dxa"/>
              <w:bottom w:w="80" w:type="dxa"/>
              <w:end w:w="100" w:type="dxa"/>
            </w:tcMar>
          </w:tcPr>
          <w:p>
            <w:pPr>
              <w:spacing w:before="0" w:after="40" w:line="276" w:lineRule="auto"/>
              <w:jc w:val="left"/>
            </w:pPr>
            <w:r>
              <w:rPr>
                <w:sz w:val="19"/>
              </w:rPr>
              <w:t>Run scenario testing, verify flow stability, and prepare presentation script and fallback options.</w:t>
            </w:r>
          </w:p>
        </w:tc>
      </w:tr>
    </w:tbl>
    <w:p>
      <w:pPr>
        <w:pStyle w:val="Heading1"/>
        <w:spacing w:before="240" w:after="120"/>
      </w:pPr>
      <w:r>
        <w:rPr>
          <w:color w:val="19427A"/>
        </w:rPr>
        <w:t>16. Risks and Limitations</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vAlign w:val="center"/>
            <w:shd w:fill="D9EAF7"/>
            <w:tcMar>
              <w:top w:w="80" w:type="dxa"/>
              <w:start w:w="100" w:type="dxa"/>
              <w:bottom w:w="80" w:type="dxa"/>
              <w:end w:w="100" w:type="dxa"/>
            </w:tcMar>
          </w:tcPr>
          <w:p>
            <w:pPr>
              <w:jc w:val="center"/>
            </w:pPr>
            <w:r>
              <w:rPr>
                <w:b/>
                <w:sz w:val="19"/>
              </w:rPr>
              <w:t>Risk</w:t>
            </w:r>
          </w:p>
        </w:tc>
        <w:tc>
          <w:tcPr>
            <w:tcW w:type="dxa" w:w="7056"/>
            <w:vAlign w:val="center"/>
            <w:shd w:fill="D9EAF7"/>
            <w:tcMar>
              <w:top w:w="80" w:type="dxa"/>
              <w:start w:w="100" w:type="dxa"/>
              <w:bottom w:w="80" w:type="dxa"/>
              <w:end w:w="100" w:type="dxa"/>
            </w:tcMar>
          </w:tcPr>
          <w:p>
            <w:pPr>
              <w:jc w:val="center"/>
            </w:pPr>
            <w:r>
              <w:rPr>
                <w:b/>
                <w:sz w:val="19"/>
              </w:rPr>
              <w:t>Mitigation</w:t>
            </w:r>
          </w:p>
        </w:tc>
      </w:tr>
      <w:tr>
        <w:tc>
          <w:tcPr>
            <w:tcW w:type="dxa" w:w="2880"/>
            <w:vAlign w:val="center"/>
            <w:tcMar>
              <w:top w:w="80" w:type="dxa"/>
              <w:start w:w="100" w:type="dxa"/>
              <w:bottom w:w="80" w:type="dxa"/>
              <w:end w:w="100" w:type="dxa"/>
            </w:tcMar>
          </w:tcPr>
          <w:p>
            <w:pPr>
              <w:spacing w:before="0" w:after="40" w:line="276" w:lineRule="auto"/>
              <w:jc w:val="center"/>
            </w:pPr>
            <w:r>
              <w:rPr>
                <w:sz w:val="19"/>
              </w:rPr>
              <w:t>Demo may feel artificial</w:t>
            </w:r>
          </w:p>
        </w:tc>
        <w:tc>
          <w:tcPr>
            <w:tcW w:type="dxa" w:w="7056"/>
            <w:vAlign w:val="center"/>
            <w:tcMar>
              <w:top w:w="80" w:type="dxa"/>
              <w:start w:w="100" w:type="dxa"/>
              <w:bottom w:w="80" w:type="dxa"/>
              <w:end w:w="100" w:type="dxa"/>
            </w:tcMar>
          </w:tcPr>
          <w:p>
            <w:pPr>
              <w:spacing w:before="0" w:after="40" w:line="276" w:lineRule="auto"/>
              <w:jc w:val="left"/>
            </w:pPr>
            <w:r>
              <w:rPr>
                <w:sz w:val="19"/>
              </w:rPr>
              <w:t>Mitigate with strong seed data, realistic delays, structured AI output, and polished visual feedback.</w:t>
            </w:r>
          </w:p>
        </w:tc>
      </w:tr>
      <w:tr>
        <w:tc>
          <w:tcPr>
            <w:tcW w:type="dxa" w:w="2880"/>
            <w:vAlign w:val="center"/>
            <w:tcMar>
              <w:top w:w="80" w:type="dxa"/>
              <w:start w:w="100" w:type="dxa"/>
              <w:bottom w:w="80" w:type="dxa"/>
              <w:end w:w="100" w:type="dxa"/>
            </w:tcMar>
          </w:tcPr>
          <w:p>
            <w:pPr>
              <w:spacing w:before="0" w:after="40" w:line="276" w:lineRule="auto"/>
              <w:jc w:val="center"/>
            </w:pPr>
            <w:r>
              <w:rPr>
                <w:sz w:val="19"/>
              </w:rPr>
              <w:t>Presentation flow may break</w:t>
            </w:r>
          </w:p>
        </w:tc>
        <w:tc>
          <w:tcPr>
            <w:tcW w:type="dxa" w:w="7056"/>
            <w:vAlign w:val="center"/>
            <w:tcMar>
              <w:top w:w="80" w:type="dxa"/>
              <w:start w:w="100" w:type="dxa"/>
              <w:bottom w:w="80" w:type="dxa"/>
              <w:end w:w="100" w:type="dxa"/>
            </w:tcMar>
          </w:tcPr>
          <w:p>
            <w:pPr>
              <w:spacing w:before="0" w:after="40" w:line="276" w:lineRule="auto"/>
              <w:jc w:val="left"/>
            </w:pPr>
            <w:r>
              <w:rPr>
                <w:sz w:val="19"/>
              </w:rPr>
              <w:t>Mitigate with pre-seeded scenarios, sample image mappings, and a “use sample record” fallback path.</w:t>
            </w:r>
          </w:p>
        </w:tc>
      </w:tr>
      <w:tr>
        <w:tc>
          <w:tcPr>
            <w:tcW w:type="dxa" w:w="2880"/>
            <w:vAlign w:val="center"/>
            <w:tcMar>
              <w:top w:w="80" w:type="dxa"/>
              <w:start w:w="100" w:type="dxa"/>
              <w:bottom w:w="80" w:type="dxa"/>
              <w:end w:w="100" w:type="dxa"/>
            </w:tcMar>
          </w:tcPr>
          <w:p>
            <w:pPr>
              <w:spacing w:before="0" w:after="40" w:line="276" w:lineRule="auto"/>
              <w:jc w:val="center"/>
            </w:pPr>
            <w:r>
              <w:rPr>
                <w:sz w:val="19"/>
              </w:rPr>
              <w:t>Overbuilding the demo</w:t>
            </w:r>
          </w:p>
        </w:tc>
        <w:tc>
          <w:tcPr>
            <w:tcW w:type="dxa" w:w="7056"/>
            <w:vAlign w:val="center"/>
            <w:tcMar>
              <w:top w:w="80" w:type="dxa"/>
              <w:start w:w="100" w:type="dxa"/>
              <w:bottom w:w="80" w:type="dxa"/>
              <w:end w:w="100" w:type="dxa"/>
            </w:tcMar>
          </w:tcPr>
          <w:p>
            <w:pPr>
              <w:spacing w:before="0" w:after="40" w:line="276" w:lineRule="auto"/>
              <w:jc w:val="left"/>
            </w:pPr>
            <w:r>
              <w:rPr>
                <w:sz w:val="19"/>
              </w:rPr>
              <w:t>Mitigate by keeping all external integrations mocked and focusing on business workflow visibility.</w:t>
            </w:r>
          </w:p>
        </w:tc>
      </w:tr>
      <w:tr>
        <w:tc>
          <w:tcPr>
            <w:tcW w:type="dxa" w:w="2880"/>
            <w:vAlign w:val="center"/>
            <w:tcMar>
              <w:top w:w="80" w:type="dxa"/>
              <w:start w:w="100" w:type="dxa"/>
              <w:bottom w:w="80" w:type="dxa"/>
              <w:end w:w="100" w:type="dxa"/>
            </w:tcMar>
          </w:tcPr>
          <w:p>
            <w:pPr>
              <w:spacing w:before="0" w:after="40" w:line="276" w:lineRule="auto"/>
              <w:jc w:val="center"/>
            </w:pPr>
            <w:r>
              <w:rPr>
                <w:sz w:val="19"/>
              </w:rPr>
              <w:t>Misinterpretation as production-ready</w:t>
            </w:r>
          </w:p>
        </w:tc>
        <w:tc>
          <w:tcPr>
            <w:tcW w:type="dxa" w:w="7056"/>
            <w:vAlign w:val="center"/>
            <w:tcMar>
              <w:top w:w="80" w:type="dxa"/>
              <w:start w:w="100" w:type="dxa"/>
              <w:bottom w:w="80" w:type="dxa"/>
              <w:end w:w="100" w:type="dxa"/>
            </w:tcMar>
          </w:tcPr>
          <w:p>
            <w:pPr>
              <w:spacing w:before="0" w:after="40" w:line="276" w:lineRule="auto"/>
              <w:jc w:val="left"/>
            </w:pPr>
            <w:r>
              <w:rPr>
                <w:sz w:val="19"/>
              </w:rPr>
              <w:t>Mitigate by clearly communicating what is real vs simulated and by including an explicit limitation section in all presentations.</w:t>
            </w:r>
          </w:p>
        </w:tc>
      </w:tr>
      <w:tr>
        <w:tc>
          <w:tcPr>
            <w:tcW w:type="dxa" w:w="2880"/>
            <w:vAlign w:val="center"/>
            <w:tcMar>
              <w:top w:w="80" w:type="dxa"/>
              <w:start w:w="100" w:type="dxa"/>
              <w:bottom w:w="80" w:type="dxa"/>
              <w:end w:w="100" w:type="dxa"/>
            </w:tcMar>
          </w:tcPr>
          <w:p>
            <w:pPr>
              <w:spacing w:before="0" w:after="40" w:line="276" w:lineRule="auto"/>
              <w:jc w:val="center"/>
            </w:pPr>
            <w:r>
              <w:rPr>
                <w:sz w:val="19"/>
              </w:rPr>
              <w:t>Data gaps reduce stakeholder confidence</w:t>
            </w:r>
          </w:p>
        </w:tc>
        <w:tc>
          <w:tcPr>
            <w:tcW w:type="dxa" w:w="7056"/>
            <w:vAlign w:val="center"/>
            <w:tcMar>
              <w:top w:w="80" w:type="dxa"/>
              <w:start w:w="100" w:type="dxa"/>
              <w:bottom w:w="80" w:type="dxa"/>
              <w:end w:w="100" w:type="dxa"/>
            </w:tcMar>
          </w:tcPr>
          <w:p>
            <w:pPr>
              <w:spacing w:before="0" w:after="40" w:line="276" w:lineRule="auto"/>
              <w:jc w:val="left"/>
            </w:pPr>
            <w:r>
              <w:rPr>
                <w:sz w:val="19"/>
              </w:rPr>
              <w:t>Mitigate by preparing rich history, issue, and inventory records so each screen tells a complete story.</w:t>
            </w:r>
          </w:p>
        </w:tc>
      </w:tr>
    </w:tbl>
    <w:p>
      <w:pPr>
        <w:pStyle w:val="Heading1"/>
        <w:spacing w:before="240" w:after="120"/>
      </w:pPr>
      <w:r>
        <w:rPr>
          <w:color w:val="19427A"/>
        </w:rPr>
        <w:t>17. Success Criteria for the Demo</w:t>
      </w:r>
    </w:p>
    <w:p>
      <w:pPr>
        <w:pStyle w:val="ListBullet"/>
      </w:pPr>
      <w:r>
        <w:rPr>
          <w:sz w:val="21"/>
        </w:rPr>
        <w:t>Stakeholders can follow the full job card lifecycle without explanation gaps.</w:t>
      </w:r>
    </w:p>
    <w:p>
      <w:pPr>
        <w:pStyle w:val="ListBullet"/>
      </w:pPr>
      <w:r>
        <w:rPr>
          <w:sz w:val="21"/>
        </w:rPr>
        <w:t>The advisor workflow clearly appears faster and more structured than a manual process.</w:t>
      </w:r>
    </w:p>
    <w:p>
      <w:pPr>
        <w:pStyle w:val="ListBullet"/>
      </w:pPr>
      <w:r>
        <w:rPr>
          <w:sz w:val="21"/>
        </w:rPr>
        <w:t>The simulated AI outputs look believable and useful, even though they are not production models.</w:t>
      </w:r>
    </w:p>
    <w:p>
      <w:pPr>
        <w:pStyle w:val="ListBullet"/>
      </w:pPr>
      <w:r>
        <w:rPr>
          <w:sz w:val="21"/>
        </w:rPr>
        <w:t>The demo stores and updates records consistently across the workflow.</w:t>
      </w:r>
    </w:p>
    <w:p>
      <w:pPr>
        <w:pStyle w:val="ListBullet"/>
      </w:pPr>
      <w:r>
        <w:rPr>
          <w:sz w:val="21"/>
        </w:rPr>
        <w:t>The architecture and schema can be reused as the basis for production design discussions.</w:t>
      </w:r>
    </w:p>
    <w:p>
      <w:pPr>
        <w:pStyle w:val="Heading1"/>
        <w:spacing w:before="240" w:after="120"/>
      </w:pPr>
      <w:r>
        <w:rPr>
          <w:color w:val="19427A"/>
        </w:rPr>
        <w:t>18. Final Recommendation</w:t>
      </w:r>
    </w:p>
    <w:p>
      <w:pPr>
        <w:spacing w:before="0" w:after="120" w:line="276" w:lineRule="auto"/>
      </w:pPr>
      <w:r>
        <w:rPr>
          <w:sz w:val="21"/>
        </w:rPr>
        <w:t>For the demo version, the most effective strategy is to build a controlled, polished workflow simulation rather than spending effort on fragile real-world integrations. The value of the demo comes from process clarity, realistic user interaction, visible business logic, and a credible migration path to production.</w:t>
      </w:r>
    </w:p>
    <w:p>
      <w:pPr>
        <w:spacing w:before="0" w:after="120" w:line="276" w:lineRule="auto"/>
      </w:pPr>
      <w:r>
        <w:rPr>
          <w:sz w:val="21"/>
        </w:rPr>
        <w:t>Accordingly, the recommended demo solution is React + Vite + Tailwind CSS on the frontend, Node.js + Express on the backend, SQLite for persistence, and mock AI services for image extraction and complaint parsing. This combination is fast to build, easy to present, and structurally aligned with a future enterprise implementation.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