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实现元素水平居中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html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A31515"/>
          <w:spacing w:val="0"/>
          <w:sz w:val="18"/>
          <w:szCs w:val="18"/>
          <w:shd w:val="clear" w:fill="C1E6C6"/>
        </w:rPr>
      </w:pP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&lt;div 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class=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"pagination"&gt;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&lt;ul&gt;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Prev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1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2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3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4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5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 xml:space="preserve">&lt;li&gt;&lt;a </w:t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href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=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"#"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&gt;</w:t>
      </w:r>
      <w:r>
        <w:rPr>
          <w:i w:val="0"/>
          <w:caps w:val="0"/>
          <w:color w:val="A31515"/>
          <w:spacing w:val="0"/>
          <w:sz w:val="18"/>
          <w:szCs w:val="18"/>
          <w:shd w:val="clear" w:fill="C1E6C6"/>
        </w:rPr>
        <w:t>Next</w:t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&lt;/a&gt;&lt;/li&gt;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FF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FF"/>
          <w:spacing w:val="0"/>
          <w:sz w:val="18"/>
          <w:szCs w:val="18"/>
          <w:shd w:val="clear" w:fill="C1E6C6"/>
          <w:lang w:val="en-US" w:eastAsia="zh-CN"/>
        </w:rPr>
        <w:tab/>
      </w: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&lt;/ul&gt;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FF"/>
          <w:spacing w:val="0"/>
          <w:sz w:val="18"/>
          <w:szCs w:val="18"/>
          <w:shd w:val="clear" w:fill="C1E6C6"/>
        </w:rPr>
        <w:t>&lt;/div&gt;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css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line-height: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25px;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list-style: none;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18"/>
          <w:szCs w:val="18"/>
          <w:shd w:val="clear" w:fill="C1E6C6"/>
        </w:rPr>
        <w:t>display: inline;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float: left;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a{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text-decoration: none;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display: block;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color: #000;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padding: 0 10px;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border-radius: 2px;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border: 1px solid #F2F2F2;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background: #333;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a:hover{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18"/>
          <w:szCs w:val="18"/>
          <w:shd w:val="clear" w:fill="C1E6C6"/>
        </w:rPr>
        <w:t>background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: orange;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1、方法一：margin和width实现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这个是最常见的方案：在容器上定义一个固定的宽度，然后配合margin左右的值为auto。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FF0000"/>
          <w:spacing w:val="0"/>
          <w:sz w:val="18"/>
          <w:szCs w:val="18"/>
          <w:shd w:val="clear" w:fill="C1E6C6"/>
        </w:rPr>
        <w:t>width</w:t>
      </w:r>
      <w:r>
        <w:rPr>
          <w:rStyle w:val="9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: 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340px;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margin: 0 auto;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效果实现了，扩展性不强，因为宽度无法确定，也就无法确定容器宽度。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：实现简单，浏览器兼容性强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缺点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：扩展性差，无法自适应未知情况。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2、方法二：inline-block和父元素text-align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仅inline-block属性是无法让元素水平居中，他的关键之处要在元素的父容器中设置text-align的属性为“center”，这样才能达到效果：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</w:t>
      </w: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shd w:val="clear" w:fill="C1E6C6"/>
        </w:rPr>
        <w:t>text-align: center;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font-size: 0;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letter-spacing: -4px;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word-spacing: -4px;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line-height: 25px;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margin: 0 5px;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181" w:firstLineChars="100"/>
        <w:jc w:val="left"/>
        <w:textAlignment w:val="auto"/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b/>
          <w:bCs/>
          <w:i w:val="0"/>
          <w:caps w:val="0"/>
          <w:color w:val="000000"/>
          <w:spacing w:val="0"/>
          <w:sz w:val="18"/>
          <w:szCs w:val="18"/>
          <w:shd w:val="clear" w:fill="C1E6C6"/>
        </w:rPr>
        <w:t>display: inline-block;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*display: inline;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zoom:1;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letter-spacing: normal;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word-spacing: normal;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font-size: 12px;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inline-block解决了水平居中的问题，但是又有一个新的问题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，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就是分页项与分页项由回车符带来的空白间距，所以需要解决inline-block带来的间距。详细的解决方法可以阅读《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fldChar w:fldCharType="begin"/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instrText xml:space="preserve"> HYPERLINK "http://www.w3cplus.com/css/fighting-the-space-between-inline-block-elements" </w:instrTex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fldChar w:fldCharType="separate"/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如何解决inline-block元素的空白间距</w:t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fldChar w:fldCharType="end"/>
      </w:r>
      <w:r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》一文。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lang w:eastAsia="zh-CN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：简单易懂，扩展性强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val="en-US" w:eastAsia="zh-CN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缺点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：需要额外处理inline-block的浏览器兼容性问题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3、方法三：浮动实现水平居中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感到很意外，元素都浮动了，他还能水平居中？大家都知道，浮动要么靠左、要么靠右，还真少见有居中的。其实略加处理就有了。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.pagination{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margin-top: 50px;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</w:t>
      </w: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float: left;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width: </w:t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100%;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overflow: hidden;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.pagination ul{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clear: left;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float: left;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left: 50%;/*整个分页向右边移动宽度的50%*/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1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text-align: center;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line-height: 25px;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list-style: none;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display: inline;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0"/>
        <w:jc w:val="left"/>
        <w:textAlignment w:val="auto"/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float: left;</w:t>
      </w: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360"/>
        <w:jc w:val="left"/>
        <w:textAlignment w:val="auto"/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>position: relative;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  right: </w:t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50%;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1762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eastAsia"/>
          <w:sz w:val="18"/>
          <w:szCs w:val="18"/>
          <w:lang w:eastAsia="zh-CN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在这里是通过“position:relative”属性实现，首先在列表项“ul”上向右移动50%（left:50%;），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整个分页向右移动了50%的距离，紧接着我们在“li”上也定义“position:relative”属性，但其移动的方向和列表“ul”移动的方向刚好是反方向，而其移动的值保持一致</w:t>
      </w: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  <w:t>。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这样一来就实现了float浮动居中的效果。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：兼容性强，扩展性强。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Style w:val="9"/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4、方法四：绝对定位实现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绝对定位实现水平居中，我想大家也非常的熟悉了，并且用得一定不少。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>.ele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FF0000"/>
          <w:spacing w:val="0"/>
          <w:sz w:val="18"/>
          <w:szCs w:val="18"/>
          <w:shd w:val="clear" w:fill="C1E6C6"/>
        </w:rPr>
        <w:t>position</w:t>
      </w: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>: absolute;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>width: 宽度值;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rStyle w:val="11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left: </w:t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50%;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ab/>
      </w: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margin-left: -(宽度值/2);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</w:rPr>
      </w:pPr>
      <w:r>
        <w:rPr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/>
        <w:jc w:val="left"/>
        <w:textAlignment w:val="auto"/>
        <w:rPr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但这种实现我们有一个难题，我并不知道元素的宽度是多少，这样也就存在如方法一所说的难题，但我们可以借助方法三做一点变通：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ul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absolute;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left: 50%;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}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>.pagination li {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line-height: 25px;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margin: 0 5px;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float: left;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position: relative;/*注意，这里不能是absolute，大家懂的*/</w:t>
      </w:r>
    </w:p>
    <w:p>
      <w:pPr>
        <w:pStyle w:val="5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right="0" w:firstLine="0"/>
        <w:jc w:val="left"/>
        <w:textAlignment w:val="auto"/>
        <w:rPr>
          <w:rFonts w:hint="default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eastAsia"/>
          <w:i w:val="0"/>
          <w:caps w:val="0"/>
          <w:color w:val="000000"/>
          <w:spacing w:val="0"/>
          <w:sz w:val="18"/>
          <w:szCs w:val="18"/>
          <w:shd w:val="clear" w:fill="C1E6C6"/>
        </w:rPr>
        <w:t xml:space="preserve">  right: 50%;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Style w:val="9"/>
          <w:rFonts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优点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：扩展性强，兼容性强;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pStyle w:val="3"/>
        <w:bidi w:val="0"/>
        <w:jc w:val="center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/>
          <w:lang w:eastAsia="zh-CN"/>
        </w:rPr>
        <w:fldChar w:fldCharType="begin"/>
      </w:r>
      <w:r>
        <w:rPr>
          <w:rFonts w:hint="default"/>
          <w:lang w:eastAsia="zh-CN"/>
        </w:rPr>
        <w:instrText xml:space="preserve"> HYPERLINK "https://segmentfault.com/a/1190000015202771" </w:instrText>
      </w:r>
      <w:r>
        <w:rPr>
          <w:rFonts w:hint="default"/>
          <w:lang w:eastAsia="zh-CN"/>
        </w:rPr>
        <w:fldChar w:fldCharType="separate"/>
      </w:r>
      <w:r>
        <w:rPr>
          <w:rFonts w:hint="default"/>
          <w:lang w:eastAsia="zh-CN"/>
        </w:rPr>
        <w:t>CSS的inline、block与inline-block</w:t>
      </w:r>
      <w:r>
        <w:rPr>
          <w:rFonts w:hint="default"/>
          <w:lang w:eastAsia="zh-CN"/>
        </w:rPr>
        <w:fldChar w:fldCharType="end"/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行内元素一般是内容的容器，而块级元素一般是其他容器的容器，行内元素适合显示具体内容，而块级元素适合做布局。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  <w:t>块级元素(block)：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独占一行，对宽高的属性值生效；如果不给宽度，块级元素就默认为浏览器的宽度，即就是100%宽。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  <w:t>行内元素(inline)：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可以多个标签存在一行，对宽高属性值不生效，完全靠内容撑开宽高。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0" w:firstLineChars="0"/>
        <w:jc w:val="left"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  <w:t>行内块元素(inline-block)：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结合的行内和块级的优点，既可以设置长宽，可以让padding和margin生效，又可以和其他行内元素并排。</w:t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right="0"/>
        <w:jc w:val="left"/>
        <w:textAlignment w:val="auto"/>
        <w:rPr>
          <w:rFonts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C1E6C6"/>
        </w:rPr>
      </w:pPr>
      <w:r>
        <w:rPr>
          <w:rFonts w:ascii="宋体" w:hAnsi="宋体" w:eastAsia="宋体" w:cs="宋体"/>
          <w:sz w:val="15"/>
          <w:szCs w:val="15"/>
        </w:rPr>
        <w:drawing>
          <wp:inline distT="0" distB="0" distL="114300" distR="114300">
            <wp:extent cx="5210175" cy="1504950"/>
            <wp:effectExtent l="0" t="0" r="9525" b="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C1E6C6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0" w:right="0" w:firstLine="420" w:firstLineChars="0"/>
        <w:jc w:val="left"/>
        <w:textAlignment w:val="auto"/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C1E6C6"/>
        </w:rPr>
      </w:pPr>
      <w:r>
        <w:rPr>
          <w:rFonts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C1E6C6"/>
        </w:rPr>
        <w:t>其中</w:t>
      </w:r>
      <w:r>
        <w:rPr>
          <w:rStyle w:val="9"/>
          <w:rFonts w:hint="default" w:ascii="Segoe UI" w:hAnsi="Segoe UI" w:eastAsia="Segoe UI" w:cs="Segoe UI"/>
          <w:b/>
          <w:i w:val="0"/>
          <w:caps w:val="0"/>
          <w:color w:val="212529"/>
          <w:spacing w:val="0"/>
          <w:sz w:val="15"/>
          <w:szCs w:val="15"/>
          <w:shd w:val="clear" w:fill="C1E6C6"/>
        </w:rPr>
        <w:t>img和input为行内块元素</w:t>
      </w:r>
      <w:r>
        <w:rPr>
          <w:rFonts w:hint="default" w:ascii="Segoe UI" w:hAnsi="Segoe UI" w:eastAsia="Segoe UI" w:cs="Segoe UI"/>
          <w:i w:val="0"/>
          <w:caps w:val="0"/>
          <w:color w:val="212529"/>
          <w:spacing w:val="0"/>
          <w:sz w:val="15"/>
          <w:szCs w:val="15"/>
          <w:shd w:val="clear" w:fill="C1E6C6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  <w:t>行内元素与块状元素之间的转换: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eastAsia" w:ascii="Helvetica" w:hAnsi="Helvetica" w:eastAsia="宋体" w:cs="Helvetica"/>
          <w:i w:val="0"/>
          <w:caps w:val="0"/>
          <w:color w:val="000000"/>
          <w:spacing w:val="0"/>
          <w:sz w:val="15"/>
          <w:szCs w:val="15"/>
          <w:shd w:val="clear" w:fill="C1E6C6"/>
          <w:lang w:val="en-US" w:eastAsia="zh-CN"/>
        </w:rPr>
        <w:t>1.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float: 当把行内元素设置完float:left/right后，该行内元素的display属性会被赋予block值，且拥有浮动特性。行内元素去除了之间的莫名空白。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2. position: 当为行内元素进行定位时，position:absolute与position:fixed.都会使得原先的行内元素变为块级元素。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3 .display: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1、块级标签转换为行内标签：display:inline;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2、行内标签转换为块级标签：display:block;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5"/>
          <w:szCs w:val="15"/>
          <w:shd w:val="clear" w:fill="C1E6C6"/>
        </w:rPr>
        <w:t>3、转换为行内块标签：display：inline-block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1.text-align属性对块级元素起作用，对行内元素不起作用：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原因是块级标签如果不给宽度，块级元素就默认为浏览器的宽度，即就是100%宽，那么在100%的宽度中居中生效；但是行内元素的宽完全是靠内容撑开，所以宽度就是内容撑开的宽：</w:t>
      </w: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所以块级是在盒子中间居中了，但是因为行内元素的宽就是内容宽，没有可居中的空间，所以text-align:center;就没有作用；但是如果给font转换为块级就不一样了：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2.块级元素独自占一行且宽度会占满父元素宽度，行内元素不会独占一行，相邻行内元素可以排在同一行。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  <w:drawing>
          <wp:inline distT="0" distB="0" distL="114300" distR="114300">
            <wp:extent cx="6296025" cy="1762125"/>
            <wp:effectExtent l="0" t="0" r="9525" b="9525"/>
            <wp:docPr id="4" name="图片 2" descr="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clipboard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块级元素可以设置weith和height，行内元素设置width和height无效，而且块级元素即使设置宽度也还是独占一行。注意但块级元素当没有明确指定 width 和 height 值时，块级元素尺寸由内容确定，当指定了 width 和 height 的值时，内容超出块级元素的尺寸就会溢出，这时块级元素要呈现什么行为要看其 overflow 的值（visible,hidden,overflow,scroll)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块级元素可以设置margin和padding属性，行内元素水平方向的margin和padding如margin-left、padding-right可以产生边距效果，但是竖直方向的margin-top、margin-bottom不起作用。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5.行内元素的padding-top和padding-bottom会起作用，不过就像脱离了标准流一样（即padding-left和padding-right的层级比其他元素高），并不会占据位置，并且还把其他元素给盖住了。但是，假如inline的元素没有内容，“padding-top、padding-bottom"将不起作用。如果想要起作用，只需要给padding-left或者padding-right设置一个值，或者当inline的元素有内容时就会起作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如图所示，当我们改变padding值时，效果是背景向四个方向扩展，padding-top和padding-bottom是增大的，但是对于块状元素一是没有影响的（在竖直方向上），不然行内元素一也不会挤入块状元素了。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6.当inline-block碰到同类（inline，inline-block)时，谁的上下margin、paddin或line-height大，就听谁的。除非它是inline，因为inline的margin是不起作用的。且inline的padding是不占空间的。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000000"/>
          <w:spacing w:val="0"/>
          <w:sz w:val="15"/>
          <w:szCs w:val="15"/>
          <w:shd w:val="clear" w:fill="C1E6C6"/>
        </w:rPr>
        <w:t>7.inline和inline-block会引起间距的空格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  <w:lang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可以看到两个div之间会有几个像素的间距，这个间距是有换行或回车导致的。有以下解决方法</w:t>
      </w:r>
      <w:r>
        <w:rPr>
          <w:rFonts w:hint="eastAsia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(1)将空格直接删除，放到一行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&lt;div class="item1"&gt;item1&lt;/div&gt;&lt;div class="item2"&gt;item2&lt;/div&gt;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(2)在空格代码中加入注释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&lt;div class="item1"&gt;item1&lt;/div&gt;&lt;!--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--&gt;&lt;div class="item2"&gt;item2&lt;/div&gt;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(4)给父元素增加“font-size：0px"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body{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    font-size: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>(5)给父元素加letter-spacing负值，然后通过子元素清除letter-spacing值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body{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    letter-spacing: -8px;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body *{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    letter-spacing: 0px;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  <w:t xml:space="preserve">      }</w:t>
      </w:r>
    </w:p>
    <w:p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caps w:val="0"/>
          <w:color w:val="000000"/>
          <w:spacing w:val="0"/>
          <w:sz w:val="15"/>
          <w:szCs w:val="15"/>
          <w:shd w:val="clear" w:fill="C1E6C6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eastAsia" w:ascii="Helvetica" w:hAnsi="Helvetica" w:eastAsia="Helvetica" w:cs="Helvetica"/>
          <w:i w:val="0"/>
          <w:caps w:val="0"/>
          <w:color w:val="000000"/>
          <w:spacing w:val="0"/>
          <w:sz w:val="18"/>
          <w:szCs w:val="18"/>
          <w:shd w:val="clear" w:fill="C1E6C6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4E1A9D5"/>
    <w:multiLevelType w:val="singleLevel"/>
    <w:tmpl w:val="A4E1A9D5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2209F"/>
    <w:rsid w:val="00F75FD0"/>
    <w:rsid w:val="01B33D3D"/>
    <w:rsid w:val="0222350B"/>
    <w:rsid w:val="07507860"/>
    <w:rsid w:val="07C60B85"/>
    <w:rsid w:val="09D54DEA"/>
    <w:rsid w:val="09E10586"/>
    <w:rsid w:val="0C357AA6"/>
    <w:rsid w:val="0CE54928"/>
    <w:rsid w:val="0D380C5F"/>
    <w:rsid w:val="113B74BD"/>
    <w:rsid w:val="11F56A27"/>
    <w:rsid w:val="123735C2"/>
    <w:rsid w:val="12B5477E"/>
    <w:rsid w:val="13386752"/>
    <w:rsid w:val="149F362F"/>
    <w:rsid w:val="158D3F84"/>
    <w:rsid w:val="17C079A9"/>
    <w:rsid w:val="18662160"/>
    <w:rsid w:val="1AAD06D6"/>
    <w:rsid w:val="1AB14DB9"/>
    <w:rsid w:val="1AD5073C"/>
    <w:rsid w:val="1EF808F3"/>
    <w:rsid w:val="1EF902A0"/>
    <w:rsid w:val="1F9D35A9"/>
    <w:rsid w:val="1F9F1B27"/>
    <w:rsid w:val="205B2E07"/>
    <w:rsid w:val="20B90A0C"/>
    <w:rsid w:val="20D32B89"/>
    <w:rsid w:val="223849F8"/>
    <w:rsid w:val="24212777"/>
    <w:rsid w:val="24E8223B"/>
    <w:rsid w:val="25A00F71"/>
    <w:rsid w:val="26A73728"/>
    <w:rsid w:val="26DD4DF1"/>
    <w:rsid w:val="27B75A04"/>
    <w:rsid w:val="2BDA23E3"/>
    <w:rsid w:val="2CBD1234"/>
    <w:rsid w:val="2D4E63CB"/>
    <w:rsid w:val="2DC70FB4"/>
    <w:rsid w:val="2DCA004B"/>
    <w:rsid w:val="2F1855D0"/>
    <w:rsid w:val="2FD34F84"/>
    <w:rsid w:val="33A1032B"/>
    <w:rsid w:val="35407727"/>
    <w:rsid w:val="381E067A"/>
    <w:rsid w:val="3B6D5909"/>
    <w:rsid w:val="3CB851B6"/>
    <w:rsid w:val="41092979"/>
    <w:rsid w:val="41335263"/>
    <w:rsid w:val="41B85BF2"/>
    <w:rsid w:val="428F3EE6"/>
    <w:rsid w:val="42C75A20"/>
    <w:rsid w:val="455D7B17"/>
    <w:rsid w:val="4743317D"/>
    <w:rsid w:val="4A0215E7"/>
    <w:rsid w:val="4AB854C6"/>
    <w:rsid w:val="4ADB79C2"/>
    <w:rsid w:val="4C2F1B53"/>
    <w:rsid w:val="4C3864DA"/>
    <w:rsid w:val="4E32546D"/>
    <w:rsid w:val="4F320554"/>
    <w:rsid w:val="4FBB1493"/>
    <w:rsid w:val="52BB6256"/>
    <w:rsid w:val="574B49F7"/>
    <w:rsid w:val="58300578"/>
    <w:rsid w:val="595B14D5"/>
    <w:rsid w:val="59C56DF8"/>
    <w:rsid w:val="5AC66EF3"/>
    <w:rsid w:val="61067E28"/>
    <w:rsid w:val="61094FCB"/>
    <w:rsid w:val="61261C54"/>
    <w:rsid w:val="61634F2C"/>
    <w:rsid w:val="636D2A49"/>
    <w:rsid w:val="653C48C2"/>
    <w:rsid w:val="659C4DD8"/>
    <w:rsid w:val="65C140C2"/>
    <w:rsid w:val="68362E9A"/>
    <w:rsid w:val="68AB3D17"/>
    <w:rsid w:val="69801F83"/>
    <w:rsid w:val="6D8C78BF"/>
    <w:rsid w:val="6DED3015"/>
    <w:rsid w:val="6E342017"/>
    <w:rsid w:val="6E5C180D"/>
    <w:rsid w:val="78C323A0"/>
    <w:rsid w:val="790B75F7"/>
    <w:rsid w:val="79CC7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styleId="11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119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2020-01-20T08:56:00Z</dcterms:created>
  <dc:creator>Administrator</dc:creator>
  <cp:lastModifiedBy>Administrator</cp:lastModifiedBy>
  <dcterms:modified xsi:type="dcterms:W3CDTF">2020-04-03T07:54:49Z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