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Patrimonio Industrial Minero</w:t>
      </w:r>
    </w:p>
    <w:p>
      <w:pPr>
        <w:pStyle w:val="Heading1"/>
      </w:pPr>
      <w:r>
        <w:t>🔹 Integrante 3: Patrimonio Industrial Minero</w:t>
      </w:r>
    </w:p>
    <w:p>
      <w:r>
        <w:t>El patrimonio industrial minero constituye un legado histórico de gran importancia para comprender el desarrollo económico, social y tecnológico de diversas regiones. Este patrimonio incluye la infraestructura antigua, objetos, maquinaria y procesos utilizados en el pasado en la actividad minera, así como los relatos orales de quienes vivieron y trabajaron en ese contexto. A continuación, se presenta un recorrido por este valioso patrimonio.</w:t>
      </w:r>
    </w:p>
    <w:p>
      <w:pPr>
        <w:pStyle w:val="Heading2"/>
      </w:pPr>
      <w:r>
        <w:t>Infraestructura Antigua, Objetos, Maquinaria y Procesos</w:t>
      </w:r>
    </w:p>
    <w:p>
      <w:r>
        <w:t>En los siglos XIX y XX, muchas regiones mineras contaban con instalaciones como minas subterráneas, bocaminas, chimeneas, hornos de fundición, talleres, casas de trabajadores y edificios administrativos. Ejemplos emblemáticos incluyen la Mina de Riotinto en España, o las salitreras de Humberstone en Chile.</w:t>
      </w:r>
    </w:p>
    <w:p>
      <w:r>
        <w:t>Entre los objetos y maquinaria típicos destacan los martillos neumáticos, vagonetas, cintas transportadoras, motores a vapor y compresores, que facilitaban la extracción y transporte de minerales. También eran esenciales los sistemas de ventilación y elevadores para acceder a profundidades considerables dentro de las minas.</w:t>
      </w:r>
    </w:p>
    <w:p>
      <w:r>
        <w:t>Los procesos mineros incluían la perforación, voladura, carga y transporte del mineral, así como su posterior beneficio mediante trituración, molienda, flotación y fundición. Estos métodos evolucionaron con el tiempo, reflejando avances tecnológicos que hoy forman parte del patrimonio industrial.</w:t>
      </w:r>
    </w:p>
    <w:p>
      <w:pPr>
        <w:pStyle w:val="Heading2"/>
      </w:pPr>
      <w:r>
        <w:t>Relatos Orales y Testimonios de la Comunidad</w:t>
      </w:r>
    </w:p>
    <w:p>
      <w:r>
        <w:t>Muchos exmineros y sus familias han compartido relatos que reflejan las duras condiciones laborales, pero también el sentido de comunidad que se forjaba en torno a la actividad minera. Por ejemplo, Don Manuel Ruiz, exminero de la mina de carbón en Lota, Chile, cuenta: “Bajábamos con miedo, pero también con esperanza. Éramos hermanos bajo la tierra. La mina nos unía y nos enseñó a luchar por nuestros derechos”.</w:t>
      </w:r>
    </w:p>
    <w:p>
      <w:r>
        <w:t>Los testimonios también incluyen historias sobre la vida cotidiana en los campamentos mineros, donde se realizaban fiestas patronales, actividades culturales y donde surgieron muchas luchas sindicales que marcaron la historia laboral de varios países.</w:t>
      </w:r>
    </w:p>
    <w:p>
      <w:pPr>
        <w:pStyle w:val="Heading2"/>
      </w:pPr>
      <w:r>
        <w:t>Conclusión</w:t>
      </w:r>
    </w:p>
    <w:p>
      <w:r>
        <w:t>Preservar el patrimonio industrial minero no solo implica conservar edificaciones o maquinaria, sino también rescatar la memoria colectiva de quienes vivieron esta etapa histórica. Es una oportunidad para valorar el esfuerzo humano, comprender el pasado y construir una identidad cultural con base en el trabajo y la resiliencia.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