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5544F" w14:textId="1C2046AC" w:rsidR="00FF2B52" w:rsidRPr="00FF2B52" w:rsidRDefault="00000000" w:rsidP="00FF2B52">
      <w:pPr>
        <w:pStyle w:val="Title"/>
        <w:jc w:val="center"/>
        <w:rPr>
          <w:rFonts w:ascii="Britannic Bold" w:hAnsi="Britannic Bold"/>
          <w:sz w:val="60"/>
          <w:szCs w:val="60"/>
        </w:rPr>
      </w:pPr>
      <w:r w:rsidRPr="00FF2B52">
        <w:rPr>
          <w:rFonts w:ascii="Britannic Bold" w:hAnsi="Britannic Bold"/>
          <w:sz w:val="60"/>
          <w:szCs w:val="60"/>
        </w:rPr>
        <w:t>Digital Literacy Project Report</w:t>
      </w:r>
    </w:p>
    <w:p w14:paraId="68579572" w14:textId="744E6545" w:rsidR="00C24B5A" w:rsidRPr="00FF2B52" w:rsidRDefault="00000000" w:rsidP="00FF2B52">
      <w:pPr>
        <w:spacing w:before="240" w:line="240" w:lineRule="auto"/>
        <w:rPr>
          <w:rFonts w:ascii="Copperplate Gothic Bold" w:hAnsi="Copperplate Gothic Bold"/>
          <w:sz w:val="24"/>
          <w:szCs w:val="24"/>
        </w:rPr>
      </w:pPr>
      <w:r w:rsidRPr="00FF2B52">
        <w:rPr>
          <w:sz w:val="24"/>
          <w:szCs w:val="24"/>
        </w:rPr>
        <w:t xml:space="preserve">Name: </w:t>
      </w:r>
      <w:r w:rsidRPr="00FF2B52">
        <w:rPr>
          <w:rFonts w:ascii="Copperplate Gothic Bold" w:hAnsi="Copperplate Gothic Bold"/>
          <w:sz w:val="24"/>
          <w:szCs w:val="24"/>
        </w:rPr>
        <w:t>K</w:t>
      </w:r>
      <w:r w:rsidR="00FF2B52" w:rsidRPr="00FF2B52">
        <w:rPr>
          <w:rFonts w:ascii="Copperplate Gothic Bold" w:hAnsi="Copperplate Gothic Bold"/>
          <w:sz w:val="24"/>
          <w:szCs w:val="24"/>
        </w:rPr>
        <w:t>unal Parihar</w:t>
      </w:r>
    </w:p>
    <w:p w14:paraId="030D156D" w14:textId="77777777" w:rsidR="00C24B5A" w:rsidRPr="00FF2B52" w:rsidRDefault="00000000" w:rsidP="00FF2B52">
      <w:pPr>
        <w:spacing w:before="240" w:line="240" w:lineRule="auto"/>
        <w:rPr>
          <w:rFonts w:ascii="Copperplate Gothic Bold" w:hAnsi="Copperplate Gothic Bold"/>
          <w:sz w:val="24"/>
          <w:szCs w:val="24"/>
        </w:rPr>
      </w:pPr>
      <w:r w:rsidRPr="00FF2B52">
        <w:rPr>
          <w:sz w:val="24"/>
          <w:szCs w:val="24"/>
        </w:rPr>
        <w:t xml:space="preserve">Reg No.: </w:t>
      </w:r>
      <w:r w:rsidRPr="00FF2B52">
        <w:rPr>
          <w:rFonts w:ascii="Copperplate Gothic Bold" w:hAnsi="Copperplate Gothic Bold"/>
          <w:sz w:val="24"/>
          <w:szCs w:val="24"/>
        </w:rPr>
        <w:t>25MEI10098</w:t>
      </w:r>
    </w:p>
    <w:p w14:paraId="27FBB65D" w14:textId="77777777" w:rsidR="00C24B5A" w:rsidRPr="00FF2B52" w:rsidRDefault="00000000" w:rsidP="00FF2B52">
      <w:pPr>
        <w:spacing w:before="240" w:line="240" w:lineRule="auto"/>
        <w:rPr>
          <w:rFonts w:ascii="Copperplate Gothic Bold" w:hAnsi="Copperplate Gothic Bold"/>
          <w:sz w:val="24"/>
          <w:szCs w:val="24"/>
        </w:rPr>
      </w:pPr>
      <w:r w:rsidRPr="00FF2B52">
        <w:rPr>
          <w:sz w:val="24"/>
          <w:szCs w:val="24"/>
        </w:rPr>
        <w:t xml:space="preserve">Branch: </w:t>
      </w:r>
      <w:r w:rsidRPr="00FF2B52">
        <w:rPr>
          <w:rFonts w:ascii="Copperplate Gothic Bold" w:hAnsi="Copperplate Gothic Bold"/>
          <w:sz w:val="24"/>
          <w:szCs w:val="24"/>
        </w:rPr>
        <w:t>Cyber Security</w:t>
      </w:r>
    </w:p>
    <w:p w14:paraId="7E8FD75D" w14:textId="77777777" w:rsidR="00C24B5A" w:rsidRPr="00FF2B52" w:rsidRDefault="00000000" w:rsidP="00FF2B52">
      <w:pPr>
        <w:spacing w:before="240" w:line="240" w:lineRule="auto"/>
        <w:rPr>
          <w:rFonts w:ascii="Copperplate Gothic Bold" w:hAnsi="Copperplate Gothic Bold"/>
          <w:sz w:val="24"/>
          <w:szCs w:val="24"/>
        </w:rPr>
      </w:pPr>
      <w:r w:rsidRPr="00FF2B52">
        <w:rPr>
          <w:sz w:val="24"/>
          <w:szCs w:val="24"/>
        </w:rPr>
        <w:t xml:space="preserve">Year: </w:t>
      </w:r>
      <w:r w:rsidRPr="00FF2B52">
        <w:rPr>
          <w:rFonts w:ascii="Copperplate Gothic Bold" w:hAnsi="Copperplate Gothic Bold"/>
          <w:sz w:val="24"/>
          <w:szCs w:val="24"/>
        </w:rPr>
        <w:t>2025-2030</w:t>
      </w:r>
    </w:p>
    <w:p w14:paraId="6CF53F85" w14:textId="70F21C3F" w:rsidR="00C24B5A" w:rsidRPr="00FF2B52" w:rsidRDefault="00000000" w:rsidP="00FF2B52">
      <w:pPr>
        <w:spacing w:before="240" w:line="240" w:lineRule="auto"/>
        <w:rPr>
          <w:rFonts w:ascii="Copperplate Gothic Bold" w:hAnsi="Copperplate Gothic Bold"/>
          <w:sz w:val="24"/>
          <w:szCs w:val="24"/>
        </w:rPr>
      </w:pPr>
      <w:r w:rsidRPr="00FF2B52">
        <w:rPr>
          <w:sz w:val="24"/>
          <w:szCs w:val="24"/>
        </w:rPr>
        <w:t xml:space="preserve">Course Code: </w:t>
      </w:r>
      <w:r w:rsidRPr="00FF2B52">
        <w:rPr>
          <w:rFonts w:ascii="Copperplate Gothic Bold" w:hAnsi="Copperplate Gothic Bold"/>
          <w:sz w:val="24"/>
          <w:szCs w:val="24"/>
        </w:rPr>
        <w:t>CSE0001</w:t>
      </w:r>
    </w:p>
    <w:p w14:paraId="69B0F7D2" w14:textId="77777777" w:rsidR="00FF2B52" w:rsidRDefault="00FF2B52"/>
    <w:p w14:paraId="1792C23C" w14:textId="77777777" w:rsidR="00C24B5A" w:rsidRPr="00FF2B52" w:rsidRDefault="00000000">
      <w:pPr>
        <w:pStyle w:val="Heading1"/>
        <w:rPr>
          <w:sz w:val="40"/>
          <w:szCs w:val="40"/>
        </w:rPr>
      </w:pPr>
      <w:r w:rsidRPr="00FF2B52">
        <w:rPr>
          <w:sz w:val="40"/>
          <w:szCs w:val="40"/>
        </w:rPr>
        <w:t>Introduction</w:t>
      </w:r>
    </w:p>
    <w:p w14:paraId="4FAA4A92" w14:textId="77777777" w:rsidR="00517B1E" w:rsidRDefault="00000000">
      <w:pPr>
        <w:rPr>
          <w:sz w:val="24"/>
          <w:szCs w:val="24"/>
        </w:rPr>
      </w:pPr>
      <w:r w:rsidRPr="00FF2B52">
        <w:rPr>
          <w:sz w:val="24"/>
          <w:szCs w:val="24"/>
        </w:rPr>
        <w:t>This project focuses on understanding digital literacy and its importance in modern education and communication. It covers tools, online safety, professional communication, and awareness of cyber threats.</w:t>
      </w:r>
    </w:p>
    <w:p w14:paraId="16A7C921" w14:textId="7E3B9AB0" w:rsidR="00517B1E" w:rsidRDefault="00517B1E">
      <w:pPr>
        <w:rPr>
          <w:sz w:val="24"/>
          <w:szCs w:val="24"/>
        </w:rPr>
      </w:pPr>
      <w:r>
        <w:t>This project was undertaken as part of the Digital Literacy course to develop awareness about digital tools, online safety, and professional communication. It aims to help students understand how to effectively use digital platforms while maintaining security and professionalism.</w:t>
      </w:r>
    </w:p>
    <w:p w14:paraId="1610944C" w14:textId="77777777" w:rsidR="00C62CDD" w:rsidRPr="00FF2B52" w:rsidRDefault="00C62CDD">
      <w:pPr>
        <w:rPr>
          <w:sz w:val="24"/>
          <w:szCs w:val="24"/>
        </w:rPr>
      </w:pPr>
    </w:p>
    <w:p w14:paraId="47EBBD7A" w14:textId="77777777" w:rsidR="00C24B5A" w:rsidRPr="00FF2B52" w:rsidRDefault="00000000">
      <w:pPr>
        <w:pStyle w:val="Heading1"/>
        <w:rPr>
          <w:sz w:val="36"/>
          <w:szCs w:val="36"/>
        </w:rPr>
      </w:pPr>
      <w:r w:rsidRPr="00FF2B52">
        <w:rPr>
          <w:sz w:val="36"/>
          <w:szCs w:val="36"/>
        </w:rPr>
        <w:t>Task 1</w:t>
      </w:r>
    </w:p>
    <w:p w14:paraId="0B20E5B6" w14:textId="77777777" w:rsidR="00517B1E" w:rsidRDefault="00517B1E" w:rsidP="00517B1E">
      <w:r>
        <w:t>I created a digital literacy awareness infographic using Canva. The poster highlights key areas such as finding and evaluating information, creating digital content, and developing critical thinking skills. It also includes useful digital tools like document writing platforms (e.g., Google Docs and MS Word) and emphasizes safe internet practices such as using strong passwords and protecting personal data. The design helped me understand how to present complex information in a simple and visually appealing way. One challenge I faced was organizing the content clearly within limited space, but it improved my design and communication skills.</w:t>
      </w:r>
    </w:p>
    <w:p w14:paraId="1C4D97ED" w14:textId="77777777" w:rsidR="00517B1E" w:rsidRDefault="00517B1E" w:rsidP="00517B1E"/>
    <w:p w14:paraId="13635D7C" w14:textId="77777777" w:rsidR="00C62CDD" w:rsidRDefault="00000000">
      <w:pPr>
        <w:pStyle w:val="Heading1"/>
        <w:rPr>
          <w:sz w:val="36"/>
          <w:szCs w:val="36"/>
        </w:rPr>
      </w:pPr>
      <w:r w:rsidRPr="00FF2B52">
        <w:rPr>
          <w:sz w:val="36"/>
          <w:szCs w:val="36"/>
        </w:rPr>
        <w:lastRenderedPageBreak/>
        <w:t>Task 2</w:t>
      </w:r>
    </w:p>
    <w:p w14:paraId="33B2C969" w14:textId="01B4D696" w:rsidR="00C62CDD" w:rsidRDefault="00C62CDD" w:rsidP="00C62CDD">
      <w:r w:rsidRPr="00C62CDD">
        <w:t xml:space="preserve">I created my digital portfolio across GitHub, LinkedIn, and </w:t>
      </w:r>
      <w:proofErr w:type="spellStart"/>
      <w:r w:rsidRPr="00C62CDD">
        <w:t>HackerRank</w:t>
      </w:r>
      <w:proofErr w:type="spellEnd"/>
      <w:r w:rsidRPr="00C62CDD">
        <w:t xml:space="preserve">. GitHub is mainly used for showcasing coding projects and maintaining repositories, which will help me track my progress and build a strong technical profile. LinkedIn is a professional networking platform where I can connect with peers, professors, and industry professionals, and explore internship opportunities in the future. </w:t>
      </w:r>
      <w:proofErr w:type="spellStart"/>
      <w:r w:rsidRPr="00C62CDD">
        <w:t>HackerRank</w:t>
      </w:r>
      <w:proofErr w:type="spellEnd"/>
      <w:r w:rsidRPr="00C62CDD">
        <w:t xml:space="preserve"> is a coding practice platform that helps improve problem-solving skills and prepares students for technical interviews.</w:t>
      </w:r>
    </w:p>
    <w:p w14:paraId="5D3378B5" w14:textId="6DEBC4BE" w:rsidR="00C62CDD" w:rsidRDefault="00C62CDD" w:rsidP="00C62CDD">
      <w:r w:rsidRPr="00C62CDD">
        <w:t xml:space="preserve">Over the next four years, I plan to regularly update my GitHub with projects and assignments, making it a strong portfolio for recruiters. I will also stay active on LinkedIn by connecting with professionals and sharing my achievements. On </w:t>
      </w:r>
      <w:proofErr w:type="spellStart"/>
      <w:r w:rsidRPr="00C62CDD">
        <w:t>HackerRank</w:t>
      </w:r>
      <w:proofErr w:type="spellEnd"/>
      <w:r w:rsidRPr="00C62CDD">
        <w:t>, I aim to consistently practice coding problems to improve my logical thinking and programming skills. These platforms will play a key role in my academic and professional growth.</w:t>
      </w:r>
    </w:p>
    <w:p w14:paraId="348303FA" w14:textId="77777777" w:rsidR="00517B1E" w:rsidRPr="00C62CDD" w:rsidRDefault="00517B1E" w:rsidP="00C62CDD"/>
    <w:p w14:paraId="53F45209" w14:textId="0DD3DA1E" w:rsidR="00C24B5A" w:rsidRPr="00FF2B52" w:rsidRDefault="00000000">
      <w:pPr>
        <w:pStyle w:val="Heading1"/>
        <w:rPr>
          <w:sz w:val="36"/>
          <w:szCs w:val="36"/>
        </w:rPr>
      </w:pPr>
      <w:r w:rsidRPr="00FF2B52">
        <w:rPr>
          <w:sz w:val="36"/>
          <w:szCs w:val="36"/>
        </w:rPr>
        <w:t>Task 3</w:t>
      </w:r>
    </w:p>
    <w:p w14:paraId="5CF8174F" w14:textId="77777777" w:rsidR="00267DBF" w:rsidRPr="00267DBF" w:rsidRDefault="00267DBF" w:rsidP="00267DBF">
      <w:pPr>
        <w:spacing w:after="0"/>
        <w:rPr>
          <w:sz w:val="24"/>
          <w:szCs w:val="24"/>
        </w:rPr>
      </w:pPr>
      <w:r w:rsidRPr="00267DBF">
        <w:rPr>
          <w:sz w:val="24"/>
          <w:szCs w:val="24"/>
        </w:rPr>
        <w:t>To effectively guide my peers, I explored essential platforms for both individual skill</w:t>
      </w:r>
    </w:p>
    <w:p w14:paraId="71046014" w14:textId="2DD33A46" w:rsidR="00267DBF" w:rsidRPr="00267DBF" w:rsidRDefault="00267DBF" w:rsidP="00267DBF">
      <w:pPr>
        <w:spacing w:after="0"/>
        <w:rPr>
          <w:sz w:val="24"/>
          <w:szCs w:val="24"/>
        </w:rPr>
      </w:pPr>
      <w:r w:rsidRPr="00267DBF">
        <w:rPr>
          <w:sz w:val="24"/>
          <w:szCs w:val="24"/>
        </w:rPr>
        <w:t xml:space="preserve">building and team collaboration. For the coding practice component, I utilized </w:t>
      </w:r>
      <w:proofErr w:type="spellStart"/>
      <w:r w:rsidRPr="00267DBF">
        <w:rPr>
          <w:sz w:val="24"/>
          <w:szCs w:val="24"/>
        </w:rPr>
        <w:t>HackerRank</w:t>
      </w:r>
      <w:proofErr w:type="spellEnd"/>
      <w:r w:rsidRPr="00267DBF">
        <w:rPr>
          <w:sz w:val="24"/>
          <w:szCs w:val="24"/>
        </w:rPr>
        <w:t xml:space="preserve"> and completed the introductory Python challenges. Since I have a strong interest in programming, solving these challenges was an excellent way to reinforce my foundational logic. For the collaboration aspect, I designed a 'Digital Literacy Awareness Quiz' using Google Forms. The form consists of five targeted </w:t>
      </w:r>
    </w:p>
    <w:p w14:paraId="31F1690E" w14:textId="1774C3CD" w:rsidR="00267DBF" w:rsidRPr="00267DBF" w:rsidRDefault="00267DBF" w:rsidP="00267DBF">
      <w:pPr>
        <w:spacing w:after="0"/>
        <w:rPr>
          <w:sz w:val="24"/>
          <w:szCs w:val="24"/>
        </w:rPr>
      </w:pPr>
      <w:r w:rsidRPr="00267DBF">
        <w:rPr>
          <w:sz w:val="24"/>
          <w:szCs w:val="24"/>
        </w:rPr>
        <w:t xml:space="preserve">questions, including multiple-choice and short-answer formats, designed to test basic knowledge of online safety and digital etiquette. Building this form demonstrated how seamlessly Google Workspace integrates data collection via Google Sheets. Academically, </w:t>
      </w:r>
      <w:proofErr w:type="spellStart"/>
      <w:r w:rsidRPr="00267DBF">
        <w:rPr>
          <w:sz w:val="24"/>
          <w:szCs w:val="24"/>
        </w:rPr>
        <w:t>HackerRank</w:t>
      </w:r>
      <w:proofErr w:type="spellEnd"/>
      <w:r w:rsidRPr="00267DBF">
        <w:rPr>
          <w:sz w:val="24"/>
          <w:szCs w:val="24"/>
        </w:rPr>
        <w:t xml:space="preserve"> will be instrumental in preparing </w:t>
      </w:r>
    </w:p>
    <w:p w14:paraId="06ED426C" w14:textId="75883EC0" w:rsidR="00267DBF" w:rsidRDefault="00267DBF" w:rsidP="00267DBF">
      <w:pPr>
        <w:spacing w:after="0"/>
        <w:rPr>
          <w:sz w:val="24"/>
          <w:szCs w:val="24"/>
        </w:rPr>
      </w:pPr>
      <w:r w:rsidRPr="00267DBF">
        <w:rPr>
          <w:sz w:val="24"/>
          <w:szCs w:val="24"/>
        </w:rPr>
        <w:t>for technical interviews and mastering DSA. Meanwhile, Google Forms and Sheets will be invaluable for coordinating group projects, collecting survey data for research, and organizing peer study sessions efficiently.</w:t>
      </w:r>
    </w:p>
    <w:p w14:paraId="798219CA" w14:textId="0F244A1B" w:rsidR="00517B1E" w:rsidRPr="00517B1E" w:rsidRDefault="000407B2" w:rsidP="00267DBF">
      <w:r w:rsidRPr="000407B2">
        <w:rPr>
          <w:rFonts w:ascii="Algerian" w:hAnsi="Algerian"/>
          <w:sz w:val="24"/>
          <w:szCs w:val="24"/>
        </w:rPr>
        <w:t>Link:</w:t>
      </w:r>
      <w:r>
        <w:rPr>
          <w:sz w:val="24"/>
          <w:szCs w:val="24"/>
        </w:rPr>
        <w:t xml:space="preserve"> </w:t>
      </w:r>
      <w:hyperlink r:id="rId6" w:history="1">
        <w:r w:rsidR="00C62CDD" w:rsidRPr="00EE17A8">
          <w:rPr>
            <w:rStyle w:val="Hyperlink"/>
            <w:sz w:val="24"/>
            <w:szCs w:val="24"/>
          </w:rPr>
          <w:t>https://docs.google.com/forms/d/e/1FAIpQLSelqyBc5kB12d7rzi9uAdqrKsSHw_YxQ6b91p4MHwimO6jYSw/viewform?usp=header</w:t>
        </w:r>
      </w:hyperlink>
    </w:p>
    <w:p w14:paraId="063AD50D" w14:textId="6C8C1CCA" w:rsidR="00C24B5A" w:rsidRPr="00FF2B52" w:rsidRDefault="00000000" w:rsidP="00267DBF">
      <w:pPr>
        <w:pStyle w:val="Heading1"/>
        <w:spacing w:before="0"/>
        <w:rPr>
          <w:sz w:val="36"/>
          <w:szCs w:val="36"/>
        </w:rPr>
      </w:pPr>
      <w:r w:rsidRPr="00FF2B52">
        <w:rPr>
          <w:sz w:val="36"/>
          <w:szCs w:val="36"/>
        </w:rPr>
        <w:lastRenderedPageBreak/>
        <w:t>Task 4</w:t>
      </w:r>
    </w:p>
    <w:p w14:paraId="1A85B82F" w14:textId="77777777" w:rsidR="00267DBF" w:rsidRPr="00267DBF" w:rsidRDefault="00267DBF" w:rsidP="00267DBF">
      <w:pPr>
        <w:pStyle w:val="Heading1"/>
        <w:spacing w:before="0"/>
        <w:rPr>
          <w:rFonts w:asciiTheme="minorHAnsi" w:eastAsiaTheme="minorEastAsia" w:hAnsiTheme="minorHAnsi" w:cstheme="minorBidi"/>
          <w:b w:val="0"/>
          <w:bCs w:val="0"/>
          <w:color w:val="auto"/>
          <w:sz w:val="24"/>
          <w:szCs w:val="24"/>
        </w:rPr>
      </w:pPr>
      <w:r w:rsidRPr="00267DBF">
        <w:rPr>
          <w:rFonts w:asciiTheme="minorHAnsi" w:eastAsiaTheme="minorEastAsia" w:hAnsiTheme="minorHAnsi" w:cstheme="minorBidi"/>
          <w:b w:val="0"/>
          <w:bCs w:val="0"/>
          <w:color w:val="auto"/>
          <w:sz w:val="24"/>
          <w:szCs w:val="24"/>
        </w:rPr>
        <w:t xml:space="preserve">Effective communication is the backbone of professionalism. In this task, I drafted </w:t>
      </w:r>
    </w:p>
    <w:p w14:paraId="31B07564" w14:textId="135C3012" w:rsidR="00267DBF" w:rsidRPr="00267DBF" w:rsidRDefault="00267DBF" w:rsidP="00267DBF">
      <w:pPr>
        <w:pStyle w:val="Heading1"/>
        <w:spacing w:before="0"/>
        <w:rPr>
          <w:rFonts w:asciiTheme="minorHAnsi" w:eastAsiaTheme="minorEastAsia" w:hAnsiTheme="minorHAnsi" w:cstheme="minorBidi"/>
          <w:b w:val="0"/>
          <w:bCs w:val="0"/>
          <w:color w:val="auto"/>
          <w:sz w:val="24"/>
          <w:szCs w:val="24"/>
        </w:rPr>
      </w:pPr>
      <w:r w:rsidRPr="00267DBF">
        <w:rPr>
          <w:rFonts w:asciiTheme="minorHAnsi" w:eastAsiaTheme="minorEastAsia" w:hAnsiTheme="minorHAnsi" w:cstheme="minorBidi"/>
          <w:b w:val="0"/>
          <w:bCs w:val="0"/>
          <w:color w:val="auto"/>
          <w:sz w:val="24"/>
          <w:szCs w:val="24"/>
        </w:rPr>
        <w:t>two formal emails: one requesting an assignment extension from a professor, and another expressing interest in a summer internship to a corporate coordinator. This exercise reinforced the importance of clear subject lines, respectful salutations, and</w:t>
      </w:r>
      <w:r>
        <w:rPr>
          <w:rFonts w:asciiTheme="minorHAnsi" w:eastAsiaTheme="minorEastAsia" w:hAnsiTheme="minorHAnsi" w:cstheme="minorBidi"/>
          <w:b w:val="0"/>
          <w:bCs w:val="0"/>
          <w:color w:val="auto"/>
          <w:sz w:val="24"/>
          <w:szCs w:val="24"/>
        </w:rPr>
        <w:t xml:space="preserve"> </w:t>
      </w:r>
      <w:r w:rsidRPr="00267DBF">
        <w:rPr>
          <w:rFonts w:asciiTheme="minorHAnsi" w:eastAsiaTheme="minorEastAsia" w:hAnsiTheme="minorHAnsi" w:cstheme="minorBidi"/>
          <w:b w:val="0"/>
          <w:bCs w:val="0"/>
          <w:color w:val="auto"/>
          <w:sz w:val="24"/>
          <w:szCs w:val="24"/>
        </w:rPr>
        <w:t xml:space="preserve">concise messaging. Additionally, I created a "Do's and Don'ts" checklist for responsible social media use. While researching for this task, I reflected on a </w:t>
      </w:r>
    </w:p>
    <w:p w14:paraId="07C3D510" w14:textId="2608C582" w:rsidR="00267DBF" w:rsidRPr="00267DBF" w:rsidRDefault="00267DBF" w:rsidP="00267DBF">
      <w:pPr>
        <w:pStyle w:val="Heading1"/>
        <w:spacing w:before="0"/>
        <w:rPr>
          <w:rFonts w:asciiTheme="minorHAnsi" w:eastAsiaTheme="minorEastAsia" w:hAnsiTheme="minorHAnsi" w:cstheme="minorBidi"/>
          <w:b w:val="0"/>
          <w:bCs w:val="0"/>
          <w:color w:val="auto"/>
          <w:sz w:val="24"/>
          <w:szCs w:val="24"/>
        </w:rPr>
      </w:pPr>
      <w:r w:rsidRPr="00267DBF">
        <w:rPr>
          <w:rFonts w:asciiTheme="minorHAnsi" w:eastAsiaTheme="minorEastAsia" w:hAnsiTheme="minorHAnsi" w:cstheme="minorBidi"/>
          <w:b w:val="0"/>
          <w:bCs w:val="0"/>
          <w:color w:val="auto"/>
          <w:sz w:val="24"/>
          <w:szCs w:val="24"/>
        </w:rPr>
        <w:t>hypothetical but common scenario where a student loses a job offer due to</w:t>
      </w:r>
      <w:r>
        <w:rPr>
          <w:rFonts w:asciiTheme="minorHAnsi" w:eastAsiaTheme="minorEastAsia" w:hAnsiTheme="minorHAnsi" w:cstheme="minorBidi"/>
          <w:b w:val="0"/>
          <w:bCs w:val="0"/>
          <w:color w:val="auto"/>
          <w:sz w:val="24"/>
          <w:szCs w:val="24"/>
        </w:rPr>
        <w:t xml:space="preserve"> </w:t>
      </w:r>
      <w:r w:rsidRPr="00267DBF">
        <w:rPr>
          <w:rFonts w:asciiTheme="minorHAnsi" w:eastAsiaTheme="minorEastAsia" w:hAnsiTheme="minorHAnsi" w:cstheme="minorBidi"/>
          <w:b w:val="0"/>
          <w:bCs w:val="0"/>
          <w:color w:val="auto"/>
          <w:sz w:val="24"/>
          <w:szCs w:val="24"/>
        </w:rPr>
        <w:t xml:space="preserve">inappropriate, publicly visible social media posts. This situation highlights how casual digital communication can have severe </w:t>
      </w:r>
      <w:proofErr w:type="gramStart"/>
      <w:r w:rsidRPr="00267DBF">
        <w:rPr>
          <w:rFonts w:asciiTheme="minorHAnsi" w:eastAsiaTheme="minorEastAsia" w:hAnsiTheme="minorHAnsi" w:cstheme="minorBidi"/>
          <w:b w:val="0"/>
          <w:bCs w:val="0"/>
          <w:color w:val="auto"/>
          <w:sz w:val="24"/>
          <w:szCs w:val="24"/>
        </w:rPr>
        <w:t>real</w:t>
      </w:r>
      <w:r>
        <w:rPr>
          <w:rFonts w:asciiTheme="minorHAnsi" w:eastAsiaTheme="minorEastAsia" w:hAnsiTheme="minorHAnsi" w:cstheme="minorBidi"/>
          <w:b w:val="0"/>
          <w:bCs w:val="0"/>
          <w:color w:val="auto"/>
          <w:sz w:val="24"/>
          <w:szCs w:val="24"/>
        </w:rPr>
        <w:t xml:space="preserve"> </w:t>
      </w:r>
      <w:r w:rsidRPr="00267DBF">
        <w:rPr>
          <w:rFonts w:asciiTheme="minorHAnsi" w:eastAsiaTheme="minorEastAsia" w:hAnsiTheme="minorHAnsi" w:cstheme="minorBidi"/>
          <w:b w:val="0"/>
          <w:bCs w:val="0"/>
          <w:color w:val="auto"/>
          <w:sz w:val="24"/>
          <w:szCs w:val="24"/>
        </w:rPr>
        <w:t>world</w:t>
      </w:r>
      <w:proofErr w:type="gramEnd"/>
      <w:r w:rsidRPr="00267DBF">
        <w:rPr>
          <w:rFonts w:asciiTheme="minorHAnsi" w:eastAsiaTheme="minorEastAsia" w:hAnsiTheme="minorHAnsi" w:cstheme="minorBidi"/>
          <w:b w:val="0"/>
          <w:bCs w:val="0"/>
          <w:color w:val="auto"/>
          <w:sz w:val="24"/>
          <w:szCs w:val="24"/>
        </w:rPr>
        <w:t xml:space="preserve"> consequences. The key takeaway is that digital footprints are permanent. Moving forward, I will </w:t>
      </w:r>
    </w:p>
    <w:p w14:paraId="04A18311" w14:textId="398DD761" w:rsidR="00267DBF" w:rsidRDefault="00267DBF" w:rsidP="00267DBF">
      <w:pPr>
        <w:pStyle w:val="Heading1"/>
        <w:spacing w:before="0"/>
        <w:rPr>
          <w:rFonts w:asciiTheme="minorHAnsi" w:eastAsiaTheme="minorEastAsia" w:hAnsiTheme="minorHAnsi" w:cstheme="minorBidi"/>
          <w:b w:val="0"/>
          <w:bCs w:val="0"/>
          <w:color w:val="auto"/>
          <w:sz w:val="24"/>
          <w:szCs w:val="24"/>
        </w:rPr>
      </w:pPr>
      <w:r w:rsidRPr="00267DBF">
        <w:rPr>
          <w:rFonts w:asciiTheme="minorHAnsi" w:eastAsiaTheme="minorEastAsia" w:hAnsiTheme="minorHAnsi" w:cstheme="minorBidi"/>
          <w:b w:val="0"/>
          <w:bCs w:val="0"/>
          <w:color w:val="auto"/>
          <w:sz w:val="24"/>
          <w:szCs w:val="24"/>
        </w:rPr>
        <w:t>ensure that my online interactions are always respectful and that my privacy settings are strictly managed to separate my personal life from my professional identity.</w:t>
      </w:r>
    </w:p>
    <w:p w14:paraId="7C193CFE" w14:textId="77777777" w:rsidR="004078FA" w:rsidRPr="004078FA" w:rsidRDefault="004078FA" w:rsidP="004078FA"/>
    <w:p w14:paraId="5BC4B274" w14:textId="524D9031" w:rsidR="00C24B5A" w:rsidRPr="00FF2B52" w:rsidRDefault="00000000" w:rsidP="00267DBF">
      <w:pPr>
        <w:pStyle w:val="Heading1"/>
        <w:rPr>
          <w:sz w:val="36"/>
          <w:szCs w:val="36"/>
        </w:rPr>
      </w:pPr>
      <w:r w:rsidRPr="00FF2B52">
        <w:rPr>
          <w:sz w:val="36"/>
          <w:szCs w:val="36"/>
        </w:rPr>
        <w:t>Task 5</w:t>
      </w:r>
    </w:p>
    <w:p w14:paraId="23FF0274" w14:textId="2B993A71" w:rsidR="00C24B5A" w:rsidRDefault="00000000" w:rsidP="00C62CDD">
      <w:r>
        <w:t xml:space="preserve">I studied </w:t>
      </w:r>
      <w:r w:rsidR="00FF2B52" w:rsidRPr="00FF2B52">
        <w:t>UPI / Online Payment Fraud</w:t>
      </w:r>
      <w:r w:rsidR="00FF2B52">
        <w:t xml:space="preserve"> </w:t>
      </w:r>
      <w:r>
        <w:t>and learned how easily users can be tricked. I will be more cautious while clicking links and sharing information.</w:t>
      </w:r>
      <w:r w:rsidR="00C62CDD" w:rsidRPr="00C62CDD">
        <w:t xml:space="preserve"> </w:t>
      </w:r>
      <w:r w:rsidR="00C62CDD">
        <w:t>Fraud, a critical issue that frequently targets college students. As someone deeply interested in cybersecurity, I found this research particularly engaging. My case study breaks down how attackers use deceptive emails or messages to manipulate victims into revealing sensitive financial information or UPI PINs. I also developed a 'Stay Safe Online' prevention checklist, emphasizing the importance of verifying sender identities and never sharing OTPs. What surprised me most during this research was the psychological manipulation involved; attackers don't just hack systems, they hack human emotions like fear or urgency. As a result of this module, the one habit I am personally changing is my approach to unsolicited links. I will now rigorously double-check the URL and sender's address before clicking anything, even if it appears to come from a trusted source.</w:t>
      </w:r>
    </w:p>
    <w:p w14:paraId="090DEEB7" w14:textId="77777777" w:rsidR="00C24B5A" w:rsidRPr="00FF2B52" w:rsidRDefault="00000000">
      <w:pPr>
        <w:pStyle w:val="Heading1"/>
        <w:rPr>
          <w:sz w:val="40"/>
          <w:szCs w:val="40"/>
        </w:rPr>
      </w:pPr>
      <w:r w:rsidRPr="00FF2B52">
        <w:rPr>
          <w:sz w:val="40"/>
          <w:szCs w:val="40"/>
        </w:rPr>
        <w:t>Conclusion</w:t>
      </w:r>
    </w:p>
    <w:p w14:paraId="71484DB7" w14:textId="1550CB75" w:rsidR="00940CC8" w:rsidRPr="00940CC8" w:rsidRDefault="00940CC8" w:rsidP="00940CC8">
      <w:pPr>
        <w:rPr>
          <w:sz w:val="24"/>
          <w:szCs w:val="24"/>
        </w:rPr>
      </w:pPr>
      <w:r w:rsidRPr="00940CC8">
        <w:rPr>
          <w:sz w:val="24"/>
          <w:szCs w:val="24"/>
        </w:rPr>
        <w:t xml:space="preserve">Conclusion This Digital Literacy project has been a highly practical and eye-opening experience. It successfully bridged the gap between theoretical knowledge of the digital world and hands-on application. From designing visual content and establishing a professional coding portfolio to understanding the nuances of digital communication and cyber threats, I feel much more equipped to act as a Student Digital Ambassador. These skills will undoubtedly form the foundation of my professional journey in technology. </w:t>
      </w:r>
    </w:p>
    <w:p w14:paraId="7DDA6C93" w14:textId="77777777" w:rsidR="00940CC8" w:rsidRPr="00940CC8" w:rsidRDefault="00940CC8" w:rsidP="00940CC8">
      <w:pPr>
        <w:rPr>
          <w:sz w:val="28"/>
          <w:szCs w:val="28"/>
        </w:rPr>
      </w:pPr>
      <w:r w:rsidRPr="00940CC8">
        <w:rPr>
          <w:sz w:val="28"/>
          <w:szCs w:val="28"/>
        </w:rPr>
        <w:lastRenderedPageBreak/>
        <w:t xml:space="preserve">References </w:t>
      </w:r>
    </w:p>
    <w:p w14:paraId="3F84306C" w14:textId="77777777" w:rsidR="00940CC8" w:rsidRPr="00940CC8" w:rsidRDefault="00940CC8" w:rsidP="00940CC8">
      <w:pPr>
        <w:rPr>
          <w:sz w:val="24"/>
          <w:szCs w:val="24"/>
        </w:rPr>
      </w:pPr>
      <w:r w:rsidRPr="00940CC8">
        <w:rPr>
          <w:sz w:val="24"/>
          <w:szCs w:val="24"/>
        </w:rPr>
        <w:t xml:space="preserve">• Canva. (2026). Graphic Design Platform. Retrieved from  </w:t>
      </w:r>
    </w:p>
    <w:p w14:paraId="4D42842A" w14:textId="77777777" w:rsidR="00940CC8" w:rsidRPr="00940CC8" w:rsidRDefault="00940CC8" w:rsidP="00940CC8">
      <w:pPr>
        <w:rPr>
          <w:sz w:val="24"/>
          <w:szCs w:val="24"/>
        </w:rPr>
      </w:pPr>
      <w:r w:rsidRPr="00940CC8">
        <w:rPr>
          <w:sz w:val="24"/>
          <w:szCs w:val="24"/>
        </w:rPr>
        <w:t xml:space="preserve">• GitHub. (2026). Developer Platform. Retrieved from  </w:t>
      </w:r>
    </w:p>
    <w:p w14:paraId="0BD50C70" w14:textId="77777777" w:rsidR="00940CC8" w:rsidRPr="00940CC8" w:rsidRDefault="00940CC8" w:rsidP="00940CC8">
      <w:pPr>
        <w:rPr>
          <w:sz w:val="24"/>
          <w:szCs w:val="24"/>
        </w:rPr>
      </w:pPr>
      <w:r w:rsidRPr="00940CC8">
        <w:rPr>
          <w:sz w:val="24"/>
          <w:szCs w:val="24"/>
        </w:rPr>
        <w:t xml:space="preserve">• </w:t>
      </w:r>
      <w:proofErr w:type="spellStart"/>
      <w:r w:rsidRPr="00940CC8">
        <w:rPr>
          <w:sz w:val="24"/>
          <w:szCs w:val="24"/>
        </w:rPr>
        <w:t>HackerRank</w:t>
      </w:r>
      <w:proofErr w:type="spellEnd"/>
      <w:r w:rsidRPr="00940CC8">
        <w:rPr>
          <w:sz w:val="24"/>
          <w:szCs w:val="24"/>
        </w:rPr>
        <w:t xml:space="preserve">. (2026). Coding Practice Platform. Retrieved from  </w:t>
      </w:r>
    </w:p>
    <w:p w14:paraId="074ADB9D" w14:textId="1CC2F90B" w:rsidR="00940CC8" w:rsidRPr="00FF2B52" w:rsidRDefault="00940CC8" w:rsidP="00940CC8">
      <w:pPr>
        <w:rPr>
          <w:sz w:val="24"/>
          <w:szCs w:val="24"/>
        </w:rPr>
      </w:pPr>
      <w:r w:rsidRPr="00940CC8">
        <w:rPr>
          <w:sz w:val="24"/>
          <w:szCs w:val="24"/>
        </w:rPr>
        <w:t xml:space="preserve">• National Cyber Crime Reporting </w:t>
      </w:r>
      <w:proofErr w:type="gramStart"/>
      <w:r w:rsidRPr="00940CC8">
        <w:rPr>
          <w:sz w:val="24"/>
          <w:szCs w:val="24"/>
        </w:rPr>
        <w:t>Portal</w:t>
      </w:r>
      <w:r>
        <w:rPr>
          <w:sz w:val="24"/>
          <w:szCs w:val="24"/>
        </w:rPr>
        <w:t>(</w:t>
      </w:r>
      <w:proofErr w:type="gramEnd"/>
      <w:r>
        <w:rPr>
          <w:sz w:val="24"/>
          <w:szCs w:val="24"/>
        </w:rPr>
        <w:t xml:space="preserve">2026): </w:t>
      </w:r>
      <w:r w:rsidRPr="00940CC8">
        <w:rPr>
          <w:sz w:val="24"/>
          <w:szCs w:val="24"/>
        </w:rPr>
        <w:t>https://cybercrime.gov.in</w:t>
      </w:r>
    </w:p>
    <w:p w14:paraId="768B9C66" w14:textId="1CD2EC4A" w:rsidR="00C24B5A" w:rsidRPr="00FF2B52" w:rsidRDefault="00C24B5A" w:rsidP="00940CC8">
      <w:pPr>
        <w:rPr>
          <w:sz w:val="24"/>
          <w:szCs w:val="24"/>
        </w:rPr>
      </w:pPr>
    </w:p>
    <w:sectPr w:rsidR="00C24B5A" w:rsidRPr="00FF2B5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ritannic Bold">
    <w:panose1 w:val="020B0903060703020204"/>
    <w:charset w:val="00"/>
    <w:family w:val="swiss"/>
    <w:pitch w:val="variable"/>
    <w:sig w:usb0="00000003" w:usb1="00000000" w:usb2="00000000" w:usb3="00000000" w:csb0="00000001" w:csb1="00000000"/>
  </w:font>
  <w:font w:name="Copperplate Gothic Bold">
    <w:panose1 w:val="020E0705020206020404"/>
    <w:charset w:val="00"/>
    <w:family w:val="swiss"/>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8228918">
    <w:abstractNumId w:val="8"/>
  </w:num>
  <w:num w:numId="2" w16cid:durableId="1674411358">
    <w:abstractNumId w:val="6"/>
  </w:num>
  <w:num w:numId="3" w16cid:durableId="1145007208">
    <w:abstractNumId w:val="5"/>
  </w:num>
  <w:num w:numId="4" w16cid:durableId="1679230354">
    <w:abstractNumId w:val="4"/>
  </w:num>
  <w:num w:numId="5" w16cid:durableId="225529756">
    <w:abstractNumId w:val="7"/>
  </w:num>
  <w:num w:numId="6" w16cid:durableId="792097490">
    <w:abstractNumId w:val="3"/>
  </w:num>
  <w:num w:numId="7" w16cid:durableId="1765418119">
    <w:abstractNumId w:val="2"/>
  </w:num>
  <w:num w:numId="8" w16cid:durableId="1458448031">
    <w:abstractNumId w:val="1"/>
  </w:num>
  <w:num w:numId="9" w16cid:durableId="2570619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7B2"/>
    <w:rsid w:val="0006063C"/>
    <w:rsid w:val="000B2A45"/>
    <w:rsid w:val="0015074B"/>
    <w:rsid w:val="00267DBF"/>
    <w:rsid w:val="0029639D"/>
    <w:rsid w:val="00326F90"/>
    <w:rsid w:val="00340229"/>
    <w:rsid w:val="003B4BC4"/>
    <w:rsid w:val="004078FA"/>
    <w:rsid w:val="00517B1E"/>
    <w:rsid w:val="00602961"/>
    <w:rsid w:val="00940CC8"/>
    <w:rsid w:val="00AA1D8D"/>
    <w:rsid w:val="00B47730"/>
    <w:rsid w:val="00C24B5A"/>
    <w:rsid w:val="00C62CDD"/>
    <w:rsid w:val="00CB0664"/>
    <w:rsid w:val="00FC693F"/>
    <w:rsid w:val="00FF2B5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C7A873"/>
  <w14:defaultImageDpi w14:val="300"/>
  <w15:docId w15:val="{884641EA-35BC-48E9-B40F-B39DCFA6A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62CDD"/>
    <w:rPr>
      <w:color w:val="0000FF" w:themeColor="hyperlink"/>
      <w:u w:val="single"/>
    </w:rPr>
  </w:style>
  <w:style w:type="character" w:styleId="UnresolvedMention">
    <w:name w:val="Unresolved Mention"/>
    <w:basedOn w:val="DefaultParagraphFont"/>
    <w:uiPriority w:val="99"/>
    <w:semiHidden/>
    <w:unhideWhenUsed/>
    <w:rsid w:val="00C62C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cs.google.com/forms/d/e/1FAIpQLSelqyBc5kB12d7rzi9uAdqrKsSHw_YxQ6b91p4MHwimO6jYSw/viewform?usp=header"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4</Pages>
  <Words>943</Words>
  <Characters>5378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KUNAL PARIHAR</cp:lastModifiedBy>
  <cp:revision>5</cp:revision>
  <dcterms:created xsi:type="dcterms:W3CDTF">2013-12-23T23:15:00Z</dcterms:created>
  <dcterms:modified xsi:type="dcterms:W3CDTF">2026-03-29T20:13:00Z</dcterms:modified>
  <cp:category/>
</cp:coreProperties>
</file>