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1EE99" w14:textId="7E9E0F80" w:rsidR="004811DA" w:rsidRPr="007219CE" w:rsidRDefault="004811DA" w:rsidP="000E144A">
      <w:pPr>
        <w:shd w:val="clear" w:color="auto" w:fill="FFFFFF"/>
        <w:spacing w:before="274" w:after="206" w:line="240" w:lineRule="auto"/>
        <w:jc w:val="center"/>
        <w:outlineLvl w:val="2"/>
        <w:rPr>
          <w:rStyle w:val="IntenseReference"/>
          <w:sz w:val="28"/>
          <w:szCs w:val="28"/>
          <w:lang w:eastAsia="en-IN"/>
        </w:rPr>
      </w:pPr>
      <w:r w:rsidRPr="007219CE">
        <w:rPr>
          <w:rStyle w:val="IntenseReference"/>
          <w:sz w:val="28"/>
          <w:szCs w:val="28"/>
          <w:lang w:eastAsia="en-IN"/>
        </w:rPr>
        <w:t>FRD (Functional Requirements Document) for</w:t>
      </w:r>
      <w:r w:rsidR="000E144A" w:rsidRPr="007219CE">
        <w:rPr>
          <w:rStyle w:val="IntenseReference"/>
          <w:sz w:val="28"/>
          <w:szCs w:val="28"/>
          <w:lang w:eastAsia="en-IN"/>
        </w:rPr>
        <w:t xml:space="preserve"> </w:t>
      </w:r>
      <w:r w:rsidR="00B82796" w:rsidRPr="007219CE">
        <w:rPr>
          <w:rStyle w:val="IntenseReference"/>
          <w:sz w:val="28"/>
          <w:szCs w:val="28"/>
          <w:lang w:eastAsia="en-IN"/>
        </w:rPr>
        <w:t>EasyInsure</w:t>
      </w:r>
    </w:p>
    <w:p w14:paraId="609B3C38" w14:textId="77777777" w:rsidR="004811DA" w:rsidRPr="004811DA" w:rsidRDefault="004811DA" w:rsidP="004811DA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t>1. Introduction</w:t>
      </w:r>
    </w:p>
    <w:p w14:paraId="3E622BFA" w14:textId="77777777" w:rsidR="004811DA" w:rsidRPr="004811DA" w:rsidRDefault="004811DA" w:rsidP="004811DA">
      <w:pPr>
        <w:numPr>
          <w:ilvl w:val="0"/>
          <w:numId w:val="1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Purpose: Replace manual processes with automated, data-driven workflows for claims, policies, and compliance.</w:t>
      </w:r>
    </w:p>
    <w:p w14:paraId="573DE46B" w14:textId="77777777" w:rsidR="004811DA" w:rsidRPr="004811DA" w:rsidRDefault="004811DA" w:rsidP="004811DA">
      <w:pPr>
        <w:numPr>
          <w:ilvl w:val="0"/>
          <w:numId w:val="1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Scope:</w:t>
      </w:r>
    </w:p>
    <w:p w14:paraId="7C70CB76" w14:textId="77777777" w:rsidR="004811DA" w:rsidRPr="004811DA" w:rsidRDefault="004811DA" w:rsidP="004811DA">
      <w:pPr>
        <w:numPr>
          <w:ilvl w:val="1"/>
          <w:numId w:val="1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In-scope: Policy lifecycle, AI claims, partner dashboards, self-service.</w:t>
      </w:r>
    </w:p>
    <w:p w14:paraId="0E3A71F8" w14:textId="77777777" w:rsidR="004811DA" w:rsidRPr="004811DA" w:rsidRDefault="004811DA" w:rsidP="004811DA">
      <w:pPr>
        <w:numPr>
          <w:ilvl w:val="1"/>
          <w:numId w:val="1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Out-of-scope: Physical branches, IoT driving alerts, reinsurance.</w:t>
      </w:r>
    </w:p>
    <w:p w14:paraId="7332F38F" w14:textId="77777777" w:rsidR="004811DA" w:rsidRPr="004811DA" w:rsidRDefault="004811DA" w:rsidP="004811DA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t>2. System Overview</w:t>
      </w:r>
    </w:p>
    <w:p w14:paraId="04B6A532" w14:textId="77777777" w:rsidR="004811DA" w:rsidRPr="004811DA" w:rsidRDefault="004811DA" w:rsidP="004811DA">
      <w:pPr>
        <w:numPr>
          <w:ilvl w:val="0"/>
          <w:numId w:val="2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System Context:</w:t>
      </w:r>
    </w:p>
    <w:p w14:paraId="6DEC2689" w14:textId="77777777" w:rsidR="004811DA" w:rsidRPr="004811DA" w:rsidRDefault="004811DA" w:rsidP="004811DA">
      <w:pPr>
        <w:numPr>
          <w:ilvl w:val="1"/>
          <w:numId w:val="2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Actors: Policyholders, Admins, Garages, Hospitals, IRDAI.</w:t>
      </w:r>
    </w:p>
    <w:p w14:paraId="178F3887" w14:textId="77777777" w:rsidR="004811DA" w:rsidRPr="004811DA" w:rsidRDefault="004811DA" w:rsidP="004811DA">
      <w:pPr>
        <w:numPr>
          <w:ilvl w:val="1"/>
          <w:numId w:val="2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Integrations: Aadhaar/UPI APIs, Google Maps, AWS Rekognition.</w:t>
      </w:r>
    </w:p>
    <w:p w14:paraId="6C78561A" w14:textId="77777777" w:rsidR="004811DA" w:rsidRPr="004811DA" w:rsidRDefault="004811DA" w:rsidP="004811DA">
      <w:pPr>
        <w:numPr>
          <w:ilvl w:val="0"/>
          <w:numId w:val="2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Architecture:</w:t>
      </w:r>
    </w:p>
    <w:p w14:paraId="5F8C1316" w14:textId="77777777" w:rsidR="004811DA" w:rsidRPr="004811DA" w:rsidRDefault="004811DA" w:rsidP="004811DA">
      <w:pPr>
        <w:numPr>
          <w:ilvl w:val="1"/>
          <w:numId w:val="2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Frontend: Mobile/Web app (React).</w:t>
      </w:r>
    </w:p>
    <w:p w14:paraId="1BC525B6" w14:textId="77777777" w:rsidR="004811DA" w:rsidRPr="004811DA" w:rsidRDefault="004811DA" w:rsidP="004811DA">
      <w:pPr>
        <w:numPr>
          <w:ilvl w:val="1"/>
          <w:numId w:val="2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Backend: Microservices (Node.js/Python).</w:t>
      </w:r>
    </w:p>
    <w:p w14:paraId="75446E1D" w14:textId="77777777" w:rsidR="004811DA" w:rsidRPr="004811DA" w:rsidRDefault="004811DA" w:rsidP="004811DA">
      <w:pPr>
        <w:numPr>
          <w:ilvl w:val="1"/>
          <w:numId w:val="2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Database: Encrypted AWS RDS.</w:t>
      </w:r>
    </w:p>
    <w:p w14:paraId="5D4134D0" w14:textId="77777777" w:rsidR="004811DA" w:rsidRPr="004811DA" w:rsidRDefault="004811DA" w:rsidP="004811DA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t>3. Functional Requirements</w:t>
      </w:r>
    </w:p>
    <w:p w14:paraId="2993E728" w14:textId="77777777" w:rsidR="004811DA" w:rsidRPr="004811DA" w:rsidRDefault="004811DA" w:rsidP="004811DA">
      <w:pPr>
        <w:numPr>
          <w:ilvl w:val="0"/>
          <w:numId w:val="3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Policy Management:</w:t>
      </w:r>
    </w:p>
    <w:p w14:paraId="2A17A9F9" w14:textId="77777777" w:rsidR="004811DA" w:rsidRPr="004811DA" w:rsidRDefault="004811DA" w:rsidP="004811DA">
      <w:pPr>
        <w:numPr>
          <w:ilvl w:val="1"/>
          <w:numId w:val="3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Dynamic quotes (&lt;5 sec), Paytm/UPI auto-renewals, WhatsApp reminders.</w:t>
      </w:r>
    </w:p>
    <w:p w14:paraId="68E07106" w14:textId="77777777" w:rsidR="004811DA" w:rsidRPr="004811DA" w:rsidRDefault="004811DA" w:rsidP="004811DA">
      <w:pPr>
        <w:numPr>
          <w:ilvl w:val="0"/>
          <w:numId w:val="3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Claims Processing:</w:t>
      </w:r>
    </w:p>
    <w:p w14:paraId="055CDC88" w14:textId="77777777" w:rsidR="004811DA" w:rsidRPr="004811DA" w:rsidRDefault="004811DA" w:rsidP="004811DA">
      <w:pPr>
        <w:numPr>
          <w:ilvl w:val="1"/>
          <w:numId w:val="3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Mobile photo → OCR → Auto-form fill → Fraud check (image hashing).</w:t>
      </w:r>
    </w:p>
    <w:p w14:paraId="56850FB7" w14:textId="77777777" w:rsidR="004811DA" w:rsidRPr="004811DA" w:rsidRDefault="004811DA" w:rsidP="004811DA">
      <w:pPr>
        <w:numPr>
          <w:ilvl w:val="0"/>
          <w:numId w:val="3"/>
        </w:numPr>
        <w:shd w:val="clear" w:color="auto" w:fill="FFFFFF"/>
        <w:spacing w:after="6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Admin Portal:</w:t>
      </w:r>
    </w:p>
    <w:p w14:paraId="49B8D62B" w14:textId="77777777" w:rsidR="004811DA" w:rsidRPr="004811DA" w:rsidRDefault="004811DA" w:rsidP="004811DA">
      <w:pPr>
        <w:numPr>
          <w:ilvl w:val="1"/>
          <w:numId w:val="3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SLA dashboards, fraud heatmaps, TAT monitoring.</w:t>
      </w:r>
    </w:p>
    <w:p w14:paraId="047F9192" w14:textId="77777777" w:rsidR="004D4B4B" w:rsidRDefault="004D4B4B" w:rsidP="004811DA">
      <w:pPr>
        <w:shd w:val="clear" w:color="auto" w:fill="FFFFFF"/>
        <w:spacing w:before="206" w:after="206" w:line="429" w:lineRule="atLeast"/>
        <w:rPr>
          <w:rStyle w:val="Emphasis"/>
          <w:lang w:eastAsia="en-IN"/>
        </w:rPr>
      </w:pPr>
    </w:p>
    <w:p w14:paraId="009B9713" w14:textId="77777777" w:rsidR="004D4B4B" w:rsidRDefault="004D4B4B" w:rsidP="004811DA">
      <w:pPr>
        <w:shd w:val="clear" w:color="auto" w:fill="FFFFFF"/>
        <w:spacing w:before="206" w:after="206" w:line="429" w:lineRule="atLeast"/>
        <w:rPr>
          <w:rStyle w:val="Emphasis"/>
          <w:lang w:eastAsia="en-IN"/>
        </w:rPr>
      </w:pPr>
    </w:p>
    <w:p w14:paraId="459FFD77" w14:textId="5E36E607" w:rsidR="004D4B4B" w:rsidRDefault="004D4B4B" w:rsidP="004811DA">
      <w:pPr>
        <w:shd w:val="clear" w:color="auto" w:fill="FFFFFF"/>
        <w:spacing w:before="206" w:after="206" w:line="429" w:lineRule="atLeast"/>
        <w:rPr>
          <w:rStyle w:val="Emphasis"/>
          <w:lang w:eastAsia="en-IN"/>
        </w:rPr>
      </w:pPr>
    </w:p>
    <w:p w14:paraId="7B238FCD" w14:textId="77777777" w:rsidR="00C845F4" w:rsidRDefault="00C845F4" w:rsidP="004811DA">
      <w:pPr>
        <w:shd w:val="clear" w:color="auto" w:fill="FFFFFF"/>
        <w:spacing w:before="206" w:after="206" w:line="429" w:lineRule="atLeast"/>
        <w:rPr>
          <w:rStyle w:val="Emphasis"/>
          <w:lang w:eastAsia="en-IN"/>
        </w:rPr>
      </w:pPr>
    </w:p>
    <w:p w14:paraId="14DABEAE" w14:textId="31BF3E89" w:rsidR="004811DA" w:rsidRDefault="004811DA" w:rsidP="00CD58B6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lastRenderedPageBreak/>
        <w:t>4. Data Flow Diagram</w:t>
      </w:r>
    </w:p>
    <w:p w14:paraId="26D1D8E7" w14:textId="1F6F8222" w:rsidR="004811DA" w:rsidRDefault="00D178AF" w:rsidP="00C845F4">
      <w:pPr>
        <w:pStyle w:val="NormalWeb"/>
        <w:rPr>
          <w:rStyle w:val="Emphasis"/>
          <w:b/>
          <w:bCs/>
        </w:rPr>
      </w:pPr>
      <w:r>
        <w:rPr>
          <w:noProof/>
        </w:rPr>
        <w:drawing>
          <wp:inline distT="0" distB="0" distL="0" distR="0" wp14:anchorId="4EB564E4" wp14:editId="1FBCE8EC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DA" w:rsidRPr="00632A4E">
        <w:rPr>
          <w:rStyle w:val="Emphasis"/>
          <w:rFonts w:asciiTheme="minorHAnsi" w:eastAsiaTheme="minorHAnsi" w:hAnsiTheme="minorHAnsi" w:cstheme="minorBidi"/>
          <w:b/>
          <w:bCs/>
          <w:sz w:val="22"/>
          <w:szCs w:val="22"/>
        </w:rPr>
        <w:t>5. Use Case Diagram</w:t>
      </w:r>
    </w:p>
    <w:p w14:paraId="13E018B6" w14:textId="3AF5EBD7" w:rsidR="00C845F4" w:rsidRPr="004811DA" w:rsidRDefault="00C845F4" w:rsidP="00C845F4">
      <w:pPr>
        <w:pStyle w:val="NormalWeb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07655DC4" wp14:editId="759B346B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D887" w14:textId="77777777" w:rsidR="004811DA" w:rsidRPr="004811DA" w:rsidRDefault="004811DA" w:rsidP="004811DA">
      <w:pPr>
        <w:numPr>
          <w:ilvl w:val="0"/>
          <w:numId w:val="4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lastRenderedPageBreak/>
        <w:t>Policyholder: File claim, Track status, Self-service policy edits.</w:t>
      </w:r>
    </w:p>
    <w:p w14:paraId="12D19F3E" w14:textId="77777777" w:rsidR="004811DA" w:rsidRPr="004811DA" w:rsidRDefault="004811DA" w:rsidP="004811DA">
      <w:pPr>
        <w:numPr>
          <w:ilvl w:val="0"/>
          <w:numId w:val="4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Admin: Monitor TAT, Approve/reject claims, Manage partners.</w:t>
      </w:r>
    </w:p>
    <w:p w14:paraId="0B6858EB" w14:textId="0B140AE7" w:rsidR="00C845F4" w:rsidRDefault="004811DA" w:rsidP="00C845F4">
      <w:pPr>
        <w:numPr>
          <w:ilvl w:val="0"/>
          <w:numId w:val="4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Fraud Analyst: Review AI flags, Escalate cases.</w:t>
      </w:r>
    </w:p>
    <w:p w14:paraId="1AF2FE90" w14:textId="5AE1B1D1" w:rsidR="00C845F4" w:rsidRPr="004811DA" w:rsidRDefault="00C845F4" w:rsidP="00C845F4">
      <w:pPr>
        <w:shd w:val="clear" w:color="auto" w:fill="FFFFFF"/>
        <w:spacing w:after="0" w:line="429" w:lineRule="atLeast"/>
        <w:rPr>
          <w:rStyle w:val="Emphasis"/>
          <w:lang w:eastAsia="en-IN"/>
        </w:rPr>
      </w:pPr>
    </w:p>
    <w:p w14:paraId="61605B88" w14:textId="77777777" w:rsidR="004811DA" w:rsidRPr="004811DA" w:rsidRDefault="004811DA" w:rsidP="004811DA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t>6. Non-Functional Requirements</w:t>
      </w:r>
    </w:p>
    <w:p w14:paraId="48A44DB1" w14:textId="77777777" w:rsidR="004811DA" w:rsidRPr="004811DA" w:rsidRDefault="004811DA" w:rsidP="004811DA">
      <w:pPr>
        <w:numPr>
          <w:ilvl w:val="0"/>
          <w:numId w:val="5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Performance: 99.9% uptime, 500K concurrent users.</w:t>
      </w:r>
    </w:p>
    <w:p w14:paraId="62455E9C" w14:textId="77777777" w:rsidR="004811DA" w:rsidRPr="004811DA" w:rsidRDefault="004811DA" w:rsidP="004811DA">
      <w:pPr>
        <w:numPr>
          <w:ilvl w:val="0"/>
          <w:numId w:val="5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Security: AES-256 encryption, RBAC, PCI DSS compliance.</w:t>
      </w:r>
    </w:p>
    <w:p w14:paraId="1A4B6250" w14:textId="77777777" w:rsidR="004811DA" w:rsidRPr="004811DA" w:rsidRDefault="004811DA" w:rsidP="004811DA">
      <w:pPr>
        <w:numPr>
          <w:ilvl w:val="0"/>
          <w:numId w:val="5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Usability: Multilingual UI (Hindi, Tamil, English), intuitive dashboards.</w:t>
      </w:r>
    </w:p>
    <w:p w14:paraId="59075028" w14:textId="77777777" w:rsidR="004811DA" w:rsidRPr="004811DA" w:rsidRDefault="004811DA" w:rsidP="004811DA">
      <w:pPr>
        <w:shd w:val="clear" w:color="auto" w:fill="FFFFFF"/>
        <w:spacing w:before="206" w:after="206" w:line="429" w:lineRule="atLeast"/>
        <w:rPr>
          <w:rStyle w:val="Emphasis"/>
          <w:b/>
          <w:bCs/>
          <w:lang w:eastAsia="en-IN"/>
        </w:rPr>
      </w:pPr>
      <w:r w:rsidRPr="004811DA">
        <w:rPr>
          <w:rStyle w:val="Emphasis"/>
          <w:b/>
          <w:bCs/>
          <w:lang w:eastAsia="en-IN"/>
        </w:rPr>
        <w:t>7. Acceptance Criteria</w:t>
      </w:r>
    </w:p>
    <w:p w14:paraId="089AF81C" w14:textId="77777777" w:rsidR="004811DA" w:rsidRPr="004811DA" w:rsidRDefault="004811DA" w:rsidP="004811DA">
      <w:pPr>
        <w:numPr>
          <w:ilvl w:val="0"/>
          <w:numId w:val="6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Claim submission: OCR auto-fills 90% fields in &lt;10 sec.</w:t>
      </w:r>
    </w:p>
    <w:p w14:paraId="3C2CFB07" w14:textId="77777777" w:rsidR="004811DA" w:rsidRPr="004811DA" w:rsidRDefault="004811DA" w:rsidP="004811DA">
      <w:pPr>
        <w:numPr>
          <w:ilvl w:val="0"/>
          <w:numId w:val="6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Fraud detection: Alerts for &gt;90% image similarity matches.</w:t>
      </w:r>
    </w:p>
    <w:p w14:paraId="70131B40" w14:textId="2BF362B4" w:rsidR="00080722" w:rsidRPr="000E144A" w:rsidRDefault="004811DA" w:rsidP="001137C1">
      <w:pPr>
        <w:numPr>
          <w:ilvl w:val="0"/>
          <w:numId w:val="6"/>
        </w:numPr>
        <w:shd w:val="clear" w:color="auto" w:fill="FFFFFF"/>
        <w:spacing w:after="0" w:line="429" w:lineRule="atLeast"/>
        <w:rPr>
          <w:rStyle w:val="Emphasis"/>
          <w:lang w:eastAsia="en-IN"/>
        </w:rPr>
      </w:pPr>
      <w:r w:rsidRPr="004811DA">
        <w:rPr>
          <w:rStyle w:val="Emphasis"/>
          <w:lang w:eastAsia="en-IN"/>
        </w:rPr>
        <w:t>Payment: 100% settlements in &lt;4h post-approval.</w:t>
      </w:r>
    </w:p>
    <w:sectPr w:rsidR="00080722" w:rsidRPr="000E1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2DB0"/>
    <w:multiLevelType w:val="multilevel"/>
    <w:tmpl w:val="01A4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13A30"/>
    <w:multiLevelType w:val="multilevel"/>
    <w:tmpl w:val="F9F4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B1F40"/>
    <w:multiLevelType w:val="multilevel"/>
    <w:tmpl w:val="11EC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062B6"/>
    <w:multiLevelType w:val="multilevel"/>
    <w:tmpl w:val="3BDC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00584"/>
    <w:multiLevelType w:val="multilevel"/>
    <w:tmpl w:val="9A728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711BD7"/>
    <w:multiLevelType w:val="multilevel"/>
    <w:tmpl w:val="5BB6A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9943834">
    <w:abstractNumId w:val="0"/>
  </w:num>
  <w:num w:numId="2" w16cid:durableId="182404129">
    <w:abstractNumId w:val="1"/>
  </w:num>
  <w:num w:numId="3" w16cid:durableId="1437946305">
    <w:abstractNumId w:val="3"/>
  </w:num>
  <w:num w:numId="4" w16cid:durableId="811366468">
    <w:abstractNumId w:val="2"/>
  </w:num>
  <w:num w:numId="5" w16cid:durableId="677775381">
    <w:abstractNumId w:val="4"/>
  </w:num>
  <w:num w:numId="6" w16cid:durableId="10454484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22"/>
    <w:rsid w:val="00080722"/>
    <w:rsid w:val="000E144A"/>
    <w:rsid w:val="001137C1"/>
    <w:rsid w:val="004811DA"/>
    <w:rsid w:val="004D4B4B"/>
    <w:rsid w:val="00632A4E"/>
    <w:rsid w:val="007219CE"/>
    <w:rsid w:val="00AD03F3"/>
    <w:rsid w:val="00B82796"/>
    <w:rsid w:val="00C845F4"/>
    <w:rsid w:val="00CD58B6"/>
    <w:rsid w:val="00D1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D0AC1"/>
  <w15:chartTrackingRefBased/>
  <w15:docId w15:val="{6D208627-24C9-4F84-B2D6-32AD649C9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811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811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ds-markdown-paragraph">
    <w:name w:val="ds-markdown-paragraph"/>
    <w:basedOn w:val="Normal"/>
    <w:rsid w:val="00481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11DA"/>
    <w:rPr>
      <w:b/>
      <w:bCs/>
    </w:rPr>
  </w:style>
  <w:style w:type="character" w:styleId="Emphasis">
    <w:name w:val="Emphasis"/>
    <w:basedOn w:val="DefaultParagraphFont"/>
    <w:uiPriority w:val="20"/>
    <w:qFormat/>
    <w:rsid w:val="004811DA"/>
    <w:rPr>
      <w:i/>
      <w:iCs/>
    </w:rPr>
  </w:style>
  <w:style w:type="character" w:customStyle="1" w:styleId="d813de27">
    <w:name w:val="d813de27"/>
    <w:basedOn w:val="DefaultParagraphFont"/>
    <w:rsid w:val="004811DA"/>
  </w:style>
  <w:style w:type="character" w:customStyle="1" w:styleId="code-info-button-text">
    <w:name w:val="code-info-button-text"/>
    <w:basedOn w:val="DefaultParagraphFont"/>
    <w:rsid w:val="004811D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1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11D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IntenseReference">
    <w:name w:val="Intense Reference"/>
    <w:basedOn w:val="DefaultParagraphFont"/>
    <w:uiPriority w:val="32"/>
    <w:qFormat/>
    <w:rsid w:val="000E144A"/>
    <w:rPr>
      <w:b/>
      <w:bCs/>
      <w:smallCaps/>
      <w:color w:val="4472C4" w:themeColor="accent1"/>
      <w:spacing w:val="5"/>
    </w:rPr>
  </w:style>
  <w:style w:type="paragraph" w:styleId="NormalWeb">
    <w:name w:val="Normal (Web)"/>
    <w:basedOn w:val="Normal"/>
    <w:uiPriority w:val="99"/>
    <w:unhideWhenUsed/>
    <w:rsid w:val="00D17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6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48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5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9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21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95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92141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65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Kharat</dc:creator>
  <cp:keywords/>
  <dc:description/>
  <cp:lastModifiedBy>Ketan Kharat</cp:lastModifiedBy>
  <cp:revision>51</cp:revision>
  <dcterms:created xsi:type="dcterms:W3CDTF">2025-06-15T18:42:00Z</dcterms:created>
  <dcterms:modified xsi:type="dcterms:W3CDTF">2025-06-21T02:47:00Z</dcterms:modified>
</cp:coreProperties>
</file>