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AA" w:rsidRDefault="00C805AA">
      <w:r>
        <w:t>2.</w:t>
      </w:r>
    </w:p>
    <w:p w:rsidR="00E769F9" w:rsidRDefault="00C805AA">
      <w:r>
        <w:t>a)</w:t>
      </w:r>
      <w:r w:rsidR="00F06BEC">
        <w:t xml:space="preserve"> Downloaded and with th</w:t>
      </w:r>
      <w:r w:rsidR="00B74517">
        <w:t>e help of this solved question C</w:t>
      </w:r>
      <w:r w:rsidR="00F06BEC">
        <w:t>.</w:t>
      </w:r>
    </w:p>
    <w:p w:rsidR="00C04E56" w:rsidRDefault="00C04E56">
      <w:r>
        <w:t>b) After running code in file plot.R, we will get below charts,</w:t>
      </w:r>
    </w:p>
    <w:p w:rsidR="00C04E56" w:rsidRDefault="00C04E56">
      <w:r>
        <w:rPr>
          <w:noProof/>
        </w:rPr>
        <w:drawing>
          <wp:inline distT="0" distB="0" distL="0" distR="0">
            <wp:extent cx="5362575" cy="2421180"/>
            <wp:effectExtent l="19050" t="0" r="9525" b="0"/>
            <wp:docPr id="10" name="Picture 9" descr="AA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P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56" w:rsidRDefault="00C04E56"/>
    <w:p w:rsidR="00C04E56" w:rsidRDefault="00C04E56">
      <w:r>
        <w:rPr>
          <w:noProof/>
        </w:rPr>
        <w:drawing>
          <wp:inline distT="0" distB="0" distL="0" distR="0">
            <wp:extent cx="5362575" cy="2421180"/>
            <wp:effectExtent l="19050" t="0" r="9525" b="0"/>
            <wp:docPr id="11" name="Picture 10" descr="AM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Z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56" w:rsidRDefault="00C04E56"/>
    <w:p w:rsidR="00C04E56" w:rsidRDefault="00C04E56">
      <w:r>
        <w:rPr>
          <w:noProof/>
        </w:rPr>
        <w:lastRenderedPageBreak/>
        <w:drawing>
          <wp:inline distT="0" distB="0" distL="0" distR="0">
            <wp:extent cx="5553075" cy="2507190"/>
            <wp:effectExtent l="19050" t="0" r="9525" b="0"/>
            <wp:docPr id="12" name="Picture 11" descr="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56" w:rsidRDefault="00C04E56"/>
    <w:p w:rsidR="00C04E56" w:rsidRDefault="00C04E56">
      <w:r>
        <w:rPr>
          <w:noProof/>
        </w:rPr>
        <w:drawing>
          <wp:inline distT="0" distB="0" distL="0" distR="0">
            <wp:extent cx="5553075" cy="2507190"/>
            <wp:effectExtent l="19050" t="0" r="9525" b="0"/>
            <wp:docPr id="13" name="Picture 12" descr="DJ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I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56" w:rsidRDefault="00C04E56"/>
    <w:p w:rsidR="00C04E56" w:rsidRDefault="00C04E56">
      <w:r>
        <w:rPr>
          <w:noProof/>
        </w:rPr>
        <w:lastRenderedPageBreak/>
        <w:drawing>
          <wp:inline distT="0" distB="0" distL="0" distR="0">
            <wp:extent cx="5553075" cy="2507190"/>
            <wp:effectExtent l="19050" t="0" r="9525" b="0"/>
            <wp:docPr id="14" name="Picture 13" descr="NF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L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56" w:rsidRDefault="00C04E56"/>
    <w:p w:rsidR="00C04E56" w:rsidRDefault="00C04E56">
      <w:r>
        <w:rPr>
          <w:noProof/>
        </w:rPr>
        <w:drawing>
          <wp:inline distT="0" distB="0" distL="0" distR="0">
            <wp:extent cx="5553075" cy="2507190"/>
            <wp:effectExtent l="19050" t="0" r="9525" b="0"/>
            <wp:docPr id="15" name="Picture 14" descr="PC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L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389" cy="250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56" w:rsidRDefault="00C04E56"/>
    <w:p w:rsidR="00C04E56" w:rsidRDefault="00C04E56">
      <w:r>
        <w:rPr>
          <w:noProof/>
        </w:rPr>
        <w:lastRenderedPageBreak/>
        <w:drawing>
          <wp:inline distT="0" distB="0" distL="0" distR="0">
            <wp:extent cx="5686425" cy="2567397"/>
            <wp:effectExtent l="19050" t="0" r="9525" b="0"/>
            <wp:docPr id="16" name="Picture 15" descr="S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56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A0" w:rsidRDefault="00033AA0"/>
    <w:p w:rsidR="00033AA0" w:rsidRDefault="00033AA0">
      <w:r>
        <w:t>c).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033AA0" w:rsidTr="00770474">
        <w:tc>
          <w:tcPr>
            <w:tcW w:w="1915" w:type="dxa"/>
            <w:vMerge w:val="restart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33AA0" w:rsidRPr="00770474" w:rsidRDefault="00ED115F">
            <w:pPr>
              <w:rPr>
                <w:color w:val="000000" w:themeColor="text1"/>
              </w:rPr>
            </w:pPr>
            <w:r w:rsidRPr="0077047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</w:t>
            </w:r>
            <w:r w:rsidRPr="00770474">
              <w:rPr>
                <w:rFonts w:ascii="Calibri" w:hAnsi="Calibri" w:cs="Calibri"/>
                <w:color w:val="000000" w:themeColor="text1"/>
                <w:sz w:val="24"/>
                <w:szCs w:val="24"/>
                <w:shd w:val="clear" w:color="auto" w:fill="8DB3E2" w:themeFill="text2" w:themeFillTint="66"/>
              </w:rPr>
              <w:t xml:space="preserve"> Stock</w:t>
            </w:r>
          </w:p>
        </w:tc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033AA0" w:rsidRPr="00770474" w:rsidRDefault="00ED115F">
            <w:pPr>
              <w:rPr>
                <w:color w:val="000000" w:themeColor="text1"/>
              </w:rPr>
            </w:pPr>
            <w:r w:rsidRPr="0077047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                 Buy Hold</w:t>
            </w:r>
          </w:p>
        </w:tc>
        <w:tc>
          <w:tcPr>
            <w:tcW w:w="3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033AA0" w:rsidRPr="00770474" w:rsidRDefault="00ED115F">
            <w:pPr>
              <w:rPr>
                <w:color w:val="000000" w:themeColor="text1"/>
              </w:rPr>
            </w:pPr>
            <w:r w:rsidRPr="0077047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               SMA Crossover</w:t>
            </w:r>
          </w:p>
        </w:tc>
      </w:tr>
      <w:tr w:rsidR="00033AA0" w:rsidTr="00770474">
        <w:tc>
          <w:tcPr>
            <w:tcW w:w="1915" w:type="dxa"/>
            <w:vMerge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033AA0" w:rsidRPr="00770474" w:rsidRDefault="00033AA0">
            <w:pPr>
              <w:rPr>
                <w:color w:val="000000" w:themeColor="text1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033AA0" w:rsidRPr="00770474" w:rsidRDefault="00ED115F">
            <w:pPr>
              <w:rPr>
                <w:color w:val="000000" w:themeColor="text1"/>
              </w:rPr>
            </w:pPr>
            <w:r w:rsidRPr="0077047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CAGR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033AA0" w:rsidRPr="00770474" w:rsidRDefault="00ED115F">
            <w:pPr>
              <w:rPr>
                <w:color w:val="000000" w:themeColor="text1"/>
              </w:rPr>
            </w:pPr>
            <w:r w:rsidRPr="0077047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033AA0" w:rsidRPr="00770474" w:rsidRDefault="00ED115F">
            <w:pPr>
              <w:rPr>
                <w:color w:val="000000" w:themeColor="text1"/>
              </w:rPr>
            </w:pPr>
            <w:r w:rsidRPr="0077047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CAGR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033AA0" w:rsidRPr="00770474" w:rsidRDefault="00ED115F">
            <w:pPr>
              <w:rPr>
                <w:color w:val="000000" w:themeColor="text1"/>
              </w:rPr>
            </w:pPr>
            <w:r w:rsidRPr="00770474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Performance</w:t>
            </w:r>
          </w:p>
        </w:tc>
      </w:tr>
      <w:tr w:rsidR="00033AA0" w:rsidTr="00770474">
        <w:tc>
          <w:tcPr>
            <w:tcW w:w="1915" w:type="dxa"/>
          </w:tcPr>
          <w:p w:rsidR="00033AA0" w:rsidRDefault="009B5DCD">
            <w:r>
              <w:rPr>
                <w:rFonts w:ascii="Calibri" w:hAnsi="Calibri" w:cs="Calibri"/>
                <w:sz w:val="24"/>
                <w:szCs w:val="24"/>
              </w:rPr>
              <w:t>DJIA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033AA0" w:rsidRDefault="00366FAB">
            <w:r>
              <w:t>2.7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033AA0" w:rsidRDefault="002329C9">
            <w:r>
              <w:t>1.53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033AA0" w:rsidRDefault="00366FAB">
            <w:r>
              <w:t>1.6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033AA0" w:rsidRDefault="002329C9">
            <w:r>
              <w:t>1.29</w:t>
            </w:r>
          </w:p>
        </w:tc>
      </w:tr>
      <w:tr w:rsidR="00033AA0" w:rsidTr="00033AA0">
        <w:tc>
          <w:tcPr>
            <w:tcW w:w="1915" w:type="dxa"/>
          </w:tcPr>
          <w:p w:rsidR="00033AA0" w:rsidRDefault="00770474">
            <w:r w:rsidRPr="00770474">
              <w:t>AAPL</w:t>
            </w:r>
          </w:p>
        </w:tc>
        <w:tc>
          <w:tcPr>
            <w:tcW w:w="1915" w:type="dxa"/>
          </w:tcPr>
          <w:p w:rsidR="00033AA0" w:rsidRDefault="00026590">
            <w:r>
              <w:t>-0.4</w:t>
            </w:r>
          </w:p>
        </w:tc>
        <w:tc>
          <w:tcPr>
            <w:tcW w:w="1915" w:type="dxa"/>
          </w:tcPr>
          <w:p w:rsidR="00033AA0" w:rsidRDefault="00BD3FBF">
            <w:r>
              <w:t>0.94</w:t>
            </w:r>
          </w:p>
        </w:tc>
        <w:tc>
          <w:tcPr>
            <w:tcW w:w="1915" w:type="dxa"/>
          </w:tcPr>
          <w:p w:rsidR="00033AA0" w:rsidRDefault="00026590">
            <w:r>
              <w:t>9.2</w:t>
            </w:r>
          </w:p>
        </w:tc>
        <w:tc>
          <w:tcPr>
            <w:tcW w:w="1916" w:type="dxa"/>
          </w:tcPr>
          <w:p w:rsidR="00033AA0" w:rsidRDefault="00BD3FBF">
            <w:r>
              <w:t>4.08</w:t>
            </w:r>
          </w:p>
        </w:tc>
      </w:tr>
      <w:tr w:rsidR="00770474" w:rsidTr="00033AA0">
        <w:tc>
          <w:tcPr>
            <w:tcW w:w="1915" w:type="dxa"/>
          </w:tcPr>
          <w:p w:rsidR="00770474" w:rsidRDefault="00770474">
            <w:r w:rsidRPr="00770474">
              <w:t>BAC</w:t>
            </w:r>
          </w:p>
        </w:tc>
        <w:tc>
          <w:tcPr>
            <w:tcW w:w="1915" w:type="dxa"/>
          </w:tcPr>
          <w:p w:rsidR="00770474" w:rsidRDefault="00BD3FBF">
            <w:r>
              <w:t>-6.4</w:t>
            </w:r>
          </w:p>
        </w:tc>
        <w:tc>
          <w:tcPr>
            <w:tcW w:w="1915" w:type="dxa"/>
          </w:tcPr>
          <w:p w:rsidR="00770474" w:rsidRDefault="00BD3FBF">
            <w:r>
              <w:t>0.35</w:t>
            </w:r>
          </w:p>
        </w:tc>
        <w:tc>
          <w:tcPr>
            <w:tcW w:w="1915" w:type="dxa"/>
          </w:tcPr>
          <w:p w:rsidR="00770474" w:rsidRDefault="00BD3FBF">
            <w:r>
              <w:t>-6.8</w:t>
            </w:r>
          </w:p>
        </w:tc>
        <w:tc>
          <w:tcPr>
            <w:tcW w:w="1916" w:type="dxa"/>
          </w:tcPr>
          <w:p w:rsidR="00770474" w:rsidRDefault="00BD3FBF">
            <w:r>
              <w:t>0.33</w:t>
            </w:r>
          </w:p>
        </w:tc>
      </w:tr>
      <w:tr w:rsidR="00770474" w:rsidTr="00033AA0">
        <w:tc>
          <w:tcPr>
            <w:tcW w:w="1915" w:type="dxa"/>
          </w:tcPr>
          <w:p w:rsidR="00770474" w:rsidRDefault="00770474">
            <w:r w:rsidRPr="00770474">
              <w:t>NFLX</w:t>
            </w:r>
          </w:p>
        </w:tc>
        <w:tc>
          <w:tcPr>
            <w:tcW w:w="1915" w:type="dxa"/>
          </w:tcPr>
          <w:p w:rsidR="00770474" w:rsidRDefault="00BD3FBF">
            <w:r>
              <w:t>15.2</w:t>
            </w:r>
          </w:p>
        </w:tc>
        <w:tc>
          <w:tcPr>
            <w:tcW w:w="1915" w:type="dxa"/>
          </w:tcPr>
          <w:p w:rsidR="00770474" w:rsidRDefault="00BD3FBF">
            <w:r>
              <w:t>6.83</w:t>
            </w:r>
          </w:p>
        </w:tc>
        <w:tc>
          <w:tcPr>
            <w:tcW w:w="1915" w:type="dxa"/>
          </w:tcPr>
          <w:p w:rsidR="00770474" w:rsidRDefault="00BD3FBF">
            <w:r>
              <w:t>24.4</w:t>
            </w:r>
          </w:p>
        </w:tc>
        <w:tc>
          <w:tcPr>
            <w:tcW w:w="1916" w:type="dxa"/>
          </w:tcPr>
          <w:p w:rsidR="00770474" w:rsidRDefault="00BD3FBF">
            <w:r>
              <w:t>19.61</w:t>
            </w:r>
          </w:p>
        </w:tc>
      </w:tr>
      <w:tr w:rsidR="00770474" w:rsidTr="00033AA0">
        <w:tc>
          <w:tcPr>
            <w:tcW w:w="1915" w:type="dxa"/>
          </w:tcPr>
          <w:p w:rsidR="00770474" w:rsidRDefault="00770474">
            <w:r w:rsidRPr="00770474">
              <w:t>PCLN</w:t>
            </w:r>
          </w:p>
        </w:tc>
        <w:tc>
          <w:tcPr>
            <w:tcW w:w="1915" w:type="dxa"/>
          </w:tcPr>
          <w:p w:rsidR="00770474" w:rsidRDefault="00D54134">
            <w:r>
              <w:t>22.2</w:t>
            </w:r>
          </w:p>
        </w:tc>
        <w:tc>
          <w:tcPr>
            <w:tcW w:w="1915" w:type="dxa"/>
          </w:tcPr>
          <w:p w:rsidR="00770474" w:rsidRDefault="00BD3FBF">
            <w:r>
              <w:t>24.88</w:t>
            </w:r>
          </w:p>
        </w:tc>
        <w:tc>
          <w:tcPr>
            <w:tcW w:w="1915" w:type="dxa"/>
          </w:tcPr>
          <w:p w:rsidR="00770474" w:rsidRDefault="00D54134">
            <w:r>
              <w:t>23.8</w:t>
            </w:r>
          </w:p>
        </w:tc>
        <w:tc>
          <w:tcPr>
            <w:tcW w:w="1916" w:type="dxa"/>
          </w:tcPr>
          <w:p w:rsidR="00770474" w:rsidRDefault="00BD3FBF">
            <w:r>
              <w:t>30.60</w:t>
            </w:r>
          </w:p>
        </w:tc>
      </w:tr>
      <w:tr w:rsidR="00770474" w:rsidTr="00033AA0">
        <w:tc>
          <w:tcPr>
            <w:tcW w:w="1915" w:type="dxa"/>
          </w:tcPr>
          <w:p w:rsidR="00770474" w:rsidRDefault="00770474">
            <w:r w:rsidRPr="00770474">
              <w:t>AMZN</w:t>
            </w:r>
          </w:p>
        </w:tc>
        <w:tc>
          <w:tcPr>
            <w:tcW w:w="1915" w:type="dxa"/>
          </w:tcPr>
          <w:p w:rsidR="00770474" w:rsidRDefault="00D54134">
            <w:r>
              <w:t>13.5</w:t>
            </w:r>
          </w:p>
        </w:tc>
        <w:tc>
          <w:tcPr>
            <w:tcW w:w="1915" w:type="dxa"/>
          </w:tcPr>
          <w:p w:rsidR="00770474" w:rsidRDefault="00C034E2">
            <w:r>
              <w:t>7.56</w:t>
            </w:r>
          </w:p>
        </w:tc>
        <w:tc>
          <w:tcPr>
            <w:tcW w:w="1915" w:type="dxa"/>
          </w:tcPr>
          <w:p w:rsidR="00770474" w:rsidRDefault="00D54134">
            <w:r>
              <w:t>16.7</w:t>
            </w:r>
          </w:p>
        </w:tc>
        <w:tc>
          <w:tcPr>
            <w:tcW w:w="1916" w:type="dxa"/>
          </w:tcPr>
          <w:p w:rsidR="00770474" w:rsidRDefault="00C034E2">
            <w:r>
              <w:t>11.86</w:t>
            </w:r>
          </w:p>
        </w:tc>
      </w:tr>
    </w:tbl>
    <w:p w:rsidR="00033AA0" w:rsidRDefault="00033AA0"/>
    <w:p w:rsidR="008B3A69" w:rsidRDefault="008B3A69">
      <w:r>
        <w:t>As per the above result in the table we can see that performance of SMA crossover is better than Buy Hold, hence I would choose SMA crossover over Buy Hold.</w:t>
      </w:r>
    </w:p>
    <w:p w:rsidR="00D10CCC" w:rsidRDefault="00D10CCC">
      <w:r>
        <w:t xml:space="preserve">Also Buy hold is passive investment strategies which is not good for short term price movements and technical indicators. </w:t>
      </w:r>
    </w:p>
    <w:sectPr w:rsidR="00D10CCC" w:rsidSect="00E7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05AA"/>
    <w:rsid w:val="00017EC6"/>
    <w:rsid w:val="00026590"/>
    <w:rsid w:val="00033AA0"/>
    <w:rsid w:val="002329C9"/>
    <w:rsid w:val="002A739C"/>
    <w:rsid w:val="00366FAB"/>
    <w:rsid w:val="0042241C"/>
    <w:rsid w:val="005558ED"/>
    <w:rsid w:val="00624E77"/>
    <w:rsid w:val="00770474"/>
    <w:rsid w:val="008B3A69"/>
    <w:rsid w:val="00915D14"/>
    <w:rsid w:val="009B5DCD"/>
    <w:rsid w:val="00B74517"/>
    <w:rsid w:val="00B824D8"/>
    <w:rsid w:val="00BD3FBF"/>
    <w:rsid w:val="00BF769E"/>
    <w:rsid w:val="00C034E2"/>
    <w:rsid w:val="00C04E56"/>
    <w:rsid w:val="00C805AA"/>
    <w:rsid w:val="00C91A05"/>
    <w:rsid w:val="00CD5973"/>
    <w:rsid w:val="00D10CCC"/>
    <w:rsid w:val="00D54134"/>
    <w:rsid w:val="00D93EB6"/>
    <w:rsid w:val="00D945A3"/>
    <w:rsid w:val="00DE096F"/>
    <w:rsid w:val="00E769F9"/>
    <w:rsid w:val="00ED115F"/>
    <w:rsid w:val="00F06BEC"/>
    <w:rsid w:val="00F5208A"/>
    <w:rsid w:val="00F9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E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3A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0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1C847-53C1-436C-8E2D-F5A62CC9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49</cp:revision>
  <dcterms:created xsi:type="dcterms:W3CDTF">2016-01-31T23:39:00Z</dcterms:created>
  <dcterms:modified xsi:type="dcterms:W3CDTF">2016-02-01T02:46:00Z</dcterms:modified>
</cp:coreProperties>
</file>