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861D56E" w:rsidR="00266B62" w:rsidRPr="00B76212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F0A63C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C90041" w:rsidR="00266B62" w:rsidRPr="00B76212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BD2E69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AA3E1F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1E0C25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C4BBF7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C4F793" w:rsidR="00266B62" w:rsidRPr="00B76212" w:rsidRDefault="00065C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A6A654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47AA45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15C1D63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81EC86C" w:rsidR="00266B62" w:rsidRPr="00707DE3" w:rsidRDefault="00065C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28B90D4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85C5A6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56134E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0D609DF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3FE27D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06436F" w:rsidR="00266B62" w:rsidRPr="00707DE3" w:rsidRDefault="00E00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FD27982" w:rsidR="00266B62" w:rsidRPr="00707DE3" w:rsidRDefault="00E00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AED9AF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0E0CE92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409706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92F8508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D7B59B7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6185DD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EEBBC4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F0F5AC0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5408AC6" w:rsidR="00266B62" w:rsidRPr="00707DE3" w:rsidRDefault="00E85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49E610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B93DCC1" w:rsidR="00266B62" w:rsidRPr="00707DE3" w:rsidRDefault="00E85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193F3B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B3D993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8C5CA5" w14:textId="63060F82" w:rsidR="00E00274" w:rsidRDefault="00E00274" w:rsidP="00707DE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Combinations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| HHH</w:t>
      </w:r>
      <w:proofErr w:type="gram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,HHT,H</w:t>
      </w:r>
      <w:r w:rsidR="007F4E1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TH,HTT,THH,THT,TTH,TTT</w:t>
      </w:r>
      <w:proofErr w:type="gramEnd"/>
      <w:r w:rsidR="007F4E1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|</w:t>
      </w:r>
    </w:p>
    <w:p w14:paraId="7A8DE1FD" w14:textId="291FD9DE" w:rsidR="007F4E1B" w:rsidRDefault="007F4E1B" w:rsidP="00707DE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  <w:t>No of c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with 2 head and a </w:t>
      </w:r>
      <w:proofErr w:type="gram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tail :</w:t>
      </w:r>
      <w:proofErr w:type="gram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3</w:t>
      </w:r>
    </w:p>
    <w:p w14:paraId="18936D9F" w14:textId="3166494B" w:rsidR="000B417C" w:rsidRDefault="007F4E1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3/8 = </w:t>
      </w:r>
      <w:r w:rsidRPr="007F4E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0.37</w:t>
      </w:r>
    </w:p>
    <w:p w14:paraId="3C169BF0" w14:textId="77777777" w:rsidR="003F412B" w:rsidRPr="00707DE3" w:rsidRDefault="003F412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5856B39" w14:textId="1D209014" w:rsidR="007F4E1B" w:rsidRDefault="007F4E1B" w:rsidP="007F4E1B">
      <w:pPr>
        <w:ind w:left="36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1529793" w14:textId="096B18C4" w:rsidR="002E0863" w:rsidRDefault="007F4E1B" w:rsidP="007F4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1BAE5121" w14:textId="58B8ADBC" w:rsidR="007F4E1B" w:rsidRDefault="00E853E3" w:rsidP="007F4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  <w:r w:rsidR="004F59D5">
        <w:rPr>
          <w:rFonts w:ascii="Times New Roman" w:hAnsi="Times New Roman" w:cs="Times New Roman"/>
          <w:sz w:val="28"/>
          <w:szCs w:val="28"/>
        </w:rPr>
        <w:t xml:space="preserve"> = 0.16</w:t>
      </w:r>
      <w:bookmarkStart w:id="0" w:name="_GoBack"/>
      <w:bookmarkEnd w:id="0"/>
    </w:p>
    <w:p w14:paraId="59314F16" w14:textId="3FEDE774" w:rsidR="003F412B" w:rsidRDefault="00B0351D" w:rsidP="003F4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  <w:r w:rsidR="004F59D5">
        <w:rPr>
          <w:rFonts w:ascii="Times New Roman" w:hAnsi="Times New Roman" w:cs="Times New Roman"/>
          <w:sz w:val="28"/>
          <w:szCs w:val="28"/>
        </w:rPr>
        <w:t xml:space="preserve"> = 0.16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4A81E6" w14:textId="77777777" w:rsidR="003F412B" w:rsidRDefault="003F412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597F17EB" w:rsidR="002E0863" w:rsidRDefault="003F412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51D">
        <w:rPr>
          <w:rFonts w:ascii="Times New Roman" w:hAnsi="Times New Roman" w:cs="Times New Roman"/>
          <w:sz w:val="28"/>
          <w:szCs w:val="28"/>
        </w:rPr>
        <w:t>10/21 = 0.47</w:t>
      </w:r>
    </w:p>
    <w:p w14:paraId="04F23E3E" w14:textId="77777777" w:rsidR="003F412B" w:rsidRDefault="003F412B" w:rsidP="00F407B7">
      <w:pPr>
        <w:rPr>
          <w:rFonts w:ascii="Times New Roman" w:hAnsi="Times New Roman" w:cs="Times New Roman"/>
          <w:sz w:val="28"/>
          <w:szCs w:val="28"/>
        </w:rPr>
      </w:pPr>
    </w:p>
    <w:p w14:paraId="4A6909EC" w14:textId="77777777" w:rsidR="003F412B" w:rsidRDefault="003F412B" w:rsidP="00F407B7">
      <w:pPr>
        <w:rPr>
          <w:rFonts w:ascii="Times New Roman" w:hAnsi="Times New Roman" w:cs="Times New Roman"/>
          <w:sz w:val="28"/>
          <w:szCs w:val="28"/>
        </w:rPr>
      </w:pPr>
    </w:p>
    <w:p w14:paraId="68EF2362" w14:textId="77777777" w:rsidR="00E853E3" w:rsidRDefault="00E853E3" w:rsidP="00F407B7">
      <w:pPr>
        <w:rPr>
          <w:rFonts w:ascii="Times New Roman" w:hAnsi="Times New Roman" w:cs="Times New Roman"/>
          <w:sz w:val="28"/>
          <w:szCs w:val="28"/>
        </w:rPr>
      </w:pPr>
    </w:p>
    <w:p w14:paraId="392D61A2" w14:textId="77777777" w:rsidR="00E853E3" w:rsidRDefault="00E853E3" w:rsidP="00F407B7">
      <w:pPr>
        <w:rPr>
          <w:rFonts w:ascii="Times New Roman" w:hAnsi="Times New Roman" w:cs="Times New Roman"/>
          <w:sz w:val="28"/>
          <w:szCs w:val="28"/>
        </w:rPr>
      </w:pPr>
    </w:p>
    <w:p w14:paraId="3AAE845E" w14:textId="77777777" w:rsidR="003F412B" w:rsidRDefault="003F412B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2F786DD" w:rsidR="006D7AA1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Expected number of candies for a randomly selected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 :</w:t>
      </w:r>
      <w:proofErr w:type="gramEnd"/>
    </w:p>
    <w:p w14:paraId="6CFD702C" w14:textId="77405B56" w:rsidR="0049490E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1*0.015 + 4*0.20 + 3*0.65 + 5*0.005 + 6*0.01 + 2*0.120</w:t>
      </w:r>
    </w:p>
    <w:p w14:paraId="4AE934EA" w14:textId="491BC8A9" w:rsidR="00022704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49EDDA41" w14:textId="77777777" w:rsidR="0049490E" w:rsidRPr="00F407B7" w:rsidRDefault="0049490E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6FD69B0" w14:textId="7B153544" w:rsidR="003A72A5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6D7AD66" w14:textId="4E4A90EB" w:rsidR="003A72A5" w:rsidRPr="000D69F4" w:rsidRDefault="00AC75AC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DA676CB" wp14:editId="7DC97CBB">
            <wp:extent cx="6163677" cy="22555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edge_bVhJ38prl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256" cy="22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2BB7AA2" w14:textId="5A7AA6E7" w:rsidR="00FD0AA6" w:rsidRDefault="00FD0AA6" w:rsidP="00B51A9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</w:t>
      </w:r>
      <w:r w:rsidR="00B51A9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eights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| </w:t>
      </w:r>
      <w:r w:rsidR="00B51A9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|</w:t>
      </w:r>
    </w:p>
    <w:p w14:paraId="7B7BF45B" w14:textId="11850212" w:rsidR="00FD0AA6" w:rsidRDefault="00FD0AA6" w:rsidP="00FD0A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>Probabi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lity</w:t>
      </w:r>
      <w:r w:rsidR="00B51A9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proofErr w:type="gramEnd"/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 xml:space="preserve"> 1/9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</w:t>
      </w:r>
      <w:r w:rsidRPr="00FD0AA6">
        <w:t xml:space="preserve"> </w:t>
      </w:r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>0.11</w:t>
      </w:r>
    </w:p>
    <w:p w14:paraId="2E61DFC2" w14:textId="69933224" w:rsidR="00B51A93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that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14:paraId="4EF76DC9" w14:textId="13F7A6CF" w:rsidR="00B51A93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0.11*108 + 0.11*110 + 0.11*123 + 0.11*134 + 0.11*135 + 0.11*145 + 0.11*167 + 0.11*187 + 0.11*199</w:t>
      </w:r>
    </w:p>
    <w:p w14:paraId="29895110" w14:textId="154BE708" w:rsidR="00B51A93" w:rsidRPr="00FD0AA6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= </w:t>
      </w:r>
      <w:r w:rsidRPr="00B51A93">
        <w:rPr>
          <w:rFonts w:cstheme="minorHAnsi"/>
          <w:color w:val="000000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D286378" w14:textId="6DE09771" w:rsidR="00B02ECC" w:rsidRDefault="00B02EC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C1EC3E2" wp14:editId="3BAA4AB8">
            <wp:extent cx="5791567" cy="2445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ve_B91hgcKV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09" cy="24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853E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55C706AB" w:rsidR="00266B62" w:rsidRDefault="00E853E3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1659385F" w14:textId="3D139663" w:rsidR="00B02ECC" w:rsidRDefault="00B02ECC" w:rsidP="00B02ECC">
      <w:pPr>
        <w:rPr>
          <w:sz w:val="28"/>
          <w:szCs w:val="28"/>
        </w:rPr>
      </w:pPr>
      <w:r w:rsidRPr="00B02ECC">
        <w:rPr>
          <w:sz w:val="28"/>
          <w:szCs w:val="28"/>
        </w:rPr>
        <w:t xml:space="preserve">ANS:  </w:t>
      </w:r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 xml:space="preserve">There are 8 outlier on weight in upper extreme also a </w:t>
      </w:r>
      <w:proofErr w:type="gramStart"/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Right(</w:t>
      </w:r>
      <w:proofErr w:type="gramEnd"/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+</w:t>
      </w:r>
      <w:proofErr w:type="spellStart"/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ve</w:t>
      </w:r>
      <w:proofErr w:type="spellEnd"/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) skewness in it.</w:t>
      </w:r>
    </w:p>
    <w:p w14:paraId="3CC644A8" w14:textId="77777777" w:rsidR="00B02ECC" w:rsidRPr="00B02ECC" w:rsidRDefault="00B02ECC" w:rsidP="00B02ECC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3BE596" w14:textId="77777777" w:rsidR="006C3AA8" w:rsidRDefault="00616B32" w:rsidP="006C3A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sample = 2,000, population =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</w:p>
    <w:p w14:paraId="139B59D6" w14:textId="7CE35A3E" w:rsidR="00616B32" w:rsidRDefault="00616B32" w:rsidP="006C3A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mean = 200, sample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055D93DC" w14:textId="3D08CE39" w:rsidR="00955C3E" w:rsidRDefault="00616B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94%</w:t>
      </w:r>
      <w:r w:rsidR="00955C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alpha = 0.06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</w:p>
    <w:p w14:paraId="70E11F58" w14:textId="0E6B1D77" w:rsidR="00EF7D26" w:rsidRPr="00EF7D26" w:rsidRDefault="00616B32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</w:t>
      </w:r>
      <w:r w:rsidR="00955C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 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0.97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 w:rsid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5DE535CF" w14:textId="34A1B06E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198.7376</w:t>
      </w:r>
    </w:p>
    <w:p w14:paraId="50A2DAF0" w14:textId="468CE63D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0.97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12B60068" w14:textId="06604B0D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201.26</w:t>
      </w:r>
    </w:p>
    <w:p w14:paraId="5EF14B37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2F7A1B9" w14:textId="74EFD0D8" w:rsidR="00EF7D26" w:rsidRDefault="00EF7D26" w:rsidP="00EF7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96% and alpha = 0.04 :</w:t>
      </w:r>
    </w:p>
    <w:p w14:paraId="4103F2C0" w14:textId="4444C4A9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0.98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4F848099" w14:textId="64CAE560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</w:t>
      </w:r>
    </w:p>
    <w:p w14:paraId="2946470C" w14:textId="3E98DDDB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0.98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08206C8E" w14:textId="0C08FA51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201.378</w:t>
      </w:r>
    </w:p>
    <w:p w14:paraId="69DF6FB2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3D481575" w14:textId="40DD9533" w:rsidR="00EF7D26" w:rsidRDefault="00EF7D26" w:rsidP="00EF7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98% and alpha = 0.02 :</w:t>
      </w:r>
    </w:p>
    <w:p w14:paraId="116C0106" w14:textId="2CBA2522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776FFCA6" w14:textId="512B268E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</w:t>
      </w:r>
      <w:r w:rsidR="006C3AA8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438</w:t>
      </w:r>
    </w:p>
    <w:p w14:paraId="1E3C525C" w14:textId="3CBE915C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</w:t>
      </w:r>
      <w:proofErr w:type="spellEnd"/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0B305630" w14:textId="2C4AD9C6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6C3AA8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201.561</w:t>
      </w:r>
    </w:p>
    <w:p w14:paraId="3BCCDD06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29ADFE0A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3E56172D" w14:textId="77777777" w:rsidR="00EF7D26" w:rsidRPr="00EF7D26" w:rsidRDefault="00EF7D26" w:rsidP="00EF7D2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ADE841A" w:rsidR="00CB08A5" w:rsidRDefault="007F3D2E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57E8462" wp14:editId="5E46A518">
            <wp:extent cx="5662151" cy="58221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ve_JCmwA2ZNv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823" w14:textId="4B6FF9A9" w:rsidR="007F3D2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1C9A528" w14:textId="5D536611" w:rsidR="007F3D2E" w:rsidRDefault="007F3D2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As mean = median there will be no skewness and it will follow </w:t>
      </w:r>
      <w:r w:rsidRPr="007F3D2E">
        <w:rPr>
          <w:sz w:val="28"/>
          <w:szCs w:val="28"/>
        </w:rPr>
        <w:t>normal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0B2BFFC" w14:textId="637F72D0" w:rsidR="00DE12D0" w:rsidRPr="00DE12D0" w:rsidRDefault="007F3D2E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="00DE12D0">
        <w:rPr>
          <w:sz w:val="28"/>
          <w:szCs w:val="28"/>
        </w:rPr>
        <w:t>If mean &gt; median then</w:t>
      </w:r>
      <w:r w:rsidR="00DE12D0">
        <w:rPr>
          <w:rFonts w:ascii="Arial" w:hAnsi="Arial" w:cs="Arial"/>
          <w:color w:val="212121"/>
          <w:shd w:val="clear" w:color="auto" w:fill="FFFFFF"/>
        </w:rPr>
        <w:t> </w:t>
      </w:r>
      <w:proofErr w:type="gramStart"/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Right(</w:t>
      </w:r>
      <w:proofErr w:type="gramEnd"/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+</w:t>
      </w:r>
      <w:proofErr w:type="spellStart"/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ve</w:t>
      </w:r>
      <w:proofErr w:type="spellEnd"/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) skewness</w:t>
      </w:r>
      <w:r w:rsidR="00DE12D0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C9DDE30" w14:textId="2B649132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ANS: If mean &lt; median then</w:t>
      </w:r>
      <w:r>
        <w:rPr>
          <w:rFonts w:ascii="Arial" w:hAnsi="Arial" w:cs="Arial"/>
          <w:color w:val="212121"/>
          <w:shd w:val="clear" w:color="auto" w:fill="FFFFFF"/>
        </w:rPr>
        <w:t> </w:t>
      </w:r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Left(</w:t>
      </w:r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>-</w:t>
      </w:r>
      <w:proofErr w:type="spellStart"/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ve</w:t>
      </w:r>
      <w:proofErr w:type="spellEnd"/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) skewness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4ACD582" w14:textId="27C8CC53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ANS: If there is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then there is outlier in upper </w:t>
      </w:r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extreme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4B0FF2" w14:textId="771E4478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ANS: If there is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then there is outlier in lower </w:t>
      </w:r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extreme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853E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FD91FE5" w14:textId="49ED64CD" w:rsidR="00DE12D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E12D0">
        <w:rPr>
          <w:sz w:val="28"/>
          <w:szCs w:val="28"/>
        </w:rPr>
        <w:t>ANS:</w:t>
      </w:r>
    </w:p>
    <w:p w14:paraId="7CB91746" w14:textId="77777777" w:rsidR="00350B80" w:rsidRDefault="00DE12D0" w:rsidP="00DE12D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not </w:t>
      </w:r>
      <w:r w:rsidR="00350B80">
        <w:rPr>
          <w:sz w:val="28"/>
          <w:szCs w:val="28"/>
        </w:rPr>
        <w:t xml:space="preserve">normal distributed </w:t>
      </w:r>
    </w:p>
    <w:p w14:paraId="72D4AF2E" w14:textId="77777777" w:rsidR="00350B80" w:rsidRDefault="00350B80" w:rsidP="00DE12D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is Left(-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>) skewness in the plot</w:t>
      </w:r>
    </w:p>
    <w:p w14:paraId="310E9FCC" w14:textId="3E3257FF" w:rsidR="004D09A1" w:rsidRDefault="00350B80" w:rsidP="00CB08A5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IQR(approximately) is from 10 to 18</w:t>
      </w:r>
      <w:r w:rsidR="007C67BC">
        <w:rPr>
          <w:sz w:val="28"/>
          <w:szCs w:val="28"/>
        </w:rPr>
        <w:br/>
      </w:r>
    </w:p>
    <w:p w14:paraId="11FAC2B4" w14:textId="77777777" w:rsidR="007C67BC" w:rsidRDefault="007C67BC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F59D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1BFC43F" w14:textId="74C650E6" w:rsidR="00AC75AC" w:rsidRDefault="00350B80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AC75AC">
        <w:rPr>
          <w:sz w:val="28"/>
          <w:szCs w:val="28"/>
        </w:rPr>
        <w:t>: Boxplot 1</w:t>
      </w:r>
      <w:r w:rsidR="00D94E49">
        <w:rPr>
          <w:sz w:val="28"/>
          <w:szCs w:val="28"/>
        </w:rPr>
        <w:t>(approximately)</w:t>
      </w:r>
      <w:r w:rsidR="00AC75AC">
        <w:rPr>
          <w:sz w:val="28"/>
          <w:szCs w:val="28"/>
        </w:rPr>
        <w:t>:-</w:t>
      </w:r>
    </w:p>
    <w:p w14:paraId="39339B31" w14:textId="6489D113" w:rsidR="00350B80" w:rsidRDefault="00AC75AC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Median</w:t>
      </w:r>
      <w:r>
        <w:rPr>
          <w:sz w:val="28"/>
          <w:szCs w:val="28"/>
        </w:rPr>
        <w:tab/>
        <w:t>: 262</w:t>
      </w:r>
      <w:r w:rsidR="00D94E49">
        <w:rPr>
          <w:sz w:val="28"/>
          <w:szCs w:val="28"/>
        </w:rPr>
        <w:t>.5</w:t>
      </w:r>
    </w:p>
    <w:p w14:paraId="54B540D0" w14:textId="67B6150C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240</w:t>
      </w:r>
    </w:p>
    <w:p w14:paraId="47905AFA" w14:textId="7BF5077D" w:rsidR="00AC75AC" w:rsidRDefault="00AC75AC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D94E49">
        <w:rPr>
          <w:sz w:val="28"/>
          <w:szCs w:val="28"/>
        </w:rPr>
        <w:t>260</w:t>
      </w:r>
    </w:p>
    <w:p w14:paraId="771A7D30" w14:textId="61249D59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Q3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280</w:t>
      </w:r>
    </w:p>
    <w:p w14:paraId="022D383B" w14:textId="7537461E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Max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290</w:t>
      </w:r>
    </w:p>
    <w:p w14:paraId="0099FD5E" w14:textId="704B76F6" w:rsidR="00D94E49" w:rsidRDefault="00D94E49" w:rsidP="00D94E49">
      <w:pPr>
        <w:rPr>
          <w:sz w:val="28"/>
          <w:szCs w:val="28"/>
        </w:rPr>
      </w:pPr>
      <w:r w:rsidRPr="00D94E49">
        <w:rPr>
          <w:sz w:val="28"/>
          <w:szCs w:val="28"/>
        </w:rPr>
        <w:t>Boxplot 2(approximately):-</w:t>
      </w:r>
    </w:p>
    <w:p w14:paraId="2F6FCFA8" w14:textId="77777777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Median</w:t>
      </w:r>
      <w:r>
        <w:rPr>
          <w:sz w:val="28"/>
          <w:szCs w:val="28"/>
        </w:rPr>
        <w:tab/>
        <w:t>: 262.5</w:t>
      </w:r>
    </w:p>
    <w:p w14:paraId="6F7E20FE" w14:textId="42BA8782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below 200</w:t>
      </w:r>
    </w:p>
    <w:p w14:paraId="54C49C9E" w14:textId="12C53DCB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220</w:t>
      </w:r>
    </w:p>
    <w:p w14:paraId="15B94C6B" w14:textId="358DD2DA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Q3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310</w:t>
      </w:r>
    </w:p>
    <w:p w14:paraId="1A1FBFB1" w14:textId="2B6E75CC" w:rsidR="00D94E49" w:rsidRP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above 325</w:t>
      </w:r>
    </w:p>
    <w:p w14:paraId="5C0C2A63" w14:textId="77777777" w:rsidR="007C67BC" w:rsidRDefault="007C67BC" w:rsidP="007A3B9F">
      <w:pPr>
        <w:spacing w:after="0" w:line="240" w:lineRule="auto"/>
        <w:ind w:left="360"/>
        <w:rPr>
          <w:sz w:val="28"/>
          <w:szCs w:val="28"/>
        </w:rPr>
      </w:pPr>
    </w:p>
    <w:p w14:paraId="59C2FE3E" w14:textId="77777777" w:rsidR="007C67BC" w:rsidRDefault="007C67BC" w:rsidP="007A3B9F">
      <w:pPr>
        <w:spacing w:after="0" w:line="240" w:lineRule="auto"/>
        <w:ind w:left="360"/>
        <w:rPr>
          <w:sz w:val="28"/>
          <w:szCs w:val="28"/>
        </w:rPr>
      </w:pPr>
    </w:p>
    <w:p w14:paraId="47A9CF0D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58790B8D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36BCF44B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09F4B372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0B94D9DC" w14:textId="77777777" w:rsidR="00D94E49" w:rsidRDefault="00D94E49" w:rsidP="007A3B9F">
      <w:pPr>
        <w:spacing w:after="0" w:line="240" w:lineRule="auto"/>
        <w:ind w:left="360"/>
        <w:rPr>
          <w:sz w:val="28"/>
          <w:szCs w:val="28"/>
        </w:rPr>
      </w:pPr>
    </w:p>
    <w:p w14:paraId="10D329E3" w14:textId="77777777" w:rsidR="000D572D" w:rsidRDefault="000D572D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629EFFD6" w:rsidR="007A3B9F" w:rsidRPr="00EF70C9" w:rsidRDefault="005A7EC1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8C99A80" wp14:editId="18456D04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ve_Nmcu8wm4K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4776A4D" w:rsidR="007A3B9F" w:rsidRPr="00EF70C9" w:rsidRDefault="00EA0347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43605CE" wp14:editId="76DDD62C">
            <wp:extent cx="5154350" cy="2933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edge_nWw1w3TbF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08" cy="30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37FB325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D94E49">
        <w:rPr>
          <w:noProof/>
          <w:sz w:val="28"/>
          <w:szCs w:val="28"/>
          <w:lang w:val="en-IN" w:eastAsia="en-IN"/>
        </w:rPr>
        <w:drawing>
          <wp:inline distT="0" distB="0" distL="0" distR="0" wp14:anchorId="55083EF3" wp14:editId="69B7B7AA">
            <wp:extent cx="5476586" cy="425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edge_Sy0Z0bhh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25" cy="42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52979337" w:rsidR="007A3B9F" w:rsidRPr="00EF70C9" w:rsidRDefault="004A7050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660618C" wp14:editId="7BC06805">
            <wp:extent cx="5737860" cy="3740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sedge_TBKgsGjt5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365" cy="37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6688" w14:textId="77777777" w:rsidR="004A7050" w:rsidRDefault="004A7050" w:rsidP="007A3B9F">
      <w:pPr>
        <w:pStyle w:val="ListParagraph"/>
        <w:rPr>
          <w:sz w:val="28"/>
          <w:szCs w:val="28"/>
        </w:rPr>
      </w:pPr>
    </w:p>
    <w:p w14:paraId="7E5D3CBB" w14:textId="77777777" w:rsidR="004A7050" w:rsidRDefault="004A705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A531A4D" w14:textId="525B627C" w:rsidR="00325C23" w:rsidRPr="00EF70C9" w:rsidRDefault="00325C2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6DE16AD" wp14:editId="15676558">
            <wp:extent cx="5943600" cy="2193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edge_PRSbnVUqG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1043" w14:textId="77777777" w:rsidR="00D94E4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11661622" w14:textId="77777777" w:rsidR="00D94E49" w:rsidRDefault="00D94E49" w:rsidP="00CB08A5">
      <w:pPr>
        <w:rPr>
          <w:sz w:val="28"/>
          <w:szCs w:val="28"/>
        </w:rPr>
      </w:pPr>
    </w:p>
    <w:p w14:paraId="6D605AA8" w14:textId="77777777" w:rsidR="000D572D" w:rsidRDefault="000D572D" w:rsidP="00CB08A5">
      <w:pPr>
        <w:rPr>
          <w:sz w:val="28"/>
          <w:szCs w:val="28"/>
        </w:rPr>
      </w:pPr>
    </w:p>
    <w:p w14:paraId="3DAD86FD" w14:textId="281D919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79372D5" w14:textId="3DDE0DFD" w:rsidR="00325C23" w:rsidRDefault="00325C23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ACB6B12" wp14:editId="6048B900">
            <wp:extent cx="5943600" cy="219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sedge_JJK1el0KF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3DAC1FDE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F4F672F" w14:textId="2E3F00AA" w:rsidR="00065C57" w:rsidRPr="00D94E49" w:rsidRDefault="00065C5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2094882" wp14:editId="6270B26D">
            <wp:extent cx="5894481" cy="2881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sedge_0hX5ak4r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66" cy="28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C57" w:rsidRPr="00D9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7353"/>
    <w:multiLevelType w:val="hybridMultilevel"/>
    <w:tmpl w:val="FA4A8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ECE"/>
    <w:multiLevelType w:val="hybridMultilevel"/>
    <w:tmpl w:val="7D56D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C04E9"/>
    <w:multiLevelType w:val="hybridMultilevel"/>
    <w:tmpl w:val="1FBCE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2C9"/>
    <w:multiLevelType w:val="multilevel"/>
    <w:tmpl w:val="1E6A0C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244901"/>
    <w:multiLevelType w:val="hybridMultilevel"/>
    <w:tmpl w:val="C902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2F1B"/>
    <w:multiLevelType w:val="hybridMultilevel"/>
    <w:tmpl w:val="9D626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10E4E"/>
    <w:multiLevelType w:val="hybridMultilevel"/>
    <w:tmpl w:val="D1C07092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44141A"/>
    <w:multiLevelType w:val="hybridMultilevel"/>
    <w:tmpl w:val="CC76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75418"/>
    <w:multiLevelType w:val="hybridMultilevel"/>
    <w:tmpl w:val="88F24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169E"/>
    <w:multiLevelType w:val="hybridMultilevel"/>
    <w:tmpl w:val="F302534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B47D9A"/>
    <w:multiLevelType w:val="hybridMultilevel"/>
    <w:tmpl w:val="C0C00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D06DB"/>
    <w:multiLevelType w:val="hybridMultilevel"/>
    <w:tmpl w:val="78861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2"/>
  </w:num>
  <w:num w:numId="5">
    <w:abstractNumId w:val="5"/>
  </w:num>
  <w:num w:numId="6">
    <w:abstractNumId w:val="14"/>
  </w:num>
  <w:num w:numId="7">
    <w:abstractNumId w:val="10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  <w:num w:numId="13">
    <w:abstractNumId w:val="16"/>
  </w:num>
  <w:num w:numId="14">
    <w:abstractNumId w:val="12"/>
  </w:num>
  <w:num w:numId="15">
    <w:abstractNumId w:val="13"/>
  </w:num>
  <w:num w:numId="16">
    <w:abstractNumId w:val="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5C57"/>
    <w:rsid w:val="00083863"/>
    <w:rsid w:val="000B36AF"/>
    <w:rsid w:val="000B417C"/>
    <w:rsid w:val="000D572D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5C23"/>
    <w:rsid w:val="00350B80"/>
    <w:rsid w:val="00360870"/>
    <w:rsid w:val="00396AEA"/>
    <w:rsid w:val="003A03BA"/>
    <w:rsid w:val="003A72A5"/>
    <w:rsid w:val="003B01D0"/>
    <w:rsid w:val="003F354C"/>
    <w:rsid w:val="003F412B"/>
    <w:rsid w:val="004360BF"/>
    <w:rsid w:val="00437040"/>
    <w:rsid w:val="0049490E"/>
    <w:rsid w:val="00494A7E"/>
    <w:rsid w:val="004A7050"/>
    <w:rsid w:val="004D09A1"/>
    <w:rsid w:val="004F59D5"/>
    <w:rsid w:val="005438FD"/>
    <w:rsid w:val="005A7EC1"/>
    <w:rsid w:val="005D1DBF"/>
    <w:rsid w:val="005E36B7"/>
    <w:rsid w:val="00616B32"/>
    <w:rsid w:val="006432DB"/>
    <w:rsid w:val="0066364B"/>
    <w:rsid w:val="006723AD"/>
    <w:rsid w:val="006953A0"/>
    <w:rsid w:val="006C3AA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67BC"/>
    <w:rsid w:val="007E4997"/>
    <w:rsid w:val="007F3D2E"/>
    <w:rsid w:val="007F4E1B"/>
    <w:rsid w:val="008B2CB7"/>
    <w:rsid w:val="009043E8"/>
    <w:rsid w:val="00923E3B"/>
    <w:rsid w:val="00955C3E"/>
    <w:rsid w:val="00990162"/>
    <w:rsid w:val="009D6E8A"/>
    <w:rsid w:val="00A50B04"/>
    <w:rsid w:val="00AA44EF"/>
    <w:rsid w:val="00AB0E5D"/>
    <w:rsid w:val="00AC75AC"/>
    <w:rsid w:val="00B02ECC"/>
    <w:rsid w:val="00B0351D"/>
    <w:rsid w:val="00B22C7F"/>
    <w:rsid w:val="00B51A93"/>
    <w:rsid w:val="00B76212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94E49"/>
    <w:rsid w:val="00DB650D"/>
    <w:rsid w:val="00DD5854"/>
    <w:rsid w:val="00DE12D0"/>
    <w:rsid w:val="00E00274"/>
    <w:rsid w:val="00E605D6"/>
    <w:rsid w:val="00E853E3"/>
    <w:rsid w:val="00EA0347"/>
    <w:rsid w:val="00EB6B5E"/>
    <w:rsid w:val="00EF70C9"/>
    <w:rsid w:val="00EF7D26"/>
    <w:rsid w:val="00F407B7"/>
    <w:rsid w:val="00FD0AA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101</cp:revision>
  <dcterms:created xsi:type="dcterms:W3CDTF">2017-02-23T06:15:00Z</dcterms:created>
  <dcterms:modified xsi:type="dcterms:W3CDTF">2023-04-19T14:16:00Z</dcterms:modified>
</cp:coreProperties>
</file>