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43AF" w:rsidRPr="007F43AF" w:rsidRDefault="007F43AF" w:rsidP="007F43AF">
      <w:pPr>
        <w:rPr>
          <w:b/>
          <w:bCs/>
        </w:rPr>
      </w:pPr>
      <w:r w:rsidRPr="007F43AF">
        <w:rPr>
          <w:b/>
          <w:bCs/>
        </w:rPr>
        <w:t>Domains vs. Data Types in PostgreSQL</w:t>
      </w:r>
    </w:p>
    <w:p w:rsidR="007F43AF" w:rsidRPr="007F43AF" w:rsidRDefault="007F43AF" w:rsidP="007F43AF">
      <w:r w:rsidRPr="007F43AF">
        <w:t xml:space="preserve">Think of </w:t>
      </w:r>
      <w:r w:rsidRPr="007F43AF">
        <w:rPr>
          <w:b/>
          <w:bCs/>
        </w:rPr>
        <w:t>data types</w:t>
      </w:r>
      <w:r w:rsidRPr="007F43AF">
        <w:t xml:space="preserve"> as the fundamental building blocks for defining the kind of data a column can hold. They are intrinsic to PostgreSQL and represent broad categories like integers, text strings, dates, and </w:t>
      </w:r>
      <w:proofErr w:type="spellStart"/>
      <w:r w:rsidRPr="007F43AF">
        <w:t>boolean</w:t>
      </w:r>
      <w:proofErr w:type="spellEnd"/>
      <w:r w:rsidRPr="007F43AF">
        <w:t xml:space="preserve"> values. When you define a column with a specific data type, you're essentially setting the basic rules for what kind of information can be stored there.</w:t>
      </w:r>
    </w:p>
    <w:p w:rsidR="007F43AF" w:rsidRPr="007F43AF" w:rsidRDefault="007F43AF" w:rsidP="007F43AF">
      <w:r w:rsidRPr="007F43AF">
        <w:rPr>
          <w:b/>
          <w:bCs/>
        </w:rPr>
        <w:t>Domains</w:t>
      </w:r>
      <w:r w:rsidRPr="007F43AF">
        <w:t xml:space="preserve">, on the other hand, are user-defined data types that are built upon existing base data types. They act as </w:t>
      </w:r>
      <w:r w:rsidRPr="007F43AF">
        <w:rPr>
          <w:b/>
          <w:bCs/>
        </w:rPr>
        <w:t>constraints</w:t>
      </w:r>
      <w:r w:rsidRPr="007F43AF">
        <w:t xml:space="preserve"> or </w:t>
      </w:r>
      <w:r w:rsidRPr="007F43AF">
        <w:rPr>
          <w:b/>
          <w:bCs/>
        </w:rPr>
        <w:t>rulesets</w:t>
      </w:r>
      <w:r w:rsidRPr="007F43AF">
        <w:t xml:space="preserve"> that you can apply to one or more columns. Domains allow you to enforce specific data integrity and business logic at the database level, promoting consistency and reducing redundancy.</w:t>
      </w:r>
    </w:p>
    <w:p w:rsidR="007F43AF" w:rsidRPr="007F43AF" w:rsidRDefault="007F43AF" w:rsidP="007F43AF">
      <w:r w:rsidRPr="007F43AF">
        <w:t>Here's a table summarizing the 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3740"/>
        <w:gridCol w:w="3992"/>
      </w:tblGrid>
      <w:tr w:rsidR="007F43AF" w:rsidRPr="007F43AF" w:rsidTr="007F43A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43AF" w:rsidRPr="007F43AF" w:rsidRDefault="007F43AF" w:rsidP="007F43AF">
            <w:r w:rsidRPr="007F43AF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43AF" w:rsidRPr="007F43AF" w:rsidRDefault="007F43AF" w:rsidP="007F43AF">
            <w:r w:rsidRPr="007F43AF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43AF" w:rsidRPr="007F43AF" w:rsidRDefault="007F43AF" w:rsidP="007F43AF">
            <w:r w:rsidRPr="007F43AF">
              <w:rPr>
                <w:b/>
                <w:bCs/>
              </w:rPr>
              <w:t>Domain</w:t>
            </w:r>
          </w:p>
        </w:tc>
      </w:tr>
      <w:tr w:rsidR="007F43AF" w:rsidRPr="007F43AF" w:rsidTr="007F43A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43AF" w:rsidRPr="007F43AF" w:rsidRDefault="007F43AF" w:rsidP="007F43AF">
            <w:r w:rsidRPr="007F43AF">
              <w:rPr>
                <w:b/>
                <w:bCs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43AF" w:rsidRPr="007F43AF" w:rsidRDefault="007F43AF" w:rsidP="007F43AF">
            <w:r w:rsidRPr="007F43AF">
              <w:t>Fundamental type of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43AF" w:rsidRPr="007F43AF" w:rsidRDefault="007F43AF" w:rsidP="007F43AF">
            <w:r w:rsidRPr="007F43AF">
              <w:t>User-defined type based on an existing data type</w:t>
            </w:r>
          </w:p>
        </w:tc>
      </w:tr>
      <w:tr w:rsidR="007F43AF" w:rsidRPr="007F43AF" w:rsidTr="007F43A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43AF" w:rsidRPr="007F43AF" w:rsidRDefault="007F43AF" w:rsidP="007F43AF">
            <w:r w:rsidRPr="007F43AF">
              <w:rPr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43AF" w:rsidRPr="007F43AF" w:rsidRDefault="007F43AF" w:rsidP="007F43AF">
            <w:r w:rsidRPr="007F43AF">
              <w:t>Specifies the kind of data to be stored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43AF" w:rsidRPr="007F43AF" w:rsidRDefault="007F43AF" w:rsidP="007F43AF">
            <w:r w:rsidRPr="007F43AF">
              <w:t>Enforces constraints and business rules</w:t>
            </w:r>
          </w:p>
        </w:tc>
      </w:tr>
      <w:tr w:rsidR="007F43AF" w:rsidRPr="007F43AF" w:rsidTr="007F43A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43AF" w:rsidRPr="007F43AF" w:rsidRDefault="007F43AF" w:rsidP="007F43AF">
            <w:r w:rsidRPr="007F43AF">
              <w:rPr>
                <w:b/>
                <w:bCs/>
              </w:rPr>
              <w:t>Scope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43AF" w:rsidRPr="007F43AF" w:rsidRDefault="007F43AF" w:rsidP="007F43AF">
            <w:r w:rsidRPr="007F43AF">
              <w:t>Built-in to PostgreSQL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43AF" w:rsidRPr="007F43AF" w:rsidRDefault="007F43AF" w:rsidP="007F43AF">
            <w:r w:rsidRPr="007F43AF">
              <w:t>Defined by the user within a database schema</w:t>
            </w:r>
          </w:p>
        </w:tc>
      </w:tr>
      <w:tr w:rsidR="007F43AF" w:rsidRPr="007F43AF" w:rsidTr="007F43A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43AF" w:rsidRPr="007F43AF" w:rsidRDefault="007F43AF" w:rsidP="007F43AF">
            <w:r w:rsidRPr="007F43AF">
              <w:rPr>
                <w:b/>
                <w:bCs/>
              </w:rPr>
              <w:t>Reusability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43AF" w:rsidRPr="007F43AF" w:rsidRDefault="007F43AF" w:rsidP="007F43AF">
            <w:r w:rsidRPr="007F43AF">
              <w:t>Limited to the inherent properties of the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43AF" w:rsidRPr="007F43AF" w:rsidRDefault="007F43AF" w:rsidP="007F43AF">
            <w:r w:rsidRPr="007F43AF">
              <w:t>Highly reusable across multiple tables and columns</w:t>
            </w:r>
          </w:p>
        </w:tc>
      </w:tr>
      <w:tr w:rsidR="007F43AF" w:rsidRPr="007F43AF" w:rsidTr="007F43A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43AF" w:rsidRPr="007F43AF" w:rsidRDefault="007F43AF" w:rsidP="007F43AF">
            <w:r w:rsidRPr="007F43AF">
              <w:rPr>
                <w:b/>
                <w:bCs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43AF" w:rsidRPr="007F43AF" w:rsidRDefault="007F43AF" w:rsidP="007F43AF">
            <w:r w:rsidRPr="007F43AF">
              <w:t>Can have constraints defined at the column level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43AF" w:rsidRPr="007F43AF" w:rsidRDefault="007F43AF" w:rsidP="007F43AF">
            <w:r w:rsidRPr="007F43AF">
              <w:t>Can have constraints defined within the domain itself</w:t>
            </w:r>
          </w:p>
        </w:tc>
      </w:tr>
    </w:tbl>
    <w:p w:rsidR="007F43AF" w:rsidRPr="007F43AF" w:rsidRDefault="007F43AF" w:rsidP="007F43AF">
      <w:r w:rsidRPr="007F43AF">
        <w:rPr>
          <w:b/>
          <w:bCs/>
        </w:rPr>
        <w:t>Analogy:</w:t>
      </w:r>
      <w:r w:rsidRPr="007F43AF">
        <w:t xml:space="preserve"> Imagine you have a basic ingredient like "flour" (data type). You can use flour to bake many things. Now, imagine you create a specific "cake mix" (domain) based on flour, with predefined amounts of sugar, baking powder, and </w:t>
      </w:r>
      <w:proofErr w:type="spellStart"/>
      <w:r w:rsidRPr="007F43AF">
        <w:t>flavorings</w:t>
      </w:r>
      <w:proofErr w:type="spellEnd"/>
      <w:r w:rsidRPr="007F43AF">
        <w:t>. This "cake mix" already has certain rules built into it, ensuring that anything made with it follows those rules.</w:t>
      </w:r>
    </w:p>
    <w:p w:rsidR="007F43AF" w:rsidRPr="007F43AF" w:rsidRDefault="007F43AF" w:rsidP="007F43AF">
      <w:pPr>
        <w:rPr>
          <w:b/>
          <w:bCs/>
        </w:rPr>
      </w:pPr>
      <w:r w:rsidRPr="007F43AF">
        <w:rPr>
          <w:b/>
          <w:bCs/>
        </w:rPr>
        <w:t>How Domains Can Be Used in PostgreSQL</w:t>
      </w:r>
    </w:p>
    <w:p w:rsidR="007F43AF" w:rsidRPr="007F43AF" w:rsidRDefault="007F43AF" w:rsidP="007F43AF">
      <w:r w:rsidRPr="007F43AF">
        <w:t>Domains offer several powerful ways to enhance your database design and data integrity:</w:t>
      </w:r>
    </w:p>
    <w:p w:rsidR="007F43AF" w:rsidRPr="007F43AF" w:rsidRDefault="007F43AF" w:rsidP="007F43AF">
      <w:pPr>
        <w:numPr>
          <w:ilvl w:val="0"/>
          <w:numId w:val="1"/>
        </w:numPr>
      </w:pPr>
      <w:r w:rsidRPr="007F43AF">
        <w:rPr>
          <w:b/>
          <w:bCs/>
        </w:rPr>
        <w:t>Enforcing Data Constraints:</w:t>
      </w:r>
      <w:r w:rsidRPr="007F43AF">
        <w:t xml:space="preserve"> This is the primary use case for domains. You can define CHECK constraints within a domain to restrict the values that can be assigned to columns using that domain.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>SQL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 xml:space="preserve">CREATE DOMAIN </w:t>
      </w:r>
      <w:proofErr w:type="spellStart"/>
      <w:r w:rsidRPr="007F43AF">
        <w:rPr>
          <w:color w:val="4C94D8" w:themeColor="text2" w:themeTint="80"/>
        </w:rPr>
        <w:t>positive_integer</w:t>
      </w:r>
      <w:proofErr w:type="spellEnd"/>
      <w:r w:rsidRPr="007F43AF">
        <w:rPr>
          <w:color w:val="4C94D8" w:themeColor="text2" w:themeTint="80"/>
        </w:rPr>
        <w:t xml:space="preserve"> AS INTEGER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>CHECK (VALUE &gt; 0);</w:t>
      </w:r>
    </w:p>
    <w:p w:rsidR="007F43AF" w:rsidRPr="007F43AF" w:rsidRDefault="007F43AF" w:rsidP="007F43AF">
      <w:pPr>
        <w:rPr>
          <w:color w:val="4C94D8" w:themeColor="text2" w:themeTint="80"/>
        </w:rPr>
      </w:pP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>CREATE TABLE products (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 xml:space="preserve">    </w:t>
      </w:r>
      <w:proofErr w:type="spellStart"/>
      <w:r w:rsidRPr="007F43AF">
        <w:rPr>
          <w:color w:val="4C94D8" w:themeColor="text2" w:themeTint="80"/>
        </w:rPr>
        <w:t>product_id</w:t>
      </w:r>
      <w:proofErr w:type="spellEnd"/>
      <w:r w:rsidRPr="007F43AF">
        <w:rPr>
          <w:color w:val="4C94D8" w:themeColor="text2" w:themeTint="80"/>
        </w:rPr>
        <w:t xml:space="preserve"> SERIAL PRIMARY KEY,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lastRenderedPageBreak/>
        <w:t xml:space="preserve">    quantity </w:t>
      </w:r>
      <w:proofErr w:type="spellStart"/>
      <w:r w:rsidRPr="007F43AF">
        <w:rPr>
          <w:color w:val="4C94D8" w:themeColor="text2" w:themeTint="80"/>
        </w:rPr>
        <w:t>positive_integer</w:t>
      </w:r>
      <w:proofErr w:type="spellEnd"/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>);</w:t>
      </w:r>
    </w:p>
    <w:p w:rsidR="007F43AF" w:rsidRPr="007F43AF" w:rsidRDefault="007F43AF" w:rsidP="007F43AF"/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>INSERT INTO products (quantity) VALUES (10); -- This will succeed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>INSERT INTO products (quantity) VALUES (-5</w:t>
      </w:r>
      <w:proofErr w:type="gramStart"/>
      <w:r w:rsidRPr="007F43AF">
        <w:rPr>
          <w:color w:val="4C94D8" w:themeColor="text2" w:themeTint="80"/>
        </w:rPr>
        <w:t>);  --</w:t>
      </w:r>
      <w:proofErr w:type="gramEnd"/>
      <w:r w:rsidRPr="007F43AF">
        <w:rPr>
          <w:color w:val="4C94D8" w:themeColor="text2" w:themeTint="80"/>
        </w:rPr>
        <w:t xml:space="preserve"> This will fail due to the domain constraint</w:t>
      </w:r>
    </w:p>
    <w:p w:rsidR="007F43AF" w:rsidRPr="007F43AF" w:rsidRDefault="007F43AF" w:rsidP="007F43AF">
      <w:pPr>
        <w:numPr>
          <w:ilvl w:val="0"/>
          <w:numId w:val="1"/>
        </w:numPr>
      </w:pPr>
      <w:r w:rsidRPr="007F43AF">
        <w:rPr>
          <w:b/>
          <w:bCs/>
        </w:rPr>
        <w:t>Standardizing Data Formats:</w:t>
      </w:r>
      <w:r w:rsidRPr="007F43AF">
        <w:t xml:space="preserve"> Domains can ensure consistency in data formats across your database. For example, you can create a domain for email addresses with a CHECK constraint to validate the format.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>SQL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>CREATE DOMAIN email AS TEXT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>CHECK (VALUE ~ '^[a-zA-Z0-</w:t>
      </w:r>
      <w:proofErr w:type="gramStart"/>
      <w:r w:rsidRPr="007F43AF">
        <w:rPr>
          <w:color w:val="4C94D8" w:themeColor="text2" w:themeTint="80"/>
        </w:rPr>
        <w:t>9._</w:t>
      </w:r>
      <w:proofErr w:type="gramEnd"/>
      <w:r w:rsidRPr="007F43AF">
        <w:rPr>
          <w:color w:val="4C94D8" w:themeColor="text2" w:themeTint="80"/>
        </w:rPr>
        <w:t>%+</w:t>
      </w:r>
      <w:proofErr w:type="gramStart"/>
      <w:r w:rsidRPr="007F43AF">
        <w:rPr>
          <w:color w:val="4C94D8" w:themeColor="text2" w:themeTint="80"/>
        </w:rPr>
        <w:t>-]+</w:t>
      </w:r>
      <w:proofErr w:type="gramEnd"/>
      <w:r w:rsidRPr="007F43AF">
        <w:rPr>
          <w:color w:val="4C94D8" w:themeColor="text2" w:themeTint="80"/>
        </w:rPr>
        <w:t>@[a-zA-Z0-9.</w:t>
      </w:r>
      <w:proofErr w:type="gramStart"/>
      <w:r w:rsidRPr="007F43AF">
        <w:rPr>
          <w:color w:val="4C94D8" w:themeColor="text2" w:themeTint="80"/>
        </w:rPr>
        <w:t>-]+\.[</w:t>
      </w:r>
      <w:proofErr w:type="gramEnd"/>
      <w:r w:rsidRPr="007F43AF">
        <w:rPr>
          <w:color w:val="4C94D8" w:themeColor="text2" w:themeTint="80"/>
        </w:rPr>
        <w:t>a-</w:t>
      </w:r>
      <w:proofErr w:type="spellStart"/>
      <w:r w:rsidRPr="007F43AF">
        <w:rPr>
          <w:color w:val="4C94D8" w:themeColor="text2" w:themeTint="80"/>
        </w:rPr>
        <w:t>zA</w:t>
      </w:r>
      <w:proofErr w:type="spellEnd"/>
      <w:r w:rsidRPr="007F43AF">
        <w:rPr>
          <w:color w:val="4C94D8" w:themeColor="text2" w:themeTint="80"/>
        </w:rPr>
        <w:t>-</w:t>
      </w:r>
      <w:proofErr w:type="gramStart"/>
      <w:r w:rsidRPr="007F43AF">
        <w:rPr>
          <w:color w:val="4C94D8" w:themeColor="text2" w:themeTint="80"/>
        </w:rPr>
        <w:t>Z]{</w:t>
      </w:r>
      <w:proofErr w:type="gramEnd"/>
      <w:r w:rsidRPr="007F43AF">
        <w:rPr>
          <w:color w:val="4C94D8" w:themeColor="text2" w:themeTint="80"/>
        </w:rPr>
        <w:t>2</w:t>
      </w:r>
      <w:proofErr w:type="gramStart"/>
      <w:r w:rsidRPr="007F43AF">
        <w:rPr>
          <w:color w:val="4C94D8" w:themeColor="text2" w:themeTint="80"/>
        </w:rPr>
        <w:t>,}$</w:t>
      </w:r>
      <w:proofErr w:type="gramEnd"/>
      <w:r w:rsidRPr="007F43AF">
        <w:rPr>
          <w:color w:val="4C94D8" w:themeColor="text2" w:themeTint="80"/>
        </w:rPr>
        <w:t>');</w:t>
      </w:r>
    </w:p>
    <w:p w:rsidR="007F43AF" w:rsidRPr="007F43AF" w:rsidRDefault="007F43AF" w:rsidP="007F43AF">
      <w:pPr>
        <w:rPr>
          <w:color w:val="4C94D8" w:themeColor="text2" w:themeTint="80"/>
        </w:rPr>
      </w:pP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>CREATE TABLE users (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 xml:space="preserve">    </w:t>
      </w:r>
      <w:proofErr w:type="spellStart"/>
      <w:r w:rsidRPr="007F43AF">
        <w:rPr>
          <w:color w:val="4C94D8" w:themeColor="text2" w:themeTint="80"/>
        </w:rPr>
        <w:t>user_id</w:t>
      </w:r>
      <w:proofErr w:type="spellEnd"/>
      <w:r w:rsidRPr="007F43AF">
        <w:rPr>
          <w:color w:val="4C94D8" w:themeColor="text2" w:themeTint="80"/>
        </w:rPr>
        <w:t xml:space="preserve"> SERIAL PRIMARY KEY,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 xml:space="preserve">    </w:t>
      </w:r>
      <w:proofErr w:type="spellStart"/>
      <w:r w:rsidRPr="007F43AF">
        <w:rPr>
          <w:color w:val="4C94D8" w:themeColor="text2" w:themeTint="80"/>
        </w:rPr>
        <w:t>email_address</w:t>
      </w:r>
      <w:proofErr w:type="spellEnd"/>
      <w:r w:rsidRPr="007F43AF">
        <w:rPr>
          <w:color w:val="4C94D8" w:themeColor="text2" w:themeTint="80"/>
        </w:rPr>
        <w:t xml:space="preserve"> email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>);</w:t>
      </w:r>
    </w:p>
    <w:p w:rsidR="007F43AF" w:rsidRPr="007F43AF" w:rsidRDefault="007F43AF" w:rsidP="007F43AF">
      <w:pPr>
        <w:rPr>
          <w:color w:val="4C94D8" w:themeColor="text2" w:themeTint="80"/>
        </w:rPr>
      </w:pP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>INSERT INTO users (</w:t>
      </w:r>
      <w:proofErr w:type="spellStart"/>
      <w:r w:rsidRPr="007F43AF">
        <w:rPr>
          <w:color w:val="4C94D8" w:themeColor="text2" w:themeTint="80"/>
        </w:rPr>
        <w:t>email_address</w:t>
      </w:r>
      <w:proofErr w:type="spellEnd"/>
      <w:r w:rsidRPr="007F43AF">
        <w:rPr>
          <w:color w:val="4C94D8" w:themeColor="text2" w:themeTint="80"/>
        </w:rPr>
        <w:t>) VALUES ('user@example.com'); -- Succeeds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>INSERT INTO users (</w:t>
      </w:r>
      <w:proofErr w:type="spellStart"/>
      <w:r w:rsidRPr="007F43AF">
        <w:rPr>
          <w:color w:val="4C94D8" w:themeColor="text2" w:themeTint="80"/>
        </w:rPr>
        <w:t>email_address</w:t>
      </w:r>
      <w:proofErr w:type="spellEnd"/>
      <w:r w:rsidRPr="007F43AF">
        <w:rPr>
          <w:color w:val="4C94D8" w:themeColor="text2" w:themeTint="80"/>
        </w:rPr>
        <w:t>) VALUES ('invalid-email'</w:t>
      </w:r>
      <w:proofErr w:type="gramStart"/>
      <w:r w:rsidRPr="007F43AF">
        <w:rPr>
          <w:color w:val="4C94D8" w:themeColor="text2" w:themeTint="80"/>
        </w:rPr>
        <w:t xml:space="preserve">);   </w:t>
      </w:r>
      <w:proofErr w:type="gramEnd"/>
      <w:r w:rsidRPr="007F43AF">
        <w:rPr>
          <w:color w:val="4C94D8" w:themeColor="text2" w:themeTint="80"/>
        </w:rPr>
        <w:t xml:space="preserve"> -- Fails</w:t>
      </w:r>
    </w:p>
    <w:p w:rsidR="007F43AF" w:rsidRPr="007F43AF" w:rsidRDefault="007F43AF" w:rsidP="007F43AF">
      <w:pPr>
        <w:numPr>
          <w:ilvl w:val="0"/>
          <w:numId w:val="1"/>
        </w:numPr>
      </w:pPr>
      <w:r w:rsidRPr="007F43AF">
        <w:rPr>
          <w:b/>
          <w:bCs/>
        </w:rPr>
        <w:t>Simplifying Schema Definitions:</w:t>
      </w:r>
      <w:r w:rsidRPr="007F43AF">
        <w:t xml:space="preserve"> By defining a domain once, you can reuse it across multiple tables and columns, making your schema cleaner and easier to maintain. If the validation rules for a particular type of data change, you only need to modify the domain definition, and the changes will automatically apply to all columns using that domain.</w:t>
      </w:r>
    </w:p>
    <w:p w:rsidR="007F43AF" w:rsidRPr="007F43AF" w:rsidRDefault="007F43AF" w:rsidP="007F43AF">
      <w:pPr>
        <w:numPr>
          <w:ilvl w:val="0"/>
          <w:numId w:val="1"/>
        </w:numPr>
      </w:pPr>
      <w:r w:rsidRPr="007F43AF">
        <w:rPr>
          <w:b/>
          <w:bCs/>
        </w:rPr>
        <w:t>Adding Semantic Meaning:</w:t>
      </w:r>
      <w:r w:rsidRPr="007F43AF">
        <w:t xml:space="preserve"> Domains can make your database schema more self-documenting by giving a more descriptive name to a data type with specific constraints. For instance, a domain named </w:t>
      </w:r>
      <w:proofErr w:type="spellStart"/>
      <w:r w:rsidRPr="007F43AF">
        <w:t>order_status</w:t>
      </w:r>
      <w:proofErr w:type="spellEnd"/>
      <w:r w:rsidRPr="007F43AF">
        <w:t xml:space="preserve"> clearly indicates the purpose and allowed values for a column using it.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>SQL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 xml:space="preserve">CREATE DOMAIN </w:t>
      </w:r>
      <w:proofErr w:type="spellStart"/>
      <w:r w:rsidRPr="007F43AF">
        <w:rPr>
          <w:color w:val="4C94D8" w:themeColor="text2" w:themeTint="80"/>
        </w:rPr>
        <w:t>order_status</w:t>
      </w:r>
      <w:proofErr w:type="spellEnd"/>
      <w:r w:rsidRPr="007F43AF">
        <w:rPr>
          <w:color w:val="4C94D8" w:themeColor="text2" w:themeTint="80"/>
        </w:rPr>
        <w:t xml:space="preserve"> AS TEXT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>CHECK (VALUE IN ('PENDING', 'PROCESSING', 'SHIPPED', 'DELIVERED', 'CANCELLED'));</w:t>
      </w:r>
    </w:p>
    <w:p w:rsidR="007F43AF" w:rsidRPr="007F43AF" w:rsidRDefault="007F43AF" w:rsidP="007F43AF">
      <w:pPr>
        <w:rPr>
          <w:color w:val="4C94D8" w:themeColor="text2" w:themeTint="80"/>
        </w:rPr>
      </w:pP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>CREATE TABLE orders (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 xml:space="preserve">    </w:t>
      </w:r>
      <w:proofErr w:type="spellStart"/>
      <w:r w:rsidRPr="007F43AF">
        <w:rPr>
          <w:color w:val="4C94D8" w:themeColor="text2" w:themeTint="80"/>
        </w:rPr>
        <w:t>order_id</w:t>
      </w:r>
      <w:proofErr w:type="spellEnd"/>
      <w:r w:rsidRPr="007F43AF">
        <w:rPr>
          <w:color w:val="4C94D8" w:themeColor="text2" w:themeTint="80"/>
        </w:rPr>
        <w:t xml:space="preserve"> SERIAL PRIMARY KEY,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 xml:space="preserve">    status </w:t>
      </w:r>
      <w:proofErr w:type="spellStart"/>
      <w:r w:rsidRPr="007F43AF">
        <w:rPr>
          <w:color w:val="4C94D8" w:themeColor="text2" w:themeTint="80"/>
        </w:rPr>
        <w:t>order_status</w:t>
      </w:r>
      <w:proofErr w:type="spellEnd"/>
      <w:r w:rsidRPr="007F43AF">
        <w:rPr>
          <w:color w:val="4C94D8" w:themeColor="text2" w:themeTint="80"/>
        </w:rPr>
        <w:t xml:space="preserve"> DEFAULT 'PENDING'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lastRenderedPageBreak/>
        <w:t>);</w:t>
      </w:r>
    </w:p>
    <w:p w:rsidR="007F43AF" w:rsidRPr="007F43AF" w:rsidRDefault="007F43AF" w:rsidP="007F43AF">
      <w:pPr>
        <w:numPr>
          <w:ilvl w:val="0"/>
          <w:numId w:val="1"/>
        </w:numPr>
      </w:pPr>
      <w:r w:rsidRPr="007F43AF">
        <w:rPr>
          <w:b/>
          <w:bCs/>
        </w:rPr>
        <w:t>Defining Default Values:</w:t>
      </w:r>
      <w:r w:rsidRPr="007F43AF">
        <w:t xml:space="preserve"> You can specify a DEFAULT value within a domain definition. Any column using this domain will inherit this default value if no explicit value is provided during insertion.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>SQL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 xml:space="preserve">CREATE DOMAIN </w:t>
      </w:r>
      <w:proofErr w:type="spellStart"/>
      <w:r w:rsidRPr="007F43AF">
        <w:rPr>
          <w:color w:val="4C94D8" w:themeColor="text2" w:themeTint="80"/>
        </w:rPr>
        <w:t>active_status</w:t>
      </w:r>
      <w:proofErr w:type="spellEnd"/>
      <w:r w:rsidRPr="007F43AF">
        <w:rPr>
          <w:color w:val="4C94D8" w:themeColor="text2" w:themeTint="80"/>
        </w:rPr>
        <w:t xml:space="preserve"> AS BOOLEAN DEFAULT TRUE;</w:t>
      </w:r>
    </w:p>
    <w:p w:rsidR="007F43AF" w:rsidRPr="007F43AF" w:rsidRDefault="007F43AF" w:rsidP="007F43AF">
      <w:pPr>
        <w:rPr>
          <w:color w:val="4C94D8" w:themeColor="text2" w:themeTint="80"/>
        </w:rPr>
      </w:pP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 xml:space="preserve">CREATE TABLE </w:t>
      </w:r>
      <w:proofErr w:type="spellStart"/>
      <w:r w:rsidRPr="007F43AF">
        <w:rPr>
          <w:color w:val="4C94D8" w:themeColor="text2" w:themeTint="80"/>
        </w:rPr>
        <w:t>user_accounts</w:t>
      </w:r>
      <w:proofErr w:type="spellEnd"/>
      <w:r w:rsidRPr="007F43AF">
        <w:rPr>
          <w:color w:val="4C94D8" w:themeColor="text2" w:themeTint="80"/>
        </w:rPr>
        <w:t xml:space="preserve"> (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 xml:space="preserve">    </w:t>
      </w:r>
      <w:proofErr w:type="spellStart"/>
      <w:r w:rsidRPr="007F43AF">
        <w:rPr>
          <w:color w:val="4C94D8" w:themeColor="text2" w:themeTint="80"/>
        </w:rPr>
        <w:t>account_id</w:t>
      </w:r>
      <w:proofErr w:type="spellEnd"/>
      <w:r w:rsidRPr="007F43AF">
        <w:rPr>
          <w:color w:val="4C94D8" w:themeColor="text2" w:themeTint="80"/>
        </w:rPr>
        <w:t xml:space="preserve"> SERIAL PRIMARY KEY,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 xml:space="preserve">    </w:t>
      </w:r>
      <w:proofErr w:type="spellStart"/>
      <w:r w:rsidRPr="007F43AF">
        <w:rPr>
          <w:color w:val="4C94D8" w:themeColor="text2" w:themeTint="80"/>
        </w:rPr>
        <w:t>is_active</w:t>
      </w:r>
      <w:proofErr w:type="spellEnd"/>
      <w:r w:rsidRPr="007F43AF">
        <w:rPr>
          <w:color w:val="4C94D8" w:themeColor="text2" w:themeTint="80"/>
        </w:rPr>
        <w:t xml:space="preserve"> </w:t>
      </w:r>
      <w:proofErr w:type="spellStart"/>
      <w:r w:rsidRPr="007F43AF">
        <w:rPr>
          <w:color w:val="4C94D8" w:themeColor="text2" w:themeTint="80"/>
        </w:rPr>
        <w:t>active_status</w:t>
      </w:r>
      <w:proofErr w:type="spellEnd"/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>);</w:t>
      </w:r>
    </w:p>
    <w:p w:rsidR="007F43AF" w:rsidRPr="007F43AF" w:rsidRDefault="007F43AF" w:rsidP="007F43AF">
      <w:pPr>
        <w:rPr>
          <w:color w:val="4C94D8" w:themeColor="text2" w:themeTint="80"/>
        </w:rPr>
      </w:pPr>
    </w:p>
    <w:p w:rsidR="007F43AF" w:rsidRPr="007F43AF" w:rsidRDefault="007F43AF" w:rsidP="007F43AF">
      <w:r w:rsidRPr="007F43AF">
        <w:t xml:space="preserve">INSERT INTO </w:t>
      </w:r>
      <w:proofErr w:type="spellStart"/>
      <w:r w:rsidRPr="007F43AF">
        <w:t>user_accounts</w:t>
      </w:r>
      <w:proofErr w:type="spellEnd"/>
      <w:r w:rsidRPr="007F43AF">
        <w:t xml:space="preserve"> (</w:t>
      </w:r>
      <w:proofErr w:type="spellStart"/>
      <w:r w:rsidRPr="007F43AF">
        <w:t>account_id</w:t>
      </w:r>
      <w:proofErr w:type="spellEnd"/>
      <w:r w:rsidRPr="007F43AF">
        <w:t xml:space="preserve">) VALUES (1); -- </w:t>
      </w:r>
      <w:proofErr w:type="spellStart"/>
      <w:r w:rsidRPr="007F43AF">
        <w:t>is_active</w:t>
      </w:r>
      <w:proofErr w:type="spellEnd"/>
      <w:r w:rsidRPr="007F43AF">
        <w:t xml:space="preserve"> will default to TRUE</w:t>
      </w:r>
    </w:p>
    <w:p w:rsidR="007F43AF" w:rsidRPr="007F43AF" w:rsidRDefault="007F43AF" w:rsidP="007F43AF">
      <w:pPr>
        <w:rPr>
          <w:b/>
          <w:bCs/>
        </w:rPr>
      </w:pPr>
      <w:r w:rsidRPr="007F43AF">
        <w:rPr>
          <w:b/>
          <w:bCs/>
        </w:rPr>
        <w:t>How Data Types Can Be Used in PostgreSQL</w:t>
      </w:r>
    </w:p>
    <w:p w:rsidR="007F43AF" w:rsidRPr="007F43AF" w:rsidRDefault="007F43AF" w:rsidP="007F43AF">
      <w:r w:rsidRPr="007F43AF">
        <w:t>Data types are the fundamental building blocks and are used in virtually every aspect of database design:</w:t>
      </w:r>
    </w:p>
    <w:p w:rsidR="007F43AF" w:rsidRPr="007F43AF" w:rsidRDefault="007F43AF" w:rsidP="007F43AF">
      <w:pPr>
        <w:numPr>
          <w:ilvl w:val="0"/>
          <w:numId w:val="2"/>
        </w:numPr>
      </w:pPr>
      <w:r w:rsidRPr="007F43AF">
        <w:rPr>
          <w:b/>
          <w:bCs/>
        </w:rPr>
        <w:t>Defining Column Types:</w:t>
      </w:r>
      <w:r w:rsidRPr="007F43AF">
        <w:t xml:space="preserve"> This is the most basic usage. When creating a table, you specify the data type for each column to determine the kind of data it will store.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>SQL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>CREATE TABLE employees (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 xml:space="preserve">    </w:t>
      </w:r>
      <w:proofErr w:type="spellStart"/>
      <w:r w:rsidRPr="007F43AF">
        <w:rPr>
          <w:color w:val="4C94D8" w:themeColor="text2" w:themeTint="80"/>
        </w:rPr>
        <w:t>employee_id</w:t>
      </w:r>
      <w:proofErr w:type="spellEnd"/>
      <w:r w:rsidRPr="007F43AF">
        <w:rPr>
          <w:color w:val="4C94D8" w:themeColor="text2" w:themeTint="80"/>
        </w:rPr>
        <w:t xml:space="preserve"> SERIAL PRIMARY KEY,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 xml:space="preserve">    </w:t>
      </w:r>
      <w:proofErr w:type="spellStart"/>
      <w:r w:rsidRPr="007F43AF">
        <w:rPr>
          <w:color w:val="4C94D8" w:themeColor="text2" w:themeTint="80"/>
        </w:rPr>
        <w:t>first_name</w:t>
      </w:r>
      <w:proofErr w:type="spellEnd"/>
      <w:r w:rsidRPr="007F43AF">
        <w:rPr>
          <w:color w:val="4C94D8" w:themeColor="text2" w:themeTint="80"/>
        </w:rPr>
        <w:t xml:space="preserve"> </w:t>
      </w:r>
      <w:proofErr w:type="gramStart"/>
      <w:r w:rsidRPr="007F43AF">
        <w:rPr>
          <w:color w:val="4C94D8" w:themeColor="text2" w:themeTint="80"/>
        </w:rPr>
        <w:t>VARCHAR(</w:t>
      </w:r>
      <w:proofErr w:type="gramEnd"/>
      <w:r w:rsidRPr="007F43AF">
        <w:rPr>
          <w:color w:val="4C94D8" w:themeColor="text2" w:themeTint="80"/>
        </w:rPr>
        <w:t>50),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 xml:space="preserve">    </w:t>
      </w:r>
      <w:proofErr w:type="spellStart"/>
      <w:r w:rsidRPr="007F43AF">
        <w:rPr>
          <w:color w:val="4C94D8" w:themeColor="text2" w:themeTint="80"/>
        </w:rPr>
        <w:t>last_name</w:t>
      </w:r>
      <w:proofErr w:type="spellEnd"/>
      <w:r w:rsidRPr="007F43AF">
        <w:rPr>
          <w:color w:val="4C94D8" w:themeColor="text2" w:themeTint="80"/>
        </w:rPr>
        <w:t xml:space="preserve"> </w:t>
      </w:r>
      <w:proofErr w:type="gramStart"/>
      <w:r w:rsidRPr="007F43AF">
        <w:rPr>
          <w:color w:val="4C94D8" w:themeColor="text2" w:themeTint="80"/>
        </w:rPr>
        <w:t>VARCHAR(</w:t>
      </w:r>
      <w:proofErr w:type="gramEnd"/>
      <w:r w:rsidRPr="007F43AF">
        <w:rPr>
          <w:color w:val="4C94D8" w:themeColor="text2" w:themeTint="80"/>
        </w:rPr>
        <w:t>50),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 xml:space="preserve">    </w:t>
      </w:r>
      <w:proofErr w:type="spellStart"/>
      <w:r w:rsidRPr="007F43AF">
        <w:rPr>
          <w:color w:val="4C94D8" w:themeColor="text2" w:themeTint="80"/>
        </w:rPr>
        <w:t>hire_date</w:t>
      </w:r>
      <w:proofErr w:type="spellEnd"/>
      <w:r w:rsidRPr="007F43AF">
        <w:rPr>
          <w:color w:val="4C94D8" w:themeColor="text2" w:themeTint="80"/>
        </w:rPr>
        <w:t xml:space="preserve"> DATE,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 xml:space="preserve">    salary </w:t>
      </w:r>
      <w:proofErr w:type="gramStart"/>
      <w:r w:rsidRPr="007F43AF">
        <w:rPr>
          <w:color w:val="4C94D8" w:themeColor="text2" w:themeTint="80"/>
        </w:rPr>
        <w:t>NUMERIC(</w:t>
      </w:r>
      <w:proofErr w:type="gramEnd"/>
      <w:r w:rsidRPr="007F43AF">
        <w:rPr>
          <w:color w:val="4C94D8" w:themeColor="text2" w:themeTint="80"/>
        </w:rPr>
        <w:t>10, 2)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>);</w:t>
      </w:r>
    </w:p>
    <w:p w:rsidR="007F43AF" w:rsidRPr="007F43AF" w:rsidRDefault="007F43AF" w:rsidP="007F43AF">
      <w:pPr>
        <w:numPr>
          <w:ilvl w:val="0"/>
          <w:numId w:val="2"/>
        </w:numPr>
      </w:pPr>
      <w:r w:rsidRPr="007F43AF">
        <w:rPr>
          <w:b/>
          <w:bCs/>
        </w:rPr>
        <w:t xml:space="preserve">Specifying Function and Operator </w:t>
      </w:r>
      <w:proofErr w:type="spellStart"/>
      <w:r w:rsidRPr="007F43AF">
        <w:rPr>
          <w:b/>
          <w:bCs/>
        </w:rPr>
        <w:t>Behavior</w:t>
      </w:r>
      <w:proofErr w:type="spellEnd"/>
      <w:r w:rsidRPr="007F43AF">
        <w:rPr>
          <w:b/>
          <w:bCs/>
        </w:rPr>
        <w:t>:</w:t>
      </w:r>
      <w:r w:rsidRPr="007F43AF">
        <w:t xml:space="preserve"> Data types determine which functions and operators can be used with specific values. For example, you can perform arithmetic operations on numeric data types but not on text data types.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>SQL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>SELECT salary * 1.10 FROM employees; -- Valid for NUMERIC</w:t>
      </w:r>
    </w:p>
    <w:p w:rsidR="007F43AF" w:rsidRPr="007F43AF" w:rsidRDefault="007F43AF" w:rsidP="007F43AF">
      <w:pPr>
        <w:rPr>
          <w:color w:val="4C94D8" w:themeColor="text2" w:themeTint="80"/>
        </w:rPr>
      </w:pP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 xml:space="preserve">-- SELECT </w:t>
      </w:r>
      <w:proofErr w:type="spellStart"/>
      <w:r w:rsidRPr="007F43AF">
        <w:rPr>
          <w:color w:val="4C94D8" w:themeColor="text2" w:themeTint="80"/>
        </w:rPr>
        <w:t>first_name</w:t>
      </w:r>
      <w:proofErr w:type="spellEnd"/>
      <w:r w:rsidRPr="007F43AF">
        <w:rPr>
          <w:color w:val="4C94D8" w:themeColor="text2" w:themeTint="80"/>
        </w:rPr>
        <w:t xml:space="preserve"> * 2 FROM employees; -- Invalid for VARCHAR</w:t>
      </w:r>
    </w:p>
    <w:p w:rsidR="007F43AF" w:rsidRPr="007F43AF" w:rsidRDefault="007F43AF" w:rsidP="007F43AF">
      <w:pPr>
        <w:numPr>
          <w:ilvl w:val="0"/>
          <w:numId w:val="2"/>
        </w:numPr>
        <w:rPr>
          <w:color w:val="4C94D8" w:themeColor="text2" w:themeTint="80"/>
        </w:rPr>
      </w:pPr>
      <w:r w:rsidRPr="007F43AF">
        <w:rPr>
          <w:b/>
          <w:bCs/>
        </w:rPr>
        <w:lastRenderedPageBreak/>
        <w:t>Defining Function Arguments and Return Types:</w:t>
      </w:r>
      <w:r w:rsidRPr="007F43AF">
        <w:t xml:space="preserve"> When creating custom functions, you need to specify the data types of the input arguments and the data type of the value the </w:t>
      </w:r>
      <w:r w:rsidRPr="007F43AF">
        <w:rPr>
          <w:color w:val="4C94D8" w:themeColor="text2" w:themeTint="80"/>
        </w:rPr>
        <w:t>function will return.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>SQL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 xml:space="preserve">CREATE OR REPLACE FUNCTION </w:t>
      </w:r>
      <w:proofErr w:type="spellStart"/>
      <w:r w:rsidRPr="007F43AF">
        <w:rPr>
          <w:color w:val="4C94D8" w:themeColor="text2" w:themeTint="80"/>
        </w:rPr>
        <w:t>calculate_</w:t>
      </w:r>
      <w:proofErr w:type="gramStart"/>
      <w:r w:rsidRPr="007F43AF">
        <w:rPr>
          <w:color w:val="4C94D8" w:themeColor="text2" w:themeTint="80"/>
        </w:rPr>
        <w:t>tax</w:t>
      </w:r>
      <w:proofErr w:type="spellEnd"/>
      <w:r w:rsidRPr="007F43AF">
        <w:rPr>
          <w:color w:val="4C94D8" w:themeColor="text2" w:themeTint="80"/>
        </w:rPr>
        <w:t>(</w:t>
      </w:r>
      <w:proofErr w:type="gramEnd"/>
      <w:r w:rsidRPr="007F43AF">
        <w:rPr>
          <w:color w:val="4C94D8" w:themeColor="text2" w:themeTint="80"/>
        </w:rPr>
        <w:t xml:space="preserve">price NUMERIC, </w:t>
      </w:r>
      <w:proofErr w:type="spellStart"/>
      <w:r w:rsidRPr="007F43AF">
        <w:rPr>
          <w:color w:val="4C94D8" w:themeColor="text2" w:themeTint="80"/>
        </w:rPr>
        <w:t>tax_rate</w:t>
      </w:r>
      <w:proofErr w:type="spellEnd"/>
      <w:r w:rsidRPr="007F43AF">
        <w:rPr>
          <w:color w:val="4C94D8" w:themeColor="text2" w:themeTint="80"/>
        </w:rPr>
        <w:t xml:space="preserve"> NUMERIC)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>RETURNS NUMERIC AS $$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>BEGIN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 xml:space="preserve">    RETURN price * </w:t>
      </w:r>
      <w:proofErr w:type="spellStart"/>
      <w:r w:rsidRPr="007F43AF">
        <w:rPr>
          <w:color w:val="4C94D8" w:themeColor="text2" w:themeTint="80"/>
        </w:rPr>
        <w:t>tax_rate</w:t>
      </w:r>
      <w:proofErr w:type="spellEnd"/>
      <w:r w:rsidRPr="007F43AF">
        <w:rPr>
          <w:color w:val="4C94D8" w:themeColor="text2" w:themeTint="80"/>
        </w:rPr>
        <w:t>;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>END;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 xml:space="preserve">$$ LANGUAGE </w:t>
      </w:r>
      <w:proofErr w:type="spellStart"/>
      <w:r w:rsidRPr="007F43AF">
        <w:rPr>
          <w:color w:val="4C94D8" w:themeColor="text2" w:themeTint="80"/>
        </w:rPr>
        <w:t>plpgsql</w:t>
      </w:r>
      <w:proofErr w:type="spellEnd"/>
      <w:r w:rsidRPr="007F43AF">
        <w:rPr>
          <w:color w:val="4C94D8" w:themeColor="text2" w:themeTint="80"/>
        </w:rPr>
        <w:t>;</w:t>
      </w:r>
    </w:p>
    <w:p w:rsidR="007F43AF" w:rsidRPr="007F43AF" w:rsidRDefault="007F43AF" w:rsidP="007F43AF">
      <w:pPr>
        <w:numPr>
          <w:ilvl w:val="0"/>
          <w:numId w:val="2"/>
        </w:numPr>
      </w:pPr>
      <w:r w:rsidRPr="007F43AF">
        <w:rPr>
          <w:b/>
          <w:bCs/>
        </w:rPr>
        <w:t>Casting and Type Conversion:</w:t>
      </w:r>
      <w:r w:rsidRPr="007F43AF">
        <w:t xml:space="preserve"> PostgreSQL allows you to explicitly or implicitly convert values from one data type to another using casting operators </w:t>
      </w:r>
      <w:proofErr w:type="gramStart"/>
      <w:r w:rsidRPr="007F43AF">
        <w:t>(::)</w:t>
      </w:r>
      <w:proofErr w:type="gramEnd"/>
      <w:r w:rsidRPr="007F43AF">
        <w:t xml:space="preserve"> or functions like </w:t>
      </w:r>
      <w:proofErr w:type="gramStart"/>
      <w:r w:rsidRPr="007F43AF">
        <w:t>CAST(</w:t>
      </w:r>
      <w:proofErr w:type="gramEnd"/>
      <w:r w:rsidRPr="007F43AF">
        <w:t>).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>SQL</w:t>
      </w: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>SELECT '123</w:t>
      </w:r>
      <w:proofErr w:type="gramStart"/>
      <w:r w:rsidRPr="007F43AF">
        <w:rPr>
          <w:color w:val="4C94D8" w:themeColor="text2" w:themeTint="80"/>
        </w:rPr>
        <w:t>'::</w:t>
      </w:r>
      <w:proofErr w:type="gramEnd"/>
      <w:r w:rsidRPr="007F43AF">
        <w:rPr>
          <w:color w:val="4C94D8" w:themeColor="text2" w:themeTint="80"/>
        </w:rPr>
        <w:t>INTEGER + 456; -- Explicit casting of text to integer</w:t>
      </w:r>
    </w:p>
    <w:p w:rsidR="007F43AF" w:rsidRPr="007F43AF" w:rsidRDefault="007F43AF" w:rsidP="007F43AF">
      <w:pPr>
        <w:rPr>
          <w:color w:val="4C94D8" w:themeColor="text2" w:themeTint="80"/>
        </w:rPr>
      </w:pPr>
    </w:p>
    <w:p w:rsidR="007F43AF" w:rsidRPr="007F43AF" w:rsidRDefault="007F43AF" w:rsidP="007F43AF">
      <w:pPr>
        <w:rPr>
          <w:color w:val="4C94D8" w:themeColor="text2" w:themeTint="80"/>
        </w:rPr>
      </w:pPr>
      <w:r w:rsidRPr="007F43AF">
        <w:rPr>
          <w:color w:val="4C94D8" w:themeColor="text2" w:themeTint="80"/>
        </w:rPr>
        <w:t xml:space="preserve">SELECT </w:t>
      </w:r>
      <w:proofErr w:type="gramStart"/>
      <w:r w:rsidRPr="007F43AF">
        <w:rPr>
          <w:color w:val="4C94D8" w:themeColor="text2" w:themeTint="80"/>
        </w:rPr>
        <w:t>CAST(</w:t>
      </w:r>
      <w:proofErr w:type="gramEnd"/>
      <w:r w:rsidRPr="007F43AF">
        <w:rPr>
          <w:color w:val="4C94D8" w:themeColor="text2" w:themeTint="80"/>
        </w:rPr>
        <w:t>'2023-01-15' AS DATE);</w:t>
      </w:r>
    </w:p>
    <w:p w:rsidR="007F43AF" w:rsidRPr="007F43AF" w:rsidRDefault="007F43AF" w:rsidP="007F43AF">
      <w:pPr>
        <w:numPr>
          <w:ilvl w:val="0"/>
          <w:numId w:val="2"/>
        </w:numPr>
      </w:pPr>
      <w:r w:rsidRPr="007F43AF">
        <w:rPr>
          <w:b/>
          <w:bCs/>
        </w:rPr>
        <w:t>Indexing and Performance Optimization:</w:t>
      </w:r>
      <w:r w:rsidRPr="007F43AF">
        <w:t xml:space="preserve"> Choosing the appropriate data type for a column can significantly impact the efficiency of indexing and query performance. For instance, using an INTEGER for an ID column is generally more efficient than using TEXT.</w:t>
      </w:r>
    </w:p>
    <w:p w:rsidR="007F43AF" w:rsidRPr="007F43AF" w:rsidRDefault="007F43AF" w:rsidP="007F43AF">
      <w:r w:rsidRPr="007F43AF">
        <w:t>In essence, data types are the foundation upon which you build your database schema, while domains provide a layer of abstraction and rule enforcement on top of these fundamental types, enhancing data integrity and consistency. They work together to create a robust and well-defined database structure.</w:t>
      </w:r>
    </w:p>
    <w:p w:rsidR="00B53FAB" w:rsidRDefault="00B53FAB"/>
    <w:sectPr w:rsidR="00B53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324AAF"/>
    <w:multiLevelType w:val="multilevel"/>
    <w:tmpl w:val="BCA48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A71C46"/>
    <w:multiLevelType w:val="multilevel"/>
    <w:tmpl w:val="B6B24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8108590">
    <w:abstractNumId w:val="0"/>
  </w:num>
  <w:num w:numId="2" w16cid:durableId="1364400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AF"/>
    <w:rsid w:val="002A3BD3"/>
    <w:rsid w:val="007F43AF"/>
    <w:rsid w:val="00A13CB6"/>
    <w:rsid w:val="00B53FAB"/>
    <w:rsid w:val="00B9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A34B"/>
  <w15:chartTrackingRefBased/>
  <w15:docId w15:val="{4C7F9206-D957-42DD-A8DD-AAC751EF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3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3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3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3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3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0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5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0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6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8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4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4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5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8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4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0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8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2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5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913</Words>
  <Characters>5209</Characters>
  <Application>Microsoft Office Word</Application>
  <DocSecurity>0</DocSecurity>
  <Lines>43</Lines>
  <Paragraphs>12</Paragraphs>
  <ScaleCrop>false</ScaleCrop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Titarmare</dc:creator>
  <cp:keywords/>
  <dc:description/>
  <cp:lastModifiedBy>Kunal Titarmare</cp:lastModifiedBy>
  <cp:revision>2</cp:revision>
  <dcterms:created xsi:type="dcterms:W3CDTF">2025-05-06T13:06:00Z</dcterms:created>
  <dcterms:modified xsi:type="dcterms:W3CDTF">2025-05-06T13:06:00Z</dcterms:modified>
</cp:coreProperties>
</file>