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Configuration file for AWS Kinesis Agent – agent.json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"cloudwatch.emitMetrics": true,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"firehose.endpoint": "firehose.us-west-2.amazonaws.com",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"flows": [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"filePattern": "/tmp/app.log*",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"deliveryStream": "logsanalytics",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"dataProcessingOptions": [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    "optionName": "LOGTOJSON",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    "logFormat": "COMMONAPACHELOG",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    "matchPattern": "^([\\d.]+) (\\S+) (\\S+) \\[([\\w:/]+\\s[+\\-]\\d{4})\\] ([\\w]+) ([/(\\w-._]+) (.+?) (\\d{3}) (\\d+) ([\\w:/.-]+) \"(.+?)\"",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    "customFieldNames": ["client_ip","rfc931","auth_user","time_stamp", "verb", "uri_path","http_ver","http_status","bytes","referrer","agent"]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19/Oh90AunACpDBnRlqyC2YW5Q==">AMUW2mWWTeqliWtIbIHb/LJ+dSB+9fY5KfdNSEcFvDbgtSehFyAh8/Ut4Sz//NRj0nD9xl0rCoRRk8TtrRuU+pd4Bk2PEe11e7kCi3jpdFwS6dbW0qF0mJM=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2021-05-07T06:41:00Z</dcterms:created>
  <dc:creator>varun jain</dc:creator>
</cp:coreProperties>
</file>