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A2F61" w14:textId="77777777" w:rsidR="00234504" w:rsidRDefault="00234504" w:rsidP="00234504">
      <w:pPr>
        <w:pStyle w:val="papertitle"/>
        <w:rPr>
          <w:rFonts w:eastAsia="MS Mincho"/>
        </w:rPr>
      </w:pPr>
      <w:r>
        <w:rPr>
          <w:rFonts w:eastAsia="MS Mincho"/>
          <w:b/>
          <w:bCs w:val="0"/>
          <w:i/>
          <w:iCs/>
        </w:rPr>
        <w:t xml:space="preserve">Statistics Visualization Tool </w:t>
      </w:r>
      <w:proofErr w:type="gramStart"/>
      <w:r>
        <w:rPr>
          <w:rFonts w:eastAsia="MS Mincho"/>
          <w:b/>
          <w:bCs w:val="0"/>
          <w:i/>
          <w:iCs/>
        </w:rPr>
        <w:t>For</w:t>
      </w:r>
      <w:proofErr w:type="gramEnd"/>
      <w:r>
        <w:rPr>
          <w:rFonts w:eastAsia="MS Mincho"/>
          <w:b/>
          <w:bCs w:val="0"/>
          <w:i/>
          <w:iCs/>
        </w:rPr>
        <w:t xml:space="preserve"> Indian States </w:t>
      </w:r>
    </w:p>
    <w:p w14:paraId="4EA86AD6" w14:textId="77777777" w:rsidR="00234504" w:rsidRDefault="00234504" w:rsidP="00234504">
      <w:pPr>
        <w:pStyle w:val="Author"/>
        <w:rPr>
          <w:rFonts w:eastAsia="MS Mincho"/>
        </w:rPr>
        <w:sectPr w:rsidR="00234504" w:rsidSect="00234504">
          <w:pgSz w:w="11909" w:h="16834"/>
          <w:pgMar w:top="1080" w:right="734" w:bottom="2434" w:left="734" w:header="720" w:footer="720" w:gutter="0"/>
          <w:cols w:space="720"/>
          <w:docGrid w:linePitch="360"/>
        </w:sectPr>
      </w:pPr>
    </w:p>
    <w:p w14:paraId="30A3DD71" w14:textId="77777777" w:rsidR="00234504" w:rsidRDefault="00234504" w:rsidP="00234504">
      <w:r>
        <w:t xml:space="preserve">The data used here is 26 excel sheets (Districts-&gt; </w:t>
      </w:r>
      <w:proofErr w:type="gramStart"/>
      <w:r>
        <w:t>columns ,</w:t>
      </w:r>
      <w:proofErr w:type="gramEnd"/>
      <w:r>
        <w:t xml:space="preserve"> Attributes-&gt; rows)</w:t>
      </w:r>
    </w:p>
    <w:p w14:paraId="197306F4" w14:textId="77777777" w:rsidR="00234504" w:rsidRDefault="00234504" w:rsidP="00234504">
      <w:r>
        <w:t xml:space="preserve">The visualization tool developed here aims to create meaningful graphs out of the raw data collected by the government agencies. The data in </w:t>
      </w:r>
      <w:proofErr w:type="spellStart"/>
      <w:proofErr w:type="gramStart"/>
      <w:r>
        <w:t>it's</w:t>
      </w:r>
      <w:proofErr w:type="spellEnd"/>
      <w:proofErr w:type="gramEnd"/>
      <w:r>
        <w:t xml:space="preserve"> raw form cannot be interpreted. It cannot be used </w:t>
      </w:r>
      <w:proofErr w:type="gramStart"/>
      <w:r>
        <w:t>for the purpose of</w:t>
      </w:r>
      <w:proofErr w:type="gramEnd"/>
      <w:r>
        <w:t xml:space="preserve"> analysis. This data needs to be converted into a form which can be used to draw comparisons between various attributes and this helps the government in power to decide the sectors that require more attention and focus.</w:t>
      </w:r>
    </w:p>
    <w:p w14:paraId="6CDE7C61" w14:textId="77777777" w:rsidR="00234504" w:rsidRDefault="00234504" w:rsidP="00234504"/>
    <w:p w14:paraId="2E5688DB" w14:textId="77777777" w:rsidR="00234504" w:rsidRDefault="00234504" w:rsidP="00234504"/>
    <w:p w14:paraId="48CCF786" w14:textId="77777777" w:rsidR="00234504" w:rsidRDefault="00234504" w:rsidP="00234504">
      <w:pPr>
        <w:jc w:val="center"/>
        <w:rPr>
          <w:b/>
        </w:rPr>
      </w:pPr>
      <w:r>
        <w:rPr>
          <w:b/>
        </w:rPr>
        <w:t>Brief information about the data set used</w:t>
      </w:r>
    </w:p>
    <w:p w14:paraId="7A40B1D5" w14:textId="77777777" w:rsidR="00234504" w:rsidRDefault="00234504" w:rsidP="00234504">
      <w:pPr>
        <w:jc w:val="center"/>
        <w:rPr>
          <w:b/>
        </w:rPr>
      </w:pPr>
    </w:p>
    <w:p w14:paraId="1EF336A3" w14:textId="77777777" w:rsidR="00234504" w:rsidRDefault="00234504" w:rsidP="00234504">
      <w:r>
        <w:t>The data used has been procured by the agency named " National Family Health survey (NFHS) ".</w:t>
      </w:r>
    </w:p>
    <w:p w14:paraId="7383C13C" w14:textId="77777777" w:rsidR="00234504" w:rsidRDefault="00234504" w:rsidP="00234504"/>
    <w:p w14:paraId="20991994" w14:textId="2C770321" w:rsidR="00234504" w:rsidRDefault="00234504" w:rsidP="00234504">
      <w:r>
        <w:t>National Family Health survey (NFHS) provides updates and evidence of trends in key population, health and nutrition indicators, including HIV prevalence. Moreover, the survey covers a range of health-related issues, including fertility, infant and child mortality, maternal and child health, prenatal mortality, adolescent reproductive health, high-risk sexual behaviour, safe injections, tuberculosis, and malaria, non-communicable diseases, domestic violence, HIV knowledge, and attitudes toward people living with HIV.</w:t>
      </w:r>
    </w:p>
    <w:p w14:paraId="6CBFE3F3" w14:textId="1898CEC0" w:rsidR="00234504" w:rsidRDefault="00234504" w:rsidP="00234504"/>
    <w:p w14:paraId="39405DC3" w14:textId="3A8AEF4B" w:rsidR="00234504" w:rsidRDefault="00234504" w:rsidP="00234504">
      <w:r>
        <w:t>Procedure to execute:</w:t>
      </w:r>
    </w:p>
    <w:p w14:paraId="7F0AF34C" w14:textId="448B3468" w:rsidR="00234504" w:rsidRDefault="00234504" w:rsidP="00234504">
      <w:pPr>
        <w:pStyle w:val="ListParagraph"/>
        <w:numPr>
          <w:ilvl w:val="0"/>
          <w:numId w:val="3"/>
        </w:numPr>
      </w:pPr>
      <w:r>
        <w:t>First place all the excel sheets in one folder. Put the script aggregate.py in same folder and run it.</w:t>
      </w:r>
    </w:p>
    <w:p w14:paraId="440EB616" w14:textId="77777777" w:rsidR="00234504" w:rsidRDefault="00234504" w:rsidP="00234504">
      <w:pPr>
        <w:pStyle w:val="ListParagraph"/>
        <w:numPr>
          <w:ilvl w:val="0"/>
          <w:numId w:val="3"/>
        </w:numPr>
      </w:pPr>
      <w:r>
        <w:t>Put the new files created in a different folder and put the scripts graph1.py and graph2.py in that folder.</w:t>
      </w:r>
    </w:p>
    <w:p w14:paraId="1321C725" w14:textId="0468D060" w:rsidR="00234504" w:rsidRDefault="00234504" w:rsidP="00234504">
      <w:pPr>
        <w:pStyle w:val="ListParagraph"/>
        <w:numPr>
          <w:ilvl w:val="0"/>
          <w:numId w:val="3"/>
        </w:numPr>
      </w:pPr>
      <w:r>
        <w:t>Graph1.py plots multiple states vs a single attribute and graph2.py plots multiple attributes vs a single state.</w:t>
      </w:r>
    </w:p>
    <w:p w14:paraId="51260497" w14:textId="036C4136" w:rsidR="00234504" w:rsidRDefault="00234504" w:rsidP="00234504"/>
    <w:p w14:paraId="3B794D88" w14:textId="0F803BD1" w:rsidR="00234504" w:rsidRDefault="00234504" w:rsidP="00234504">
      <w:r>
        <w:t xml:space="preserve">This has all been done and to directly get results download the repository and </w:t>
      </w:r>
    </w:p>
    <w:p w14:paraId="6B0E7893" w14:textId="14AB6CF9" w:rsidR="00234504" w:rsidRDefault="00234504" w:rsidP="00234504">
      <w:r>
        <w:t>go to   index-&gt;</w:t>
      </w:r>
      <w:proofErr w:type="spellStart"/>
      <w:r>
        <w:t>ans</w:t>
      </w:r>
      <w:proofErr w:type="spellEnd"/>
      <w:r>
        <w:t>-&gt;try1.py/try2.py.</w:t>
      </w:r>
    </w:p>
    <w:p w14:paraId="1663361A" w14:textId="77777777" w:rsidR="00234504" w:rsidRDefault="00234504" w:rsidP="00234504">
      <w:pPr>
        <w:pStyle w:val="BodyText"/>
        <w:rPr>
          <w:sz w:val="24"/>
          <w:szCs w:val="24"/>
        </w:rPr>
      </w:pPr>
    </w:p>
    <w:p w14:paraId="771F3F89" w14:textId="6BC0E1FF" w:rsidR="00234504" w:rsidRPr="00234504" w:rsidRDefault="00234504" w:rsidP="00234504">
      <w:pPr>
        <w:pStyle w:val="BodyText"/>
        <w:jc w:val="center"/>
        <w:rPr>
          <w:b/>
          <w:sz w:val="24"/>
          <w:szCs w:val="24"/>
        </w:rPr>
      </w:pPr>
      <w:bookmarkStart w:id="0" w:name="_GoBack"/>
      <w:r w:rsidRPr="00234504">
        <w:rPr>
          <w:b/>
          <w:sz w:val="24"/>
          <w:szCs w:val="24"/>
        </w:rPr>
        <w:t>Sample snapshots below.</w:t>
      </w:r>
    </w:p>
    <w:bookmarkEnd w:id="0"/>
    <w:p w14:paraId="61AAE8F9" w14:textId="74B883AD" w:rsidR="00234504" w:rsidRDefault="00234504" w:rsidP="00234504">
      <w:pPr>
        <w:pStyle w:val="BodyText"/>
        <w:rPr>
          <w:sz w:val="24"/>
          <w:szCs w:val="24"/>
        </w:rPr>
      </w:pPr>
    </w:p>
    <w:p w14:paraId="65A08147" w14:textId="598C5D54" w:rsidR="00234504" w:rsidRDefault="00234504" w:rsidP="00234504">
      <w:pPr>
        <w:pStyle w:val="BodyText"/>
        <w:rPr>
          <w:sz w:val="24"/>
          <w:szCs w:val="24"/>
        </w:rPr>
      </w:pPr>
    </w:p>
    <w:p w14:paraId="78E545DD" w14:textId="0EB63423" w:rsidR="00234504" w:rsidRDefault="00234504" w:rsidP="00234504">
      <w:pPr>
        <w:pStyle w:val="BodyText"/>
        <w:rPr>
          <w:sz w:val="24"/>
          <w:szCs w:val="24"/>
        </w:rPr>
      </w:pPr>
    </w:p>
    <w:p w14:paraId="7EFAD823" w14:textId="7842A41B" w:rsidR="00234504" w:rsidRDefault="00234504" w:rsidP="00234504">
      <w:pPr>
        <w:pStyle w:val="BodyText"/>
        <w:rPr>
          <w:sz w:val="24"/>
          <w:szCs w:val="24"/>
        </w:rPr>
      </w:pPr>
    </w:p>
    <w:p w14:paraId="2F9EA781" w14:textId="748CD7E7" w:rsidR="00234504" w:rsidRDefault="00234504" w:rsidP="00234504">
      <w:pPr>
        <w:pStyle w:val="BodyText"/>
        <w:rPr>
          <w:sz w:val="24"/>
          <w:szCs w:val="24"/>
        </w:rPr>
      </w:pPr>
    </w:p>
    <w:p w14:paraId="5A43A32A" w14:textId="6FD771F9" w:rsidR="00234504" w:rsidRDefault="00234504" w:rsidP="00234504">
      <w:pPr>
        <w:pStyle w:val="BodyText"/>
        <w:rPr>
          <w:sz w:val="24"/>
          <w:szCs w:val="24"/>
        </w:rPr>
      </w:pPr>
    </w:p>
    <w:p w14:paraId="373C56FE" w14:textId="20E219BA" w:rsidR="00234504" w:rsidRDefault="00234504" w:rsidP="00234504">
      <w:pPr>
        <w:pStyle w:val="BodyText"/>
        <w:rPr>
          <w:sz w:val="24"/>
          <w:szCs w:val="24"/>
        </w:rPr>
      </w:pPr>
    </w:p>
    <w:p w14:paraId="1D01CB0A" w14:textId="68D709A2" w:rsidR="00234504" w:rsidRDefault="00234504" w:rsidP="00234504">
      <w:pPr>
        <w:pStyle w:val="BodyText"/>
        <w:rPr>
          <w:sz w:val="24"/>
          <w:szCs w:val="24"/>
        </w:rPr>
      </w:pPr>
    </w:p>
    <w:p w14:paraId="1C99853D" w14:textId="48993287" w:rsidR="00234504" w:rsidRDefault="00234504" w:rsidP="00234504">
      <w:pPr>
        <w:pStyle w:val="BodyText"/>
        <w:rPr>
          <w:sz w:val="24"/>
          <w:szCs w:val="24"/>
        </w:rPr>
      </w:pPr>
    </w:p>
    <w:p w14:paraId="383435D1" w14:textId="4601656C" w:rsidR="00234504" w:rsidRDefault="00234504" w:rsidP="00234504">
      <w:pPr>
        <w:pStyle w:val="BodyText"/>
        <w:rPr>
          <w:sz w:val="24"/>
          <w:szCs w:val="24"/>
        </w:rPr>
      </w:pPr>
    </w:p>
    <w:p w14:paraId="3E9CB98D" w14:textId="1D871D7B" w:rsidR="00234504" w:rsidRDefault="00234504" w:rsidP="00234504">
      <w:pPr>
        <w:pStyle w:val="BodyText"/>
        <w:rPr>
          <w:sz w:val="24"/>
          <w:szCs w:val="24"/>
        </w:rPr>
      </w:pPr>
    </w:p>
    <w:p w14:paraId="6382C78E" w14:textId="77777777" w:rsidR="00234504" w:rsidRDefault="00234504" w:rsidP="00234504">
      <w:pPr>
        <w:pStyle w:val="BodyText"/>
        <w:rPr>
          <w:sz w:val="24"/>
          <w:szCs w:val="24"/>
        </w:rPr>
      </w:pPr>
    </w:p>
    <w:p w14:paraId="1F1BC27F" w14:textId="63A8C8C8" w:rsidR="00234504" w:rsidRDefault="00234504" w:rsidP="00234504">
      <w:pPr>
        <w:pStyle w:val="BodyText"/>
        <w:ind w:left="270" w:firstLine="0"/>
        <w:jc w:val="left"/>
        <w:rPr>
          <w:sz w:val="24"/>
          <w:szCs w:val="24"/>
        </w:rPr>
      </w:pPr>
      <w:r>
        <w:rPr>
          <w:sz w:val="24"/>
          <w:szCs w:val="24"/>
        </w:rPr>
        <w:t>1</w:t>
      </w:r>
      <w:r>
        <w:rPr>
          <w:sz w:val="24"/>
          <w:szCs w:val="24"/>
        </w:rPr>
        <w:t>.) The inputs given to the python program for generating graphs:</w:t>
      </w:r>
    </w:p>
    <w:p w14:paraId="07014461" w14:textId="77777777" w:rsidR="00234504" w:rsidRDefault="00234504" w:rsidP="00234504">
      <w:pPr>
        <w:pStyle w:val="BodyText"/>
        <w:ind w:left="270" w:firstLine="0"/>
        <w:jc w:val="left"/>
        <w:rPr>
          <w:sz w:val="24"/>
          <w:szCs w:val="24"/>
        </w:rPr>
      </w:pPr>
    </w:p>
    <w:p w14:paraId="56A8E03B" w14:textId="4A4FFF84" w:rsidR="00234504" w:rsidRDefault="00234504" w:rsidP="00234504">
      <w:pPr>
        <w:pStyle w:val="BodyText"/>
        <w:ind w:left="270" w:firstLine="0"/>
        <w:jc w:val="left"/>
        <w:rPr>
          <w:sz w:val="24"/>
          <w:szCs w:val="24"/>
        </w:rPr>
      </w:pPr>
      <w:r>
        <w:rPr>
          <w:noProof/>
          <w:sz w:val="24"/>
          <w:szCs w:val="24"/>
        </w:rPr>
        <w:drawing>
          <wp:inline distT="0" distB="0" distL="0" distR="0" wp14:anchorId="04238F33" wp14:editId="1C141AAC">
            <wp:extent cx="5337175" cy="2998470"/>
            <wp:effectExtent l="0" t="0" r="0" b="0"/>
            <wp:docPr id="5" name="Picture 5" descr="tex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7175" cy="2998470"/>
                    </a:xfrm>
                    <a:prstGeom prst="rect">
                      <a:avLst/>
                    </a:prstGeom>
                    <a:noFill/>
                    <a:ln>
                      <a:noFill/>
                    </a:ln>
                  </pic:spPr>
                </pic:pic>
              </a:graphicData>
            </a:graphic>
          </wp:inline>
        </w:drawing>
      </w:r>
    </w:p>
    <w:p w14:paraId="27AF0A9B" w14:textId="43096632" w:rsidR="00234504" w:rsidRDefault="00234504" w:rsidP="00234504">
      <w:pPr>
        <w:pStyle w:val="BodyText"/>
        <w:ind w:left="270" w:firstLine="0"/>
        <w:jc w:val="left"/>
        <w:rPr>
          <w:sz w:val="24"/>
          <w:szCs w:val="24"/>
        </w:rPr>
      </w:pPr>
      <w:r>
        <w:rPr>
          <w:noProof/>
          <w:sz w:val="24"/>
          <w:szCs w:val="24"/>
        </w:rPr>
        <w:drawing>
          <wp:inline distT="0" distB="0" distL="0" distR="0" wp14:anchorId="63394FF2" wp14:editId="664D6ADC">
            <wp:extent cx="5451475" cy="3068320"/>
            <wp:effectExtent l="0" t="0" r="0" b="0"/>
            <wp:docPr id="4" name="Picture 4" descr="tex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51475" cy="3068320"/>
                    </a:xfrm>
                    <a:prstGeom prst="rect">
                      <a:avLst/>
                    </a:prstGeom>
                    <a:noFill/>
                    <a:ln>
                      <a:noFill/>
                    </a:ln>
                  </pic:spPr>
                </pic:pic>
              </a:graphicData>
            </a:graphic>
          </wp:inline>
        </w:drawing>
      </w:r>
    </w:p>
    <w:p w14:paraId="0136A79E" w14:textId="6B880375" w:rsidR="00234504" w:rsidRDefault="00234504" w:rsidP="00234504">
      <w:pPr>
        <w:pStyle w:val="Heading5"/>
        <w:rPr>
          <w:rFonts w:ascii="Times New Roman" w:eastAsia="MS Mincho" w:hAnsi="Times New Roman"/>
          <w:b w:val="0"/>
          <w:i w:val="0"/>
          <w:sz w:val="24"/>
          <w:szCs w:val="24"/>
          <w:lang w:val="en-US"/>
        </w:rPr>
      </w:pPr>
      <w:r>
        <w:rPr>
          <w:rFonts w:ascii="Times New Roman" w:eastAsia="MS Mincho" w:hAnsi="Times New Roman"/>
          <w:b w:val="0"/>
          <w:i w:val="0"/>
          <w:sz w:val="24"/>
          <w:szCs w:val="24"/>
          <w:lang w:val="en-US"/>
        </w:rPr>
        <w:t>2</w:t>
      </w:r>
      <w:r>
        <w:rPr>
          <w:rFonts w:ascii="Times New Roman" w:eastAsia="MS Mincho" w:hAnsi="Times New Roman"/>
          <w:b w:val="0"/>
          <w:i w:val="0"/>
          <w:sz w:val="24"/>
          <w:szCs w:val="24"/>
          <w:lang w:val="en-US"/>
        </w:rPr>
        <w:t>.) The obtained graphs:</w:t>
      </w:r>
    </w:p>
    <w:p w14:paraId="28C8FA91" w14:textId="77777777" w:rsidR="00234504" w:rsidRDefault="00234504" w:rsidP="00234504">
      <w:pPr>
        <w:rPr>
          <w:lang w:val="en-US"/>
        </w:rPr>
      </w:pPr>
    </w:p>
    <w:p w14:paraId="41415FEC" w14:textId="34BE3CF5" w:rsidR="00234504" w:rsidRDefault="00234504" w:rsidP="00234504">
      <w:pPr>
        <w:rPr>
          <w:lang w:val="en-US"/>
        </w:rPr>
      </w:pPr>
      <w:r>
        <w:rPr>
          <w:noProof/>
          <w:lang w:val="en-US"/>
        </w:rPr>
        <w:lastRenderedPageBreak/>
        <w:drawing>
          <wp:inline distT="0" distB="0" distL="0" distR="0" wp14:anchorId="28BCEE80" wp14:editId="0565FD97">
            <wp:extent cx="5398770" cy="3042285"/>
            <wp:effectExtent l="0" t="0" r="0" b="5715"/>
            <wp:docPr id="3" name="Picture 3" descr="bloodsu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odsug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8770" cy="3042285"/>
                    </a:xfrm>
                    <a:prstGeom prst="rect">
                      <a:avLst/>
                    </a:prstGeom>
                    <a:noFill/>
                    <a:ln>
                      <a:noFill/>
                    </a:ln>
                    <a:effectLst/>
                  </pic:spPr>
                </pic:pic>
              </a:graphicData>
            </a:graphic>
          </wp:inline>
        </w:drawing>
      </w:r>
    </w:p>
    <w:p w14:paraId="0409BE83" w14:textId="77777777" w:rsidR="00234504" w:rsidRDefault="00234504" w:rsidP="00234504">
      <w:pPr>
        <w:rPr>
          <w:lang w:val="en-US"/>
        </w:rPr>
      </w:pPr>
    </w:p>
    <w:p w14:paraId="04DE5440" w14:textId="77777777" w:rsidR="00234504" w:rsidRDefault="00234504" w:rsidP="00234504">
      <w:pPr>
        <w:rPr>
          <w:lang w:val="en-US"/>
        </w:rPr>
      </w:pPr>
      <w:r>
        <w:rPr>
          <w:lang w:val="en-US"/>
        </w:rPr>
        <w:t>This graph compares the ""blood sugar level" of six states and makes it very easy to compare the levels for the different states. This can make it easy to formulate state-specific action plans to tackle blood sugar level with the highest attention being given to Gujarat and Haryana.</w:t>
      </w:r>
    </w:p>
    <w:p w14:paraId="6052D89D" w14:textId="77777777" w:rsidR="00234504" w:rsidRDefault="00234504" w:rsidP="00234504">
      <w:pPr>
        <w:rPr>
          <w:lang w:val="en-US"/>
        </w:rPr>
      </w:pPr>
    </w:p>
    <w:p w14:paraId="654CF62B" w14:textId="2ABC76FE" w:rsidR="00234504" w:rsidRDefault="00234504" w:rsidP="00234504">
      <w:pPr>
        <w:rPr>
          <w:lang w:val="en-US"/>
        </w:rPr>
      </w:pPr>
      <w:r>
        <w:rPr>
          <w:noProof/>
          <w:lang w:val="en-US"/>
        </w:rPr>
        <w:drawing>
          <wp:inline distT="0" distB="0" distL="0" distR="0" wp14:anchorId="73167A71" wp14:editId="51043D9C">
            <wp:extent cx="4659630" cy="2620010"/>
            <wp:effectExtent l="0" t="0" r="7620" b="8890"/>
            <wp:docPr id="2" name="Picture 2" descr="g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9630" cy="2620010"/>
                    </a:xfrm>
                    <a:prstGeom prst="rect">
                      <a:avLst/>
                    </a:prstGeom>
                    <a:noFill/>
                    <a:ln>
                      <a:noFill/>
                    </a:ln>
                  </pic:spPr>
                </pic:pic>
              </a:graphicData>
            </a:graphic>
          </wp:inline>
        </w:drawing>
      </w:r>
    </w:p>
    <w:p w14:paraId="548CC87B" w14:textId="77777777" w:rsidR="00234504" w:rsidRDefault="00234504" w:rsidP="00234504">
      <w:pPr>
        <w:rPr>
          <w:lang w:val="en-US"/>
        </w:rPr>
      </w:pPr>
    </w:p>
    <w:p w14:paraId="37F3F000" w14:textId="77777777" w:rsidR="00234504" w:rsidRDefault="00234504" w:rsidP="00234504">
      <w:pPr>
        <w:rPr>
          <w:lang w:val="en-US"/>
        </w:rPr>
      </w:pPr>
      <w:r>
        <w:rPr>
          <w:lang w:val="en-US"/>
        </w:rPr>
        <w:t xml:space="preserve">This graph compares the values of five different attributes for one </w:t>
      </w:r>
      <w:proofErr w:type="gramStart"/>
      <w:r>
        <w:rPr>
          <w:lang w:val="en-US"/>
        </w:rPr>
        <w:t>particular state</w:t>
      </w:r>
      <w:proofErr w:type="gramEnd"/>
      <w:r>
        <w:rPr>
          <w:lang w:val="en-US"/>
        </w:rPr>
        <w:t xml:space="preserve"> i.e. Gujarat. This can be utilized to track the changes in these levels </w:t>
      </w:r>
      <w:proofErr w:type="gramStart"/>
      <w:r>
        <w:rPr>
          <w:lang w:val="en-US"/>
        </w:rPr>
        <w:t>and also</w:t>
      </w:r>
      <w:proofErr w:type="gramEnd"/>
      <w:r>
        <w:rPr>
          <w:lang w:val="en-US"/>
        </w:rPr>
        <w:t xml:space="preserve"> to make decisions about which sector requires changes or modifications.</w:t>
      </w:r>
    </w:p>
    <w:p w14:paraId="244AF742" w14:textId="77777777" w:rsidR="00234504" w:rsidRDefault="00234504" w:rsidP="00234504">
      <w:pPr>
        <w:rPr>
          <w:lang w:val="en-US"/>
        </w:rPr>
      </w:pPr>
    </w:p>
    <w:p w14:paraId="6AFC6ED9" w14:textId="34FD4834" w:rsidR="00234504" w:rsidRDefault="00234504" w:rsidP="00234504">
      <w:pPr>
        <w:rPr>
          <w:lang w:val="en-US"/>
        </w:rPr>
      </w:pPr>
      <w:r>
        <w:rPr>
          <w:noProof/>
          <w:lang w:val="en-US"/>
        </w:rPr>
        <w:lastRenderedPageBreak/>
        <w:drawing>
          <wp:inline distT="0" distB="0" distL="0" distR="0" wp14:anchorId="40642801" wp14:editId="18A9610F">
            <wp:extent cx="5284470" cy="2971800"/>
            <wp:effectExtent l="0" t="0" r="0" b="0"/>
            <wp:docPr id="1" name="Picture 1" descr="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4470" cy="2971800"/>
                    </a:xfrm>
                    <a:prstGeom prst="rect">
                      <a:avLst/>
                    </a:prstGeom>
                    <a:noFill/>
                    <a:ln>
                      <a:noFill/>
                    </a:ln>
                  </pic:spPr>
                </pic:pic>
              </a:graphicData>
            </a:graphic>
          </wp:inline>
        </w:drawing>
      </w:r>
    </w:p>
    <w:p w14:paraId="71356CCC" w14:textId="77777777" w:rsidR="00234504" w:rsidRDefault="00234504" w:rsidP="00234504">
      <w:pPr>
        <w:rPr>
          <w:lang w:val="en-US"/>
        </w:rPr>
      </w:pPr>
    </w:p>
    <w:p w14:paraId="299BB297" w14:textId="77777777" w:rsidR="00234504" w:rsidRDefault="00234504" w:rsidP="00234504">
      <w:pPr>
        <w:rPr>
          <w:lang w:val="en-US"/>
        </w:rPr>
      </w:pPr>
      <w:r>
        <w:rPr>
          <w:lang w:val="en-US"/>
        </w:rPr>
        <w:t>This graph compares six attributes for the state of Jammu and Kashmir. All the sectors or fields of concern that need to be compared or analyzed can be selected and their percentage levels can be compared using this type of graph.</w:t>
      </w:r>
    </w:p>
    <w:p w14:paraId="551F14A9" w14:textId="77777777" w:rsidR="00234504" w:rsidRDefault="00234504" w:rsidP="00234504">
      <w:pPr>
        <w:rPr>
          <w:lang w:val="en-US"/>
        </w:rPr>
      </w:pPr>
    </w:p>
    <w:p w14:paraId="63B4E769" w14:textId="77777777" w:rsidR="00CE2A13" w:rsidRDefault="00CE2A13"/>
    <w:sectPr w:rsidR="00CE2A13">
      <w:type w:val="continuous"/>
      <w:pgSz w:w="11909" w:h="16834"/>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E50F8"/>
    <w:multiLevelType w:val="hybridMultilevel"/>
    <w:tmpl w:val="171AB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7B872CFE"/>
    <w:multiLevelType w:val="multilevel"/>
    <w:tmpl w:val="7B872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wNTE3tDA3NrO0NDFS0lEKTi0uzszPAykwrAUAjQdsmywAAAA="/>
  </w:docVars>
  <w:rsids>
    <w:rsidRoot w:val="00234504"/>
    <w:rsid w:val="00234504"/>
    <w:rsid w:val="00CE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5368"/>
  <w15:chartTrackingRefBased/>
  <w15:docId w15:val="{9AF81443-BB8C-4897-9A19-2B06B8DE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504"/>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qFormat/>
    <w:rsid w:val="0023450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34504"/>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234504"/>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4504"/>
    <w:rPr>
      <w:rFonts w:ascii="Arial" w:eastAsia="SimSun" w:hAnsi="Arial" w:cs="Arial"/>
      <w:b/>
      <w:bCs/>
      <w:kern w:val="32"/>
      <w:sz w:val="32"/>
      <w:szCs w:val="32"/>
      <w:lang w:val="en-AU" w:eastAsia="zh-CN"/>
    </w:rPr>
  </w:style>
  <w:style w:type="character" w:customStyle="1" w:styleId="Heading2Char">
    <w:name w:val="Heading 2 Char"/>
    <w:basedOn w:val="DefaultParagraphFont"/>
    <w:link w:val="Heading2"/>
    <w:rsid w:val="00234504"/>
    <w:rPr>
      <w:rFonts w:ascii="Arial" w:eastAsia="SimSun" w:hAnsi="Arial" w:cs="Arial"/>
      <w:b/>
      <w:bCs/>
      <w:i/>
      <w:iCs/>
      <w:sz w:val="28"/>
      <w:szCs w:val="28"/>
      <w:lang w:val="en-AU" w:eastAsia="zh-CN"/>
    </w:rPr>
  </w:style>
  <w:style w:type="character" w:customStyle="1" w:styleId="Heading5Char">
    <w:name w:val="Heading 5 Char"/>
    <w:basedOn w:val="DefaultParagraphFont"/>
    <w:link w:val="Heading5"/>
    <w:rsid w:val="00234504"/>
    <w:rPr>
      <w:rFonts w:ascii="Calibri" w:eastAsia="Times New Roman" w:hAnsi="Calibri" w:cs="Times New Roman"/>
      <w:b/>
      <w:bCs/>
      <w:i/>
      <w:iCs/>
      <w:sz w:val="26"/>
      <w:szCs w:val="26"/>
      <w:lang w:val="en-AU" w:eastAsia="zh-CN"/>
    </w:rPr>
  </w:style>
  <w:style w:type="character" w:customStyle="1" w:styleId="BodyTextChar">
    <w:name w:val="Body Text Char"/>
    <w:basedOn w:val="DefaultParagraphFont"/>
    <w:link w:val="BodyText"/>
    <w:uiPriority w:val="99"/>
    <w:rsid w:val="00234504"/>
    <w:rPr>
      <w:rFonts w:eastAsia="MS Mincho"/>
    </w:rPr>
  </w:style>
  <w:style w:type="paragraph" w:styleId="BodyText">
    <w:name w:val="Body Text"/>
    <w:basedOn w:val="Normal"/>
    <w:link w:val="BodyTextChar"/>
    <w:uiPriority w:val="99"/>
    <w:rsid w:val="00234504"/>
    <w:pPr>
      <w:tabs>
        <w:tab w:val="left" w:pos="288"/>
      </w:tabs>
      <w:spacing w:after="120" w:line="228" w:lineRule="auto"/>
      <w:ind w:firstLine="288"/>
      <w:jc w:val="both"/>
    </w:pPr>
    <w:rPr>
      <w:rFonts w:asciiTheme="minorHAnsi" w:eastAsia="MS Mincho" w:hAnsiTheme="minorHAnsi" w:cstheme="minorBidi"/>
      <w:sz w:val="22"/>
      <w:szCs w:val="22"/>
      <w:lang w:val="en-US" w:eastAsia="en-US"/>
    </w:rPr>
  </w:style>
  <w:style w:type="character" w:customStyle="1" w:styleId="BodyTextChar1">
    <w:name w:val="Body Text Char1"/>
    <w:basedOn w:val="DefaultParagraphFont"/>
    <w:uiPriority w:val="99"/>
    <w:semiHidden/>
    <w:rsid w:val="00234504"/>
    <w:rPr>
      <w:rFonts w:ascii="Times New Roman" w:eastAsia="SimSun" w:hAnsi="Times New Roman" w:cs="Times New Roman"/>
      <w:sz w:val="24"/>
      <w:szCs w:val="24"/>
      <w:lang w:val="en-AU" w:eastAsia="zh-CN"/>
    </w:rPr>
  </w:style>
  <w:style w:type="paragraph" w:customStyle="1" w:styleId="Author">
    <w:name w:val="Author"/>
    <w:uiPriority w:val="99"/>
    <w:rsid w:val="00234504"/>
    <w:pPr>
      <w:spacing w:before="360" w:after="40" w:line="240" w:lineRule="auto"/>
      <w:jc w:val="center"/>
    </w:pPr>
    <w:rPr>
      <w:rFonts w:ascii="Times New Roman" w:eastAsia="Times New Roman" w:hAnsi="Times New Roman" w:cs="Times New Roman"/>
    </w:rPr>
  </w:style>
  <w:style w:type="paragraph" w:customStyle="1" w:styleId="keywords">
    <w:name w:val="key words"/>
    <w:uiPriority w:val="99"/>
    <w:rsid w:val="00234504"/>
    <w:pPr>
      <w:spacing w:after="120" w:line="240" w:lineRule="auto"/>
      <w:ind w:firstLine="274"/>
      <w:jc w:val="both"/>
    </w:pPr>
    <w:rPr>
      <w:rFonts w:ascii="Times New Roman" w:eastAsia="Times New Roman" w:hAnsi="Times New Roman" w:cs="Times New Roman"/>
      <w:b/>
      <w:bCs/>
      <w:i/>
      <w:iCs/>
      <w:sz w:val="18"/>
      <w:szCs w:val="18"/>
    </w:rPr>
  </w:style>
  <w:style w:type="paragraph" w:customStyle="1" w:styleId="Affiliation">
    <w:name w:val="Affiliation"/>
    <w:uiPriority w:val="99"/>
    <w:rsid w:val="00234504"/>
    <w:pPr>
      <w:spacing w:after="0" w:line="240" w:lineRule="auto"/>
      <w:jc w:val="center"/>
    </w:pPr>
    <w:rPr>
      <w:rFonts w:ascii="Times New Roman" w:eastAsia="Times New Roman" w:hAnsi="Times New Roman" w:cs="Times New Roman"/>
      <w:sz w:val="20"/>
      <w:szCs w:val="20"/>
    </w:rPr>
  </w:style>
  <w:style w:type="paragraph" w:customStyle="1" w:styleId="papertitle">
    <w:name w:val="paper title"/>
    <w:uiPriority w:val="99"/>
    <w:rsid w:val="00234504"/>
    <w:pPr>
      <w:spacing w:after="120" w:line="240" w:lineRule="auto"/>
      <w:jc w:val="center"/>
    </w:pPr>
    <w:rPr>
      <w:rFonts w:ascii="Times New Roman" w:eastAsia="Times New Roman" w:hAnsi="Times New Roman" w:cs="Times New Roman"/>
      <w:bCs/>
      <w:sz w:val="48"/>
      <w:szCs w:val="48"/>
    </w:rPr>
  </w:style>
  <w:style w:type="paragraph" w:customStyle="1" w:styleId="references">
    <w:name w:val="references"/>
    <w:uiPriority w:val="99"/>
    <w:rsid w:val="00234504"/>
    <w:pPr>
      <w:numPr>
        <w:numId w:val="5"/>
      </w:numPr>
      <w:tabs>
        <w:tab w:val="left" w:pos="360"/>
      </w:tabs>
      <w:spacing w:after="50" w:line="180" w:lineRule="exact"/>
      <w:jc w:val="both"/>
    </w:pPr>
    <w:rPr>
      <w:rFonts w:ascii="Times New Roman" w:eastAsia="Times New Roman" w:hAnsi="Times New Roman" w:cs="Times New Roman"/>
      <w:sz w:val="16"/>
      <w:szCs w:val="16"/>
    </w:rPr>
  </w:style>
  <w:style w:type="paragraph" w:customStyle="1" w:styleId="Abstract">
    <w:name w:val="Abstract"/>
    <w:uiPriority w:val="99"/>
    <w:rsid w:val="00234504"/>
    <w:pPr>
      <w:spacing w:after="200" w:line="240" w:lineRule="auto"/>
      <w:ind w:firstLine="274"/>
      <w:jc w:val="both"/>
    </w:pPr>
    <w:rPr>
      <w:rFonts w:ascii="Times New Roman" w:eastAsia="Times New Roman" w:hAnsi="Times New Roman" w:cs="Times New Roman"/>
      <w:b/>
      <w:bCs/>
      <w:sz w:val="18"/>
      <w:szCs w:val="18"/>
    </w:rPr>
  </w:style>
  <w:style w:type="paragraph" w:styleId="ListParagraph">
    <w:name w:val="List Paragraph"/>
    <w:basedOn w:val="Normal"/>
    <w:uiPriority w:val="34"/>
    <w:qFormat/>
    <w:rsid w:val="00234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 </cp:lastModifiedBy>
  <cp:revision>1</cp:revision>
  <dcterms:created xsi:type="dcterms:W3CDTF">2018-08-06T18:45:00Z</dcterms:created>
  <dcterms:modified xsi:type="dcterms:W3CDTF">2018-08-06T18:57:00Z</dcterms:modified>
</cp:coreProperties>
</file>