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Indian Kanoon Features (Free &amp; Paid)</w:t>
      </w:r>
    </w:p>
    <w:p>
      <w:pPr>
        <w:pStyle w:val="Heading2"/>
      </w:pPr>
      <w:r>
        <w:t>Overview</w:t>
      </w:r>
    </w:p>
    <w:p>
      <w:pPr>
        <w:pStyle w:val="ListBullet"/>
      </w:pPr>
      <w:r>
        <w:t>Indian Kanoon is a free search engine for Indian law with 1.4M+ legal documents.</w:t>
      </w:r>
    </w:p>
    <w:p>
      <w:pPr>
        <w:pStyle w:val="ListBullet"/>
      </w:pPr>
      <w:r>
        <w:t>Covers Supreme Court, High Courts, Tribunals, Statutes, Constituent Assembly debates, and Law Commission reports.</w:t>
      </w:r>
    </w:p>
    <w:p>
      <w:pPr>
        <w:pStyle w:val="ListBullet"/>
      </w:pPr>
      <w:r>
        <w:t>Provides both free and premium features.</w:t>
      </w:r>
    </w:p>
    <w:p>
      <w:pPr>
        <w:pStyle w:val="Heading2"/>
      </w:pPr>
      <w:r>
        <w:t>Free Features</w:t>
      </w:r>
    </w:p>
    <w:p>
      <w:pPr>
        <w:pStyle w:val="ListBullet"/>
      </w:pPr>
      <w:r>
        <w:t>Keyword Search: Google-like simple search across all documents.</w:t>
      </w:r>
    </w:p>
    <w:p>
      <w:pPr>
        <w:pStyle w:val="ListBullet"/>
      </w:pPr>
      <w:r>
        <w:t>Advanced Search: Filter by case title, citation, judge, party, date, document type.</w:t>
      </w:r>
    </w:p>
    <w:p>
      <w:pPr>
        <w:pStyle w:val="ListBullet"/>
      </w:pPr>
      <w:r>
        <w:t>Result Filtering: Sort by relevance or date; shows metadata like citations and 'cited by'.</w:t>
      </w:r>
    </w:p>
    <w:p>
      <w:pPr>
        <w:pStyle w:val="ListBullet"/>
      </w:pPr>
      <w:r>
        <w:t>Interactive Charts: Graphs/timelines of results by year or type; AI-generated tags for filtering.</w:t>
      </w:r>
    </w:p>
    <w:p>
      <w:pPr>
        <w:pStyle w:val="ListBullet"/>
      </w:pPr>
      <w:r>
        <w:t>Judgments: Full text of Supreme Court, High Court, tribunal cases with metadata and citations.</w:t>
      </w:r>
    </w:p>
    <w:p>
      <w:pPr>
        <w:pStyle w:val="ListBullet"/>
      </w:pPr>
      <w:r>
        <w:t>Statutes &amp; Laws: Browse Acts section-wise; shows cases citing each section.</w:t>
      </w:r>
    </w:p>
    <w:p>
      <w:pPr>
        <w:pStyle w:val="ListBullet"/>
      </w:pPr>
      <w:r>
        <w:t>Debates &amp; Reports: Constituent Assembly debates, Law Commission reports.</w:t>
      </w:r>
    </w:p>
    <w:p>
      <w:pPr>
        <w:pStyle w:val="ListBullet"/>
      </w:pPr>
      <w:r>
        <w:t>Document Tools: Clause-level links, highlights search terms, official source link, PDF/print download.</w:t>
      </w:r>
    </w:p>
    <w:p>
      <w:pPr>
        <w:pStyle w:val="ListBullet"/>
      </w:pPr>
      <w:r>
        <w:t>Cross-Referencing: 'Cited by' lists; clickable legal sections and related cases.</w:t>
      </w:r>
    </w:p>
    <w:p>
      <w:pPr>
        <w:pStyle w:val="ListBullet"/>
      </w:pPr>
      <w:r>
        <w:t>Translation: Auto-translation (with disclaimer).</w:t>
      </w:r>
    </w:p>
    <w:p>
      <w:pPr>
        <w:pStyle w:val="ListBullet"/>
      </w:pPr>
      <w:r>
        <w:t>Forums: Discussion boards for legal topics and site usage.</w:t>
      </w:r>
    </w:p>
    <w:p>
      <w:pPr>
        <w:pStyle w:val="ListBullet"/>
      </w:pPr>
      <w:r>
        <w:t>Help/FAQ: Guides on using search, alerts, citations.</w:t>
      </w:r>
    </w:p>
    <w:p>
      <w:pPr>
        <w:pStyle w:val="ListBullet"/>
      </w:pPr>
      <w:r>
        <w:t>Blog &amp; Social Media: Announcements and updates.</w:t>
      </w:r>
    </w:p>
    <w:p>
      <w:pPr>
        <w:pStyle w:val="Heading2"/>
      </w:pPr>
      <w:r>
        <w:t>Paid (Premium) Features</w:t>
      </w:r>
    </w:p>
    <w:p>
      <w:pPr>
        <w:pStyle w:val="ListBullet"/>
      </w:pPr>
      <w:r>
        <w:t>Virtual Legal Assistant: Highlight text and add saved notes to cases/laws.</w:t>
      </w:r>
    </w:p>
    <w:p>
      <w:pPr>
        <w:pStyle w:val="ListBullet"/>
      </w:pPr>
      <w:r>
        <w:t>Query Alert Service: Save a search query and receive daily email updates for new judgments.</w:t>
      </w:r>
    </w:p>
    <w:p>
      <w:pPr>
        <w:pStyle w:val="ListBullet"/>
      </w:pPr>
      <w:r>
        <w:t>Ad-Free Experience: Removes ads/banners from the site.</w:t>
      </w:r>
    </w:p>
    <w:p>
      <w:pPr>
        <w:pStyle w:val="ListBullet"/>
      </w:pPr>
      <w:r>
        <w:t>Developer API: Programmatic access for developers/organizations (requires registration).</w:t>
      </w:r>
    </w:p>
    <w:p>
      <w:pPr>
        <w:pStyle w:val="ListBullet"/>
      </w:pPr>
      <w:r>
        <w:t>Free trial: 1-month trial available for new users.</w:t>
      </w:r>
    </w:p>
    <w:p>
      <w:pPr>
        <w:pStyle w:val="Heading2"/>
      </w:pPr>
      <w:r>
        <w:t>Privacy &amp; Case Removal</w:t>
      </w:r>
    </w:p>
    <w:p>
      <w:pPr>
        <w:pStyle w:val="ListBullet"/>
      </w:pPr>
      <w:r>
        <w:t>Court orders are public; Indian Kanoon does not remove them on request.</w:t>
      </w:r>
    </w:p>
    <w:p>
      <w:pPr>
        <w:pStyle w:val="ListBullet"/>
      </w:pPr>
      <w:r>
        <w:t>Mandated redactions: Victims of rape/sexual assault details censored by law.</w:t>
      </w:r>
    </w:p>
    <w:p>
      <w:pPr>
        <w:pStyle w:val="ListBullet"/>
      </w:pPr>
      <w:r>
        <w:t>Policy: No deletion except court-ordered or legally required redactions.</w:t>
      </w:r>
    </w:p>
    <w:p>
      <w:pPr>
        <w:pStyle w:val="Heading2"/>
      </w:pPr>
      <w:r>
        <w:t>Summary</w:t>
      </w:r>
    </w:p>
    <w:p>
      <w:pPr>
        <w:pStyle w:val="ListBullet"/>
      </w:pPr>
      <w:r>
        <w:t>Free Google-like access to Indian law: judgments, statutes, debates, reports.</w:t>
      </w:r>
    </w:p>
    <w:p>
      <w:pPr>
        <w:pStyle w:val="ListBullet"/>
      </w:pPr>
      <w:r>
        <w:t>Cross-referencing, citation tracking, and PDF downloads.</w:t>
      </w:r>
    </w:p>
    <w:p>
      <w:pPr>
        <w:pStyle w:val="ListBullet"/>
      </w:pPr>
      <w:r>
        <w:t>Premium adds note-taking, alerts, and ad-free use.</w:t>
      </w:r>
    </w:p>
    <w:p>
      <w:pPr>
        <w:pStyle w:val="ListBullet"/>
      </w:pPr>
      <w:r>
        <w:t>Goal: Make law accessible to ordinary citizens and professionals.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