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5 Task Report</w:t>
      </w:r>
    </w:p>
    <w:p>
      <w:r>
        <w:rPr>
          <w:b/>
        </w:rPr>
        <w:t>Final Project Integration – Mini Web Application</w:t>
      </w:r>
    </w:p>
    <w:p>
      <w:r>
        <w:t>Student Name: ______________________________</w:t>
      </w:r>
    </w:p>
    <w:p>
      <w:r>
        <w:t>Course / Internship: Frontend Development</w:t>
      </w:r>
    </w:p>
    <w:p>
      <w:r>
        <w:t>Submission Date: ____________________________</w:t>
      </w:r>
    </w:p>
    <w:p>
      <w:pPr>
        <w:pStyle w:val="Heading1"/>
      </w:pPr>
      <w:r>
        <w:t>1. Project Overview</w:t>
      </w:r>
    </w:p>
    <w:p>
      <w:r>
        <w:t>Student Insights is a mini dashboard built with semantic HTML, responsive CSS, vanilla JavaScript, and a static JSON dataset. It integrates responsive layout, DOM manipulation, data-driven UI, accessibility practices, error handling, and performance-aware asset delivery.</w:t>
      </w:r>
    </w:p>
    <w:p>
      <w:pPr>
        <w:pStyle w:val="Heading1"/>
      </w:pPr>
      <w:r>
        <w:t>2. Requirements and Design</w:t>
      </w:r>
    </w:p>
    <w:p>
      <w:r>
        <w:t>The dashboard includes four summary metrics, a score distribution chart, activity insights, and a student records table. Users can filter by department, search by student name/ID/department, sort table columns, and reset filters. The layout uses a sidebar on wider screens and compact navigation on smaller screens.</w:t>
      </w:r>
    </w:p>
    <w:p>
      <w:pPr>
        <w:pStyle w:val="Heading1"/>
      </w:pPr>
      <w:r>
        <w:t>3. Files and Technologies</w:t>
      </w:r>
    </w:p>
    <w:p>
      <w:r>
        <w:t>index.html contains the semantic page structure; styles.css defines responsive styling; app.js loads and validates the JSON and renders the dashboard; data/students.json contains 12 fictional student records; script.min.js and styles.min.css are minified deployment assets. The project uses no JavaScript framework or charting library.</w:t>
      </w:r>
    </w:p>
    <w:p>
      <w:pPr>
        <w:pStyle w:val="Heading1"/>
      </w:pPr>
      <w:r>
        <w:t>4. Interactivity and Error Handling</w:t>
      </w:r>
    </w:p>
    <w:p>
      <w:r>
        <w:t>The dashboard recalculates metrics and chart bands from the currently visible dataset. Search matches names, IDs, and departments. Sort buttons support name, department, score, and attendance in ascending or descending order. If the JSON request fails or the data has an unexpected structure, the application displays a readable fallback message instead of silently failing.</w:t>
      </w:r>
    </w:p>
    <w:p>
      <w:pPr>
        <w:pStyle w:val="Heading1"/>
      </w:pPr>
      <w:r>
        <w:t>5. Accessibility Improvements</w:t>
      </w:r>
    </w:p>
    <w:p>
      <w:r>
        <w:t>The page includes a skip link, semantic landmarks, labelled form controls, a table caption and scoped headers, visible keyboard focus outlines, an ARIA live status region, and a chart description with score-band counts. Decorative symbols are hidden where appropriate, and reduced-motion preferences are respected. These are WCAG-oriented improvements, not a claim of formal WCAG conformance.</w:t>
      </w:r>
    </w:p>
    <w:p>
      <w:pPr>
        <w:pStyle w:val="Heading1"/>
      </w:pPr>
      <w:r>
        <w:t>6. Performance Improvements</w:t>
      </w:r>
    </w:p>
    <w:p>
      <w:r>
        <w:t>The project avoids framework and chart-library dependencies, defers JavaScript execution, uses external CSS and JavaScript files, includes minified deployment assets, uses a small local JSON dataset, and applies browser caching to the data request. The CSS chart avoids the cost of a separate charting dependency.</w:t>
      </w:r>
    </w:p>
    <w:p>
      <w:pPr>
        <w:pStyle w:val="Heading1"/>
      </w:pPr>
      <w:r>
        <w:t>7. Testing Record</w:t>
      </w:r>
    </w:p>
    <w:p>
      <w:r>
        <w:t>Source-level checks confirmed that the JSON file contains 12 records with the required fields and that the project includes handlers for filtering, searching, sorting, reset, and fetch failure. The application must be opened through a local HTTP server such as VS Code Live Server because browsers commonly block fetch requests from file:// URLs. Browser interaction tests, Lighthouse, WAVE, and cross-browser checks have not yet been run; no performance scores are claimed.</w:t>
      </w:r>
    </w:p>
    <w:p>
      <w:pPr>
        <w:pStyle w:val="Heading1"/>
      </w:pPr>
      <w:r>
        <w:t>8. Test Cases to Execute</w:t>
      </w:r>
    </w:p>
    <w:p>
      <w:r>
        <w:t>1) Load the page through Live Server and confirm 12 records appear. 2) Change each department and confirm all cards, chart, activity text, and table update. 3) Search for a name, ID, and a non-matching term. 4) Sort each sortable column twice. 5) Reset filters and confirm all records return. 6) Navigate by keyboard and inspect focus outlines. 7) Check the layout at desktop and mobile widths. 8) Run Lighthouse and WAVE and record actual results.</w:t>
      </w:r>
    </w:p>
    <w:p>
      <w:pPr>
        <w:pStyle w:val="Heading1"/>
      </w:pPr>
      <w:r>
        <w:t>9. Conclusion</w:t>
      </w:r>
    </w:p>
    <w:p>
      <w:r>
        <w:t>The project combines responsive design, JavaScript-driven data display, accessibility considerations, and performance-conscious asset choices. The source includes error handling and a practical test plan. Browser-based tests and measured scores should be added after they are actually performed. All student records are fictional sample data.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3437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343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