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AnnaSetu — Development Task Plan</w:t>
      </w:r>
    </w:p>
    <w:p>
      <w:pPr>
        <w:jc w:val="center"/>
      </w:pPr>
      <w:r>
        <w:t>Detailed implementation roadmap for one developer + AI coding agent</w:t>
      </w:r>
    </w:p>
    <w:p>
      <w:r>
        <w:t>AnnaSetu • Detailed Prototype Specification • September 2026</w:t>
      </w:r>
    </w:p>
    <w:p>
      <w:pPr>
        <w:pStyle w:val="Heading1"/>
      </w:pPr>
      <w:r>
        <w:t>1. Delivery strategy</w:t>
      </w:r>
    </w:p>
    <w:p>
      <w:r>
        <w:t>The prototype must be built vertically, not as a collection of disconnected mock screens. The first milestone is a working Farmer booking → Smart Recommendation → Staff Queue → Arrival → Weighing → Farmer Confirmation flow. Everything else is layered on top.</w:t>
      </w:r>
    </w:p>
    <w:p>
      <w:pPr>
        <w:pStyle w:val="Heading1"/>
      </w:pPr>
      <w:r>
        <w:t>2. P0/P1/P2</w:t>
      </w:r>
    </w:p>
    <w:tbl>
      <w:tblPr>
        <w:tblStyle w:val="TableGrid"/>
        <w:tblW w:type="auto" w:w="0"/>
        <w:tblLook w:firstColumn="1" w:firstRow="1" w:lastColumn="0" w:lastRow="0" w:noHBand="0" w:noVBand="1" w:val="04A0"/>
      </w:tblPr>
      <w:tblGrid>
        <w:gridCol w:w="5112"/>
        <w:gridCol w:w="5112"/>
      </w:tblGrid>
      <w:tr>
        <w:tc>
          <w:tcPr>
            <w:tcW w:type="dxa" w:w="5112"/>
          </w:tcPr>
          <w:p>
            <w:r>
              <w:t>Priority</w:t>
            </w:r>
          </w:p>
        </w:tc>
        <w:tc>
          <w:tcPr>
            <w:tcW w:type="dxa" w:w="5112"/>
          </w:tcPr>
          <w:p>
            <w:r>
              <w:t>Rule</w:t>
            </w:r>
          </w:p>
        </w:tc>
      </w:tr>
      <w:tr>
        <w:tc>
          <w:tcPr>
            <w:tcW w:type="dxa" w:w="5112"/>
          </w:tcPr>
          <w:p>
            <w:r>
              <w:t>P0</w:t>
            </w:r>
          </w:p>
        </w:tc>
        <w:tc>
          <w:tcPr>
            <w:tcW w:type="dxa" w:w="5112"/>
          </w:tcPr>
          <w:p>
            <w:r>
              <w:t>Must work on D-day; directly supports the demo story.</w:t>
            </w:r>
          </w:p>
        </w:tc>
      </w:tr>
      <w:tr>
        <w:tc>
          <w:tcPr>
            <w:tcW w:type="dxa" w:w="5112"/>
          </w:tcPr>
          <w:p>
            <w:r>
              <w:t>P1</w:t>
            </w:r>
          </w:p>
        </w:tc>
        <w:tc>
          <w:tcPr>
            <w:tcW w:type="dxa" w:w="5112"/>
          </w:tcPr>
          <w:p>
            <w:r>
              <w:t>Strongly improves credibility and completeness.</w:t>
            </w:r>
          </w:p>
        </w:tc>
      </w:tr>
      <w:tr>
        <w:tc>
          <w:tcPr>
            <w:tcW w:type="dxa" w:w="5112"/>
          </w:tcPr>
          <w:p>
            <w:r>
              <w:t>P2</w:t>
            </w:r>
          </w:p>
        </w:tc>
        <w:tc>
          <w:tcPr>
            <w:tcW w:type="dxa" w:w="5112"/>
          </w:tcPr>
          <w:p>
            <w:r>
              <w:t>Future architecture/documentation; never blocks D-day.</w:t>
            </w:r>
          </w:p>
        </w:tc>
      </w:tr>
    </w:tbl>
    <w:p>
      <w:pPr>
        <w:pStyle w:val="Heading1"/>
      </w:pPr>
      <w:r>
        <w:t>3. Phase 0 — Repository and conventions</w:t>
      </w:r>
    </w:p>
    <w:p>
      <w:pPr>
        <w:pStyle w:val="ListBullet"/>
      </w:pPr>
      <w:r>
        <w:t>Create monorepo.</w:t>
      </w:r>
    </w:p>
    <w:p>
      <w:pPr>
        <w:pStyle w:val="ListBullet"/>
      </w:pPr>
      <w:r>
        <w:t>Set TypeScript strict mode and Python linting.</w:t>
      </w:r>
    </w:p>
    <w:p>
      <w:pPr>
        <w:pStyle w:val="ListBullet"/>
      </w:pPr>
      <w:r>
        <w:t>Create env templates.</w:t>
      </w:r>
    </w:p>
    <w:p>
      <w:pPr>
        <w:pStyle w:val="ListBullet"/>
      </w:pPr>
      <w:r>
        <w:t>Create API client abstraction.</w:t>
      </w:r>
    </w:p>
    <w:p>
      <w:pPr>
        <w:pStyle w:val="ListBullet"/>
      </w:pPr>
      <w:r>
        <w:t>Set design tokens.</w:t>
      </w:r>
    </w:p>
    <w:p>
      <w:pPr>
        <w:pStyle w:val="ListBullet"/>
      </w:pPr>
      <w:r>
        <w:t>Set branch/commit conventions.</w:t>
      </w:r>
    </w:p>
    <w:p>
      <w:pPr>
        <w:pStyle w:val="ListBullet"/>
      </w:pPr>
      <w:r>
        <w:t>Add README only inside the repository if desired; it is not part of this six-document specification package.</w:t>
      </w:r>
    </w:p>
    <w:p>
      <w:pPr>
        <w:pStyle w:val="Heading1"/>
      </w:pPr>
      <w:r>
        <w:t>4. Phase 1 — Database and seed</w:t>
      </w:r>
    </w:p>
    <w:p>
      <w:pPr>
        <w:pStyle w:val="ListBullet"/>
      </w:pPr>
      <w:r>
        <w:t>Create migrations for all core tables.</w:t>
      </w:r>
    </w:p>
    <w:p>
      <w:pPr>
        <w:pStyle w:val="ListBullet"/>
      </w:pPr>
      <w:r>
        <w:t>Add constraints/indexes.</w:t>
      </w:r>
    </w:p>
    <w:p>
      <w:pPr>
        <w:pStyle w:val="ListBullet"/>
      </w:pPr>
      <w:r>
        <w:t>Implement seed script.</w:t>
      </w:r>
    </w:p>
    <w:p>
      <w:pPr>
        <w:pStyle w:val="ListBullet"/>
      </w:pPr>
      <w:r>
        <w:t>Create five centres with varied capacity/distance/processing.</w:t>
      </w:r>
    </w:p>
    <w:p>
      <w:pPr>
        <w:pStyle w:val="ListBullet"/>
      </w:pPr>
      <w:r>
        <w:t>Create 35 farmers and 50 bookings.</w:t>
      </w:r>
    </w:p>
    <w:p>
      <w:pPr>
        <w:pStyle w:val="ListBullet"/>
      </w:pPr>
      <w:r>
        <w:t>Create queue, completed, dispute and payment records.</w:t>
      </w:r>
    </w:p>
    <w:p>
      <w:pPr>
        <w:pStyle w:val="ListBullet"/>
      </w:pPr>
      <w:r>
        <w:t>Create reset-demo command.</w:t>
      </w:r>
    </w:p>
    <w:p>
      <w:pPr>
        <w:pStyle w:val="Heading1"/>
      </w:pPr>
      <w:r>
        <w:t>5. Phase 2 — Backend foundation</w:t>
      </w:r>
    </w:p>
    <w:p>
      <w:pPr>
        <w:pStyle w:val="ListBullet"/>
      </w:pPr>
      <w:r>
        <w:t>FastAPI app factory.</w:t>
      </w:r>
    </w:p>
    <w:p>
      <w:pPr>
        <w:pStyle w:val="ListBullet"/>
      </w:pPr>
      <w:r>
        <w:t>Config/env management.</w:t>
      </w:r>
    </w:p>
    <w:p>
      <w:pPr>
        <w:pStyle w:val="ListBullet"/>
      </w:pPr>
      <w:r>
        <w:t>DB session management.</w:t>
      </w:r>
    </w:p>
    <w:p>
      <w:pPr>
        <w:pStyle w:val="ListBullet"/>
      </w:pPr>
      <w:r>
        <w:t>Pydantic schemas.</w:t>
      </w:r>
    </w:p>
    <w:p>
      <w:pPr>
        <w:pStyle w:val="ListBullet"/>
      </w:pPr>
      <w:r>
        <w:t>Role/centre demo-session dependency.</w:t>
      </w:r>
    </w:p>
    <w:p>
      <w:pPr>
        <w:pStyle w:val="ListBullet"/>
      </w:pPr>
      <w:r>
        <w:t>Error model.</w:t>
      </w:r>
    </w:p>
    <w:p>
      <w:pPr>
        <w:pStyle w:val="ListBullet"/>
      </w:pPr>
      <w:r>
        <w:t>Health/version endpoints.</w:t>
      </w:r>
    </w:p>
    <w:p>
      <w:pPr>
        <w:pStyle w:val="ListBullet"/>
      </w:pPr>
      <w:r>
        <w:t>Audit middleware/helper.</w:t>
      </w:r>
    </w:p>
    <w:p>
      <w:pPr>
        <w:pStyle w:val="Heading1"/>
      </w:pPr>
      <w:r>
        <w:t>6. Phase 3 — Smart Engine</w:t>
      </w:r>
    </w:p>
    <w:p>
      <w:pPr>
        <w:pStyle w:val="ListBullet"/>
      </w:pPr>
      <w:r>
        <w:t>Candidate centre filtering.</w:t>
      </w:r>
    </w:p>
    <w:p>
      <w:pPr>
        <w:pStyle w:val="ListBullet"/>
      </w:pPr>
      <w:r>
        <w:t>Capacity check.</w:t>
      </w:r>
    </w:p>
    <w:p>
      <w:pPr>
        <w:pStyle w:val="ListBullet"/>
      </w:pPr>
      <w:r>
        <w:t>Slot generation.</w:t>
      </w:r>
    </w:p>
    <w:p>
      <w:pPr>
        <w:pStyle w:val="ListBullet"/>
      </w:pPr>
      <w:r>
        <w:t>Distance calculation.</w:t>
      </w:r>
    </w:p>
    <w:p>
      <w:pPr>
        <w:pStyle w:val="ListBullet"/>
      </w:pPr>
      <w:r>
        <w:t>Workload estimate.</w:t>
      </w:r>
    </w:p>
    <w:p>
      <w:pPr>
        <w:pStyle w:val="ListBullet"/>
      </w:pPr>
      <w:r>
        <w:t>ETA calculation.</w:t>
      </w:r>
    </w:p>
    <w:p>
      <w:pPr>
        <w:pStyle w:val="ListBullet"/>
      </w:pPr>
      <w:r>
        <w:t>Configurable scoring.</w:t>
      </w:r>
    </w:p>
    <w:p>
      <w:pPr>
        <w:pStyle w:val="ListBullet"/>
      </w:pPr>
      <w:r>
        <w:t>Explanation generator.</w:t>
      </w:r>
    </w:p>
    <w:p>
      <w:pPr>
        <w:pStyle w:val="ListBullet"/>
      </w:pPr>
      <w:r>
        <w:t>Recommendation API.</w:t>
      </w:r>
    </w:p>
    <w:p>
      <w:pPr>
        <w:pStyle w:val="ListBullet"/>
      </w:pPr>
      <w:r>
        <w:t>Unit tests for ranking and exclusion.</w:t>
      </w:r>
    </w:p>
    <w:p>
      <w:pPr>
        <w:pStyle w:val="Heading1"/>
      </w:pPr>
      <w:r>
        <w:t>7. Phase 4 — Farmer flow</w:t>
      </w:r>
    </w:p>
    <w:p>
      <w:pPr>
        <w:pStyle w:val="ListBullet"/>
      </w:pPr>
      <w:r>
        <w:t>Role entry.</w:t>
      </w:r>
    </w:p>
    <w:p>
      <w:pPr>
        <w:pStyle w:val="ListBullet"/>
      </w:pPr>
      <w:r>
        <w:t>Mock verification screen.</w:t>
      </w:r>
    </w:p>
    <w:p>
      <w:pPr>
        <w:pStyle w:val="ListBullet"/>
      </w:pPr>
      <w:r>
        <w:t>Booking form.</w:t>
      </w:r>
    </w:p>
    <w:p>
      <w:pPr>
        <w:pStyle w:val="ListBullet"/>
      </w:pPr>
      <w:r>
        <w:t>Recommendation screen.</w:t>
      </w:r>
    </w:p>
    <w:p>
      <w:pPr>
        <w:pStyle w:val="ListBullet"/>
      </w:pPr>
      <w:r>
        <w:t>Alternative selection.</w:t>
      </w:r>
    </w:p>
    <w:p>
      <w:pPr>
        <w:pStyle w:val="ListBullet"/>
      </w:pPr>
      <w:r>
        <w:t>Booking confirmation.</w:t>
      </w:r>
    </w:p>
    <w:p>
      <w:pPr>
        <w:pStyle w:val="ListBullet"/>
      </w:pPr>
      <w:r>
        <w:t>Appointment status.</w:t>
      </w:r>
    </w:p>
    <w:p>
      <w:pPr>
        <w:pStyle w:val="ListBullet"/>
      </w:pPr>
      <w:r>
        <w:t>Notification centre.</w:t>
      </w:r>
    </w:p>
    <w:p>
      <w:pPr>
        <w:pStyle w:val="ListBullet"/>
      </w:pPr>
      <w:r>
        <w:t>Transaction screen.</w:t>
      </w:r>
    </w:p>
    <w:p>
      <w:pPr>
        <w:pStyle w:val="ListBullet"/>
      </w:pPr>
      <w:r>
        <w:t>Dispute screen.</w:t>
      </w:r>
    </w:p>
    <w:p>
      <w:pPr>
        <w:pStyle w:val="Heading1"/>
      </w:pPr>
      <w:r>
        <w:t>8. Phase 5 — Staff operations</w:t>
      </w:r>
    </w:p>
    <w:p>
      <w:pPr>
        <w:pStyle w:val="ListBullet"/>
      </w:pPr>
      <w:r>
        <w:t>Centre dashboard.</w:t>
      </w:r>
    </w:p>
    <w:p>
      <w:pPr>
        <w:pStyle w:val="ListBullet"/>
      </w:pPr>
      <w:r>
        <w:t>KPI cards.</w:t>
      </w:r>
    </w:p>
    <w:p>
      <w:pPr>
        <w:pStyle w:val="ListBullet"/>
      </w:pPr>
      <w:r>
        <w:t>Capacity panel.</w:t>
      </w:r>
    </w:p>
    <w:p>
      <w:pPr>
        <w:pStyle w:val="ListBullet"/>
      </w:pPr>
      <w:r>
        <w:t>Queue table.</w:t>
      </w:r>
    </w:p>
    <w:p>
      <w:pPr>
        <w:pStyle w:val="ListBullet"/>
      </w:pPr>
      <w:r>
        <w:t>Mark arrived.</w:t>
      </w:r>
    </w:p>
    <w:p>
      <w:pPr>
        <w:pStyle w:val="ListBullet"/>
      </w:pPr>
      <w:r>
        <w:t>Mark no-show.</w:t>
      </w:r>
    </w:p>
    <w:p>
      <w:pPr>
        <w:pStyle w:val="ListBullet"/>
      </w:pPr>
      <w:r>
        <w:t>Current serving.</w:t>
      </w:r>
    </w:p>
    <w:p>
      <w:pPr>
        <w:pStyle w:val="ListBullet"/>
      </w:pPr>
      <w:r>
        <w:t>Weighing modal.</w:t>
      </w:r>
    </w:p>
    <w:p>
      <w:pPr>
        <w:pStyle w:val="ListBullet"/>
      </w:pPr>
      <w:r>
        <w:t>Quality modal.</w:t>
      </w:r>
    </w:p>
    <w:p>
      <w:pPr>
        <w:pStyle w:val="ListBullet"/>
      </w:pPr>
      <w:r>
        <w:t>Complete procurement.</w:t>
      </w:r>
    </w:p>
    <w:p>
      <w:pPr>
        <w:pStyle w:val="ListBullet"/>
      </w:pPr>
      <w:r>
        <w:t>Audit activity.</w:t>
      </w:r>
    </w:p>
    <w:p>
      <w:pPr>
        <w:pStyle w:val="ListBullet"/>
      </w:pPr>
      <w:r>
        <w:t>Simulation panel.</w:t>
      </w:r>
    </w:p>
    <w:p>
      <w:pPr>
        <w:pStyle w:val="Heading1"/>
      </w:pPr>
      <w:r>
        <w:t>9. Phase 6 — Live state</w:t>
      </w:r>
    </w:p>
    <w:p>
      <w:pPr>
        <w:pStyle w:val="ListBullet"/>
      </w:pPr>
      <w:r>
        <w:t>Queue recalculation after arrival/no-show/completion.</w:t>
      </w:r>
    </w:p>
    <w:p>
      <w:pPr>
        <w:pStyle w:val="ListBullet"/>
      </w:pPr>
      <w:r>
        <w:t>ETA recalculation.</w:t>
      </w:r>
    </w:p>
    <w:p>
      <w:pPr>
        <w:pStyle w:val="ListBullet"/>
      </w:pPr>
      <w:r>
        <w:t>Polling active dashboard every 5–10 seconds.</w:t>
      </w:r>
    </w:p>
    <w:p>
      <w:pPr>
        <w:pStyle w:val="ListBullet"/>
      </w:pPr>
      <w:r>
        <w:t>Notification event creation after material ETA change.</w:t>
      </w:r>
    </w:p>
    <w:p>
      <w:pPr>
        <w:pStyle w:val="ListBullet"/>
      </w:pPr>
      <w:r>
        <w:t>Simulation state transitions.</w:t>
      </w:r>
    </w:p>
    <w:p>
      <w:pPr>
        <w:pStyle w:val="ListBullet"/>
      </w:pPr>
      <w:r>
        <w:t>Reset simulation.</w:t>
      </w:r>
    </w:p>
    <w:p>
      <w:pPr>
        <w:pStyle w:val="Heading1"/>
      </w:pPr>
      <w:r>
        <w:t>10. Phase 7 — Admin/CSC</w:t>
      </w:r>
    </w:p>
    <w:p>
      <w:pPr>
        <w:pStyle w:val="ListBullet"/>
      </w:pPr>
      <w:r>
        <w:t>Admin centre CRUD.</w:t>
      </w:r>
    </w:p>
    <w:p>
      <w:pPr>
        <w:pStyle w:val="ListBullet"/>
      </w:pPr>
      <w:r>
        <w:t>Capacity configuration.</w:t>
      </w:r>
    </w:p>
    <w:p>
      <w:pPr>
        <w:pStyle w:val="ListBullet"/>
      </w:pPr>
      <w:r>
        <w:t>Commodity mapping.</w:t>
      </w:r>
    </w:p>
    <w:p>
      <w:pPr>
        <w:pStyle w:val="ListBullet"/>
      </w:pPr>
      <w:r>
        <w:t>Staff assignment.</w:t>
      </w:r>
    </w:p>
    <w:p>
      <w:pPr>
        <w:pStyle w:val="ListBullet"/>
      </w:pPr>
      <w:r>
        <w:t>Analytics.</w:t>
      </w:r>
    </w:p>
    <w:p>
      <w:pPr>
        <w:pStyle w:val="ListBullet"/>
      </w:pPr>
      <w:r>
        <w:t>Audit explorer.</w:t>
      </w:r>
    </w:p>
    <w:p>
      <w:pPr>
        <w:pStyle w:val="ListBullet"/>
      </w:pPr>
      <w:r>
        <w:t>Payment-status demo control.</w:t>
      </w:r>
    </w:p>
    <w:p>
      <w:pPr>
        <w:pStyle w:val="ListBullet"/>
      </w:pPr>
      <w:r>
        <w:t>CSC assisted booking.</w:t>
      </w:r>
    </w:p>
    <w:p>
      <w:pPr>
        <w:pStyle w:val="Heading1"/>
      </w:pPr>
      <w:r>
        <w:t>11. Phase 8 — Polish</w:t>
      </w:r>
    </w:p>
    <w:p>
      <w:pPr>
        <w:pStyle w:val="ListBullet"/>
      </w:pPr>
      <w:r>
        <w:t>Apply Dribbble-inspired visual language.</w:t>
      </w:r>
    </w:p>
    <w:p>
      <w:pPr>
        <w:pStyle w:val="ListBullet"/>
      </w:pPr>
      <w:r>
        <w:t>Responsive farmer UI.</w:t>
      </w:r>
    </w:p>
    <w:p>
      <w:pPr>
        <w:pStyle w:val="ListBullet"/>
      </w:pPr>
      <w:r>
        <w:t>Desktop dashboard polish.</w:t>
      </w:r>
    </w:p>
    <w:p>
      <w:pPr>
        <w:pStyle w:val="ListBullet"/>
      </w:pPr>
      <w:r>
        <w:t>Loading/error/empty states.</w:t>
      </w:r>
    </w:p>
    <w:p>
      <w:pPr>
        <w:pStyle w:val="ListBullet"/>
      </w:pPr>
      <w:r>
        <w:t>Accessibility.</w:t>
      </w:r>
    </w:p>
    <w:p>
      <w:pPr>
        <w:pStyle w:val="ListBullet"/>
      </w:pPr>
      <w:r>
        <w:t>Demo banners.</w:t>
      </w:r>
    </w:p>
    <w:p>
      <w:pPr>
        <w:pStyle w:val="ListBullet"/>
      </w:pPr>
      <w:r>
        <w:t>Animation only where useful.</w:t>
      </w:r>
    </w:p>
    <w:p>
      <w:pPr>
        <w:pStyle w:val="ListBullet"/>
      </w:pPr>
      <w:r>
        <w:t>Consistent icons and status badges.</w:t>
      </w:r>
    </w:p>
    <w:p>
      <w:pPr>
        <w:pStyle w:val="Heading1"/>
      </w:pPr>
      <w:r>
        <w:t>12. Phase 9 — Testing</w:t>
      </w:r>
    </w:p>
    <w:p>
      <w:pPr>
        <w:pStyle w:val="ListBullet"/>
      </w:pPr>
      <w:r>
        <w:t>Same farmer cannot create two active bookings on same day.</w:t>
      </w:r>
    </w:p>
    <w:p>
      <w:pPr>
        <w:pStyle w:val="ListBullet"/>
      </w:pPr>
      <w:r>
        <w:t>Farmer can book different days.</w:t>
      </w:r>
    </w:p>
    <w:p>
      <w:pPr>
        <w:pStyle w:val="ListBullet"/>
      </w:pPr>
      <w:r>
        <w:t>Cancelled booking permits a future new booking for that day.</w:t>
      </w:r>
    </w:p>
    <w:p>
      <w:pPr>
        <w:pStyle w:val="ListBullet"/>
      </w:pPr>
      <w:r>
        <w:t>Centre without capacity is excluded from recommendation.</w:t>
      </w:r>
    </w:p>
    <w:p>
      <w:pPr>
        <w:pStyle w:val="ListBullet"/>
      </w:pPr>
      <w:r>
        <w:t>Recommendation returns reasons and alternatives.</w:t>
      </w:r>
    </w:p>
    <w:p>
      <w:pPr>
        <w:pStyle w:val="ListBullet"/>
      </w:pPr>
      <w:r>
        <w:t>Arrival changes queue/ETA.</w:t>
      </w:r>
    </w:p>
    <w:p>
      <w:pPr>
        <w:pStyle w:val="ListBullet"/>
      </w:pPr>
      <w:r>
        <w:t>Staff cannot act on another centre's booking.</w:t>
      </w:r>
    </w:p>
    <w:p>
      <w:pPr>
        <w:pStyle w:val="ListBullet"/>
      </w:pPr>
      <w:r>
        <w:t>Staff cannot manually reorder queue.</w:t>
      </w:r>
    </w:p>
    <w:p>
      <w:pPr>
        <w:pStyle w:val="ListBullet"/>
      </w:pPr>
      <w:r>
        <w:t>No-show creates audit event and potential-capacity state.</w:t>
      </w:r>
    </w:p>
    <w:p>
      <w:pPr>
        <w:pStyle w:val="ListBullet"/>
      </w:pPr>
      <w:r>
        <w:t>No-show does not auto-create walk-in.</w:t>
      </w:r>
    </w:p>
    <w:p>
      <w:pPr>
        <w:pStyle w:val="ListBullet"/>
      </w:pPr>
      <w:r>
        <w:t>Weighing stores expected and actual separately.</w:t>
      </w:r>
    </w:p>
    <w:p>
      <w:pPr>
        <w:pStyle w:val="ListBullet"/>
      </w:pPr>
      <w:r>
        <w:t>Farmer can confirm actual quantity.</w:t>
      </w:r>
    </w:p>
    <w:p>
      <w:pPr>
        <w:pStyle w:val="ListBullet"/>
      </w:pPr>
      <w:r>
        <w:t>Farmer can create discrepancy after quantity recording.</w:t>
      </w:r>
    </w:p>
    <w:p>
      <w:pPr>
        <w:pStyle w:val="ListBullet"/>
      </w:pPr>
      <w:r>
        <w:t>Quality is required before procurement completion.</w:t>
      </w:r>
    </w:p>
    <w:p>
      <w:pPr>
        <w:pStyle w:val="ListBullet"/>
      </w:pPr>
      <w:r>
        <w:t>Payment status does not invoke a payment API.</w:t>
      </w:r>
    </w:p>
    <w:p>
      <w:pPr>
        <w:pStyle w:val="ListBullet"/>
      </w:pPr>
      <w:r>
        <w:t>Capacity never goes negative.</w:t>
      </w:r>
    </w:p>
    <w:p>
      <w:pPr>
        <w:pStyle w:val="ListBullet"/>
      </w:pPr>
      <w:r>
        <w:t>Audit captures old/new values for sensitive changes.</w:t>
      </w:r>
    </w:p>
    <w:p>
      <w:pPr>
        <w:pStyle w:val="ListBullet"/>
      </w:pPr>
      <w:r>
        <w:t>Simulation changes state deterministically.</w:t>
      </w:r>
    </w:p>
    <w:p>
      <w:pPr>
        <w:pStyle w:val="ListBullet"/>
      </w:pPr>
      <w:r>
        <w:t>Reset returns demo to known state.</w:t>
      </w:r>
    </w:p>
    <w:p>
      <w:pPr>
        <w:pStyle w:val="ListBullet"/>
      </w:pPr>
      <w:r>
        <w:t>Mobile farmer flow works at 360px.</w:t>
      </w:r>
    </w:p>
    <w:p>
      <w:pPr>
        <w:pStyle w:val="ListBullet"/>
      </w:pPr>
      <w:r>
        <w:t>Desktop staff flow works at 1280px+.</w:t>
      </w:r>
    </w:p>
    <w:p>
      <w:pPr>
        <w:pStyle w:val="Heading1"/>
      </w:pPr>
      <w:r>
        <w:t>13. Seed data specification</w:t>
      </w:r>
    </w:p>
    <w:tbl>
      <w:tblPr>
        <w:tblStyle w:val="TableGrid"/>
        <w:tblW w:type="auto" w:w="0"/>
        <w:tblLook w:firstColumn="1" w:firstRow="1" w:lastColumn="0" w:lastRow="0" w:noHBand="0" w:noVBand="1" w:val="04A0"/>
      </w:tblPr>
      <w:tblGrid>
        <w:gridCol w:w="5112"/>
        <w:gridCol w:w="5112"/>
      </w:tblGrid>
      <w:tr>
        <w:tc>
          <w:tcPr>
            <w:tcW w:type="dxa" w:w="5112"/>
          </w:tcPr>
          <w:p>
            <w:r>
              <w:t>Data</w:t>
            </w:r>
          </w:p>
        </w:tc>
        <w:tc>
          <w:tcPr>
            <w:tcW w:type="dxa" w:w="5112"/>
          </w:tcPr>
          <w:p>
            <w:r>
              <w:t>Quantity/detail</w:t>
            </w:r>
          </w:p>
        </w:tc>
      </w:tr>
      <w:tr>
        <w:tc>
          <w:tcPr>
            <w:tcW w:type="dxa" w:w="5112"/>
          </w:tcPr>
          <w:p>
            <w:r>
              <w:t>Centres</w:t>
            </w:r>
          </w:p>
        </w:tc>
        <w:tc>
          <w:tcPr>
            <w:tcW w:type="dxa" w:w="5112"/>
          </w:tcPr>
          <w:p>
            <w:r>
              <w:t>5; Pune-like demo geography; varied capacity/rate</w:t>
            </w:r>
          </w:p>
        </w:tc>
      </w:tr>
      <w:tr>
        <w:tc>
          <w:tcPr>
            <w:tcW w:type="dxa" w:w="5112"/>
          </w:tcPr>
          <w:p>
            <w:r>
              <w:t>Farmers</w:t>
            </w:r>
          </w:p>
        </w:tc>
        <w:tc>
          <w:tcPr>
            <w:tcW w:type="dxa" w:w="5112"/>
          </w:tcPr>
          <w:p>
            <w:r>
              <w:t>35</w:t>
            </w:r>
          </w:p>
        </w:tc>
      </w:tr>
      <w:tr>
        <w:tc>
          <w:tcPr>
            <w:tcW w:type="dxa" w:w="5112"/>
          </w:tcPr>
          <w:p>
            <w:r>
              <w:t>Bookings</w:t>
            </w:r>
          </w:p>
        </w:tc>
        <w:tc>
          <w:tcPr>
            <w:tcW w:type="dxa" w:w="5112"/>
          </w:tcPr>
          <w:p>
            <w:r>
              <w:t>50 across seven days</w:t>
            </w:r>
          </w:p>
        </w:tc>
      </w:tr>
      <w:tr>
        <w:tc>
          <w:tcPr>
            <w:tcW w:type="dxa" w:w="5112"/>
          </w:tcPr>
          <w:p>
            <w:r>
              <w:t>Today's queue</w:t>
            </w:r>
          </w:p>
        </w:tc>
        <w:tc>
          <w:tcPr>
            <w:tcW w:type="dxa" w:w="5112"/>
          </w:tcPr>
          <w:p>
            <w:r>
              <w:t>12–15</w:t>
            </w:r>
          </w:p>
        </w:tc>
      </w:tr>
      <w:tr>
        <w:tc>
          <w:tcPr>
            <w:tcW w:type="dxa" w:w="5112"/>
          </w:tcPr>
          <w:p>
            <w:r>
              <w:t>Completed procurements</w:t>
            </w:r>
          </w:p>
        </w:tc>
        <w:tc>
          <w:tcPr>
            <w:tcW w:type="dxa" w:w="5112"/>
          </w:tcPr>
          <w:p>
            <w:r>
              <w:t>12</w:t>
            </w:r>
          </w:p>
        </w:tc>
      </w:tr>
      <w:tr>
        <w:tc>
          <w:tcPr>
            <w:tcW w:type="dxa" w:w="5112"/>
          </w:tcPr>
          <w:p>
            <w:r>
              <w:t>No-show candidates</w:t>
            </w:r>
          </w:p>
        </w:tc>
        <w:tc>
          <w:tcPr>
            <w:tcW w:type="dxa" w:w="5112"/>
          </w:tcPr>
          <w:p>
            <w:r>
              <w:t>3</w:t>
            </w:r>
          </w:p>
        </w:tc>
      </w:tr>
      <w:tr>
        <w:tc>
          <w:tcPr>
            <w:tcW w:type="dxa" w:w="5112"/>
          </w:tcPr>
          <w:p>
            <w:r>
              <w:t>Disputes</w:t>
            </w:r>
          </w:p>
        </w:tc>
        <w:tc>
          <w:tcPr>
            <w:tcW w:type="dxa" w:w="5112"/>
          </w:tcPr>
          <w:p>
            <w:r>
              <w:t>3</w:t>
            </w:r>
          </w:p>
        </w:tc>
      </w:tr>
      <w:tr>
        <w:tc>
          <w:tcPr>
            <w:tcW w:type="dxa" w:w="5112"/>
          </w:tcPr>
          <w:p>
            <w:r>
              <w:t>Payment pending</w:t>
            </w:r>
          </w:p>
        </w:tc>
        <w:tc>
          <w:tcPr>
            <w:tcW w:type="dxa" w:w="5112"/>
          </w:tcPr>
          <w:p>
            <w:r>
              <w:t>6</w:t>
            </w:r>
          </w:p>
        </w:tc>
      </w:tr>
      <w:tr>
        <w:tc>
          <w:tcPr>
            <w:tcW w:type="dxa" w:w="5112"/>
          </w:tcPr>
          <w:p>
            <w:r>
              <w:t>Payment completed</w:t>
            </w:r>
          </w:p>
        </w:tc>
        <w:tc>
          <w:tcPr>
            <w:tcW w:type="dxa" w:w="5112"/>
          </w:tcPr>
          <w:p>
            <w:r>
              <w:t>6</w:t>
            </w:r>
          </w:p>
        </w:tc>
      </w:tr>
      <w:tr>
        <w:tc>
          <w:tcPr>
            <w:tcW w:type="dxa" w:w="5112"/>
          </w:tcPr>
          <w:p>
            <w:r>
              <w:t>Commodities</w:t>
            </w:r>
          </w:p>
        </w:tc>
        <w:tc>
          <w:tcPr>
            <w:tcW w:type="dxa" w:w="5112"/>
          </w:tcPr>
          <w:p>
            <w:r>
              <w:t>Wheat, paddy, jowar, bajra, ragi, maize</w:t>
            </w:r>
          </w:p>
        </w:tc>
      </w:tr>
    </w:tbl>
    <w:p>
      <w:pPr>
        <w:pStyle w:val="Heading1"/>
      </w:pPr>
      <w:r>
        <w:t>14. D-day scenario script</w:t>
      </w:r>
    </w:p>
    <w:p>
      <w:pPr>
        <w:pStyle w:val="ListNumber"/>
      </w:pPr>
      <w:r>
        <w:t>Open AnnaSetu and select Farmer.</w:t>
      </w:r>
    </w:p>
    <w:p>
      <w:pPr>
        <w:pStyle w:val="ListNumber"/>
      </w:pPr>
      <w:r>
        <w:t>Show mock verification requirement.</w:t>
      </w:r>
    </w:p>
    <w:p>
      <w:pPr>
        <w:pStyle w:val="ListNumber"/>
      </w:pPr>
      <w:r>
        <w:t>Select seeded farmer and request 50 q wheat.</w:t>
      </w:r>
    </w:p>
    <w:p>
      <w:pPr>
        <w:pStyle w:val="ListNumber"/>
      </w:pPr>
      <w:r>
        <w:t>Show recommendation with reasons and alternatives.</w:t>
      </w:r>
    </w:p>
    <w:p>
      <w:pPr>
        <w:pStyle w:val="ListNumber"/>
      </w:pPr>
      <w:r>
        <w:t>Confirm slot.</w:t>
      </w:r>
    </w:p>
    <w:p>
      <w:pPr>
        <w:pStyle w:val="ListNumber"/>
      </w:pPr>
      <w:r>
        <w:t>Switch to Procurement Centre role.</w:t>
      </w:r>
    </w:p>
    <w:p>
      <w:pPr>
        <w:pStyle w:val="ListNumber"/>
      </w:pPr>
      <w:r>
        <w:t>Show centre dashboard: capacity, expected quantity, waiting count, current serving and queue.</w:t>
      </w:r>
    </w:p>
    <w:p>
      <w:pPr>
        <w:pStyle w:val="ListNumber"/>
      </w:pPr>
      <w:r>
        <w:t>Mark farmer ARRIVED.</w:t>
      </w:r>
    </w:p>
    <w:p>
      <w:pPr>
        <w:pStyle w:val="ListNumber"/>
      </w:pPr>
      <w:r>
        <w:t>Show queue/ETA change.</w:t>
      </w:r>
    </w:p>
    <w:p>
      <w:pPr>
        <w:pStyle w:val="ListNumber"/>
      </w:pPr>
      <w:r>
        <w:t>Run simulation: slow processing; show ETA update and notification.</w:t>
      </w:r>
    </w:p>
    <w:p>
      <w:pPr>
        <w:pStyle w:val="ListNumber"/>
      </w:pPr>
      <w:r>
        <w:t>Mark seeded farmer NO-SHOW; show potential capacity release.</w:t>
      </w:r>
    </w:p>
    <w:p>
      <w:pPr>
        <w:pStyle w:val="ListNumber"/>
      </w:pPr>
      <w:r>
        <w:t>Open completed/active procurement; enter actual 48.7 q.</w:t>
      </w:r>
    </w:p>
    <w:p>
      <w:pPr>
        <w:pStyle w:val="ListNumber"/>
      </w:pPr>
      <w:r>
        <w:t>Switch Farmer view; show digital transaction record.</w:t>
      </w:r>
    </w:p>
    <w:p>
      <w:pPr>
        <w:pStyle w:val="ListNumber"/>
      </w:pPr>
      <w:r>
        <w:t>Click Confirm or Report Discrepancy.</w:t>
      </w:r>
    </w:p>
    <w:p>
      <w:pPr>
        <w:pStyle w:val="ListNumber"/>
      </w:pPr>
      <w:r>
        <w:t>Record quality PASS + reason.</w:t>
      </w:r>
    </w:p>
    <w:p>
      <w:pPr>
        <w:pStyle w:val="ListNumber"/>
      </w:pPr>
      <w:r>
        <w:t>Complete procurement.</w:t>
      </w:r>
    </w:p>
    <w:p>
      <w:pPr>
        <w:pStyle w:val="ListNumber"/>
      </w:pPr>
      <w:r>
        <w:t>Show Payment Pending then admin/demo Payment Completed.</w:t>
      </w:r>
    </w:p>
    <w:p>
      <w:pPr>
        <w:pStyle w:val="ListNumber"/>
      </w:pPr>
      <w:r>
        <w:t>Open audit log and analytics.</w:t>
      </w:r>
    </w:p>
    <w:p>
      <w:pPr>
        <w:pStyle w:val="ListNumber"/>
      </w:pPr>
      <w:r>
        <w:t>Reset demo and be ready to repeat.</w:t>
      </w:r>
    </w:p>
    <w:p>
      <w:pPr>
        <w:pStyle w:val="Heading1"/>
      </w:pPr>
      <w:r>
        <w:t>15. Demo data design</w:t>
      </w:r>
    </w:p>
    <w:p>
      <w:r>
        <w:t>Make the five centres visibly different. Example: Centre A is close but congested; Centre B is slightly farther with high remaining capacity and fast processing; Centre C has high capacity but longer travel; Centre D has moderate capacity and a near-full daily processing limit; Centre E has a different commodity mix. Seed farmer locations so the recommendation has a visible rationale.</w:t>
      </w:r>
    </w:p>
    <w:p>
      <w:pPr>
        <w:pStyle w:val="Heading1"/>
      </w:pPr>
      <w:r>
        <w:t>16. Coding-agent workflow</w:t>
      </w:r>
    </w:p>
    <w:p>
      <w:pPr>
        <w:pStyle w:val="ListNumber"/>
      </w:pPr>
      <w:r>
        <w:t>Read all six specification documents before coding.</w:t>
      </w:r>
    </w:p>
    <w:p>
      <w:pPr>
        <w:pStyle w:val="ListNumber"/>
      </w:pPr>
      <w:r>
        <w:t>List implementation assumptions and do not invent features outside scope.</w:t>
      </w:r>
    </w:p>
    <w:p>
      <w:pPr>
        <w:pStyle w:val="ListNumber"/>
      </w:pPr>
      <w:r>
        <w:t>Create database/migrations and seed data first.</w:t>
      </w:r>
    </w:p>
    <w:p>
      <w:pPr>
        <w:pStyle w:val="ListNumber"/>
      </w:pPr>
      <w:r>
        <w:t>Implement and test API business logic before building elaborate UI.</w:t>
      </w:r>
    </w:p>
    <w:p>
      <w:pPr>
        <w:pStyle w:val="ListNumber"/>
      </w:pPr>
      <w:r>
        <w:t>Build farmer happy path.</w:t>
      </w:r>
    </w:p>
    <w:p>
      <w:pPr>
        <w:pStyle w:val="ListNumber"/>
      </w:pPr>
      <w:r>
        <w:t>Build staff queue and procurement flow.</w:t>
      </w:r>
    </w:p>
    <w:p>
      <w:pPr>
        <w:pStyle w:val="ListNumber"/>
      </w:pPr>
      <w:r>
        <w:t>Connect simulation and notifications.</w:t>
      </w:r>
    </w:p>
    <w:p>
      <w:pPr>
        <w:pStyle w:val="ListNumber"/>
      </w:pPr>
      <w:r>
        <w:t>Build admin/CSC.</w:t>
      </w:r>
    </w:p>
    <w:p>
      <w:pPr>
        <w:pStyle w:val="ListNumber"/>
      </w:pPr>
      <w:r>
        <w:t>Run automated tests.</w:t>
      </w:r>
    </w:p>
    <w:p>
      <w:pPr>
        <w:pStyle w:val="ListNumber"/>
      </w:pPr>
      <w:r>
        <w:t>Perform browser smoke test on deployed URL.</w:t>
      </w:r>
    </w:p>
    <w:p>
      <w:pPr>
        <w:pStyle w:val="ListNumber"/>
      </w:pPr>
      <w:r>
        <w:t>Execute the exact D-day script twice from a clean state.</w:t>
      </w:r>
    </w:p>
    <w:p>
      <w:pPr>
        <w:pStyle w:val="ListNumber"/>
      </w:pPr>
      <w:r>
        <w:t>Only then perform cosmetic polish.</w:t>
      </w:r>
    </w:p>
    <w:p>
      <w:pPr>
        <w:pStyle w:val="Heading1"/>
      </w:pPr>
      <w:r>
        <w:t>17. AI-agent guardrails</w:t>
      </w:r>
    </w:p>
    <w:p>
      <w:pPr>
        <w:pStyle w:val="ListBullet"/>
      </w:pPr>
      <w:r>
        <w:t>Do not replace the stack without a concrete reason.</w:t>
      </w:r>
    </w:p>
    <w:p>
      <w:pPr>
        <w:pStyle w:val="ListBullet"/>
      </w:pPr>
      <w:r>
        <w:t>Do not add a chatbot, crop disease detection, weather prediction, price prediction, blockchain, marketplace, loans or unrelated features.</w:t>
      </w:r>
    </w:p>
    <w:p>
      <w:pPr>
        <w:pStyle w:val="ListBullet"/>
      </w:pPr>
      <w:r>
        <w:t>Do not implement real Aadhaar.</w:t>
      </w:r>
    </w:p>
    <w:p>
      <w:pPr>
        <w:pStyle w:val="ListBullet"/>
      </w:pPr>
      <w:r>
        <w:t>Do not claim government integration exists.</w:t>
      </w:r>
    </w:p>
    <w:p>
      <w:pPr>
        <w:pStyle w:val="ListBullet"/>
      </w:pPr>
      <w:r>
        <w:t>Do not implement payment transfer.</w:t>
      </w:r>
    </w:p>
    <w:p>
      <w:pPr>
        <w:pStyle w:val="ListBullet"/>
      </w:pPr>
      <w:r>
        <w:t>Do not implement walk-ins in this prototype unless explicitly requested later.</w:t>
      </w:r>
    </w:p>
    <w:p>
      <w:pPr>
        <w:pStyle w:val="ListBullet"/>
      </w:pPr>
      <w:r>
        <w:t>Do not let recommendation logic reorder the queue.</w:t>
      </w:r>
    </w:p>
    <w:p>
      <w:pPr>
        <w:pStyle w:val="ListBullet"/>
      </w:pPr>
      <w:r>
        <w:t>Do not silently change requirements to simplify coding.</w:t>
      </w:r>
    </w:p>
    <w:p>
      <w:pPr>
        <w:pStyle w:val="ListBullet"/>
      </w:pPr>
      <w:r>
        <w:t>Prefer reusable components/services over duplicated logic.</w:t>
      </w:r>
    </w:p>
    <w:p>
      <w:pPr>
        <w:pStyle w:val="ListBullet"/>
      </w:pPr>
      <w:r>
        <w:t>When uncertain, preserve staff control and auditability.</w:t>
      </w:r>
    </w:p>
    <w:p>
      <w:pPr>
        <w:pStyle w:val="Heading1"/>
      </w:pPr>
      <w:r>
        <w:t>18. Time-box fallback</w:t>
      </w:r>
    </w:p>
    <w:p>
      <w:r>
        <w:t>If development is running late, preserve P0 in this order: Smart Recommendation → Staff Dashboard/Queue → Arrival → ETA/Simulation → Weighing/actual quantity → Farmer confirmation/dispute → Quality/procurement → payment status → audit. Cut real SMS, advanced analytics, CSC polish and admin polish before cutting the core flow.</w:t>
      </w:r>
    </w:p>
    <w:p>
      <w:pPr>
        <w:pStyle w:val="Heading1"/>
      </w:pPr>
      <w:r>
        <w:t>19. Definition of done</w:t>
      </w:r>
    </w:p>
    <w:p>
      <w:r>
        <w:t>A fresh browser session can complete the D-day story without database editing or developer intervention. The app is deployed, seeded, responsive, visually coherent, and the key business rules are tested. The system never exposes real sensitive identity information.</w:t>
      </w:r>
    </w:p>
    <w:p>
      <w:pPr>
        <w:pStyle w:val="Heading1"/>
      </w:pPr>
      <w:r>
        <w:t>20. Suggested issue breakdown</w:t>
      </w:r>
    </w:p>
    <w:tbl>
      <w:tblPr>
        <w:tblStyle w:val="TableGrid"/>
        <w:tblW w:type="auto" w:w="0"/>
        <w:tblLook w:firstColumn="1" w:firstRow="1" w:lastColumn="0" w:lastRow="0" w:noHBand="0" w:noVBand="1" w:val="04A0"/>
      </w:tblPr>
      <w:tblGrid>
        <w:gridCol w:w="5112"/>
        <w:gridCol w:w="5112"/>
      </w:tblGrid>
      <w:tr>
        <w:tc>
          <w:tcPr>
            <w:tcW w:type="dxa" w:w="5112"/>
          </w:tcPr>
          <w:p>
            <w:r>
              <w:t>Epic</w:t>
            </w:r>
          </w:p>
        </w:tc>
        <w:tc>
          <w:tcPr>
            <w:tcW w:type="dxa" w:w="5112"/>
          </w:tcPr>
          <w:p>
            <w:r>
              <w:t>Issues</w:t>
            </w:r>
          </w:p>
        </w:tc>
      </w:tr>
      <w:tr>
        <w:tc>
          <w:tcPr>
            <w:tcW w:type="dxa" w:w="5112"/>
          </w:tcPr>
          <w:p>
            <w:r>
              <w:t>Foundation</w:t>
            </w:r>
          </w:p>
        </w:tc>
        <w:tc>
          <w:tcPr>
            <w:tcW w:type="dxa" w:w="5112"/>
          </w:tcPr>
          <w:p>
            <w:r>
              <w:t>Repo, env, CI, API skeleton, DB connection</w:t>
            </w:r>
          </w:p>
        </w:tc>
      </w:tr>
      <w:tr>
        <w:tc>
          <w:tcPr>
            <w:tcW w:type="dxa" w:w="5112"/>
          </w:tcPr>
          <w:p>
            <w:r>
              <w:t>Data</w:t>
            </w:r>
          </w:p>
        </w:tc>
        <w:tc>
          <w:tcPr>
            <w:tcW w:type="dxa" w:w="5112"/>
          </w:tcPr>
          <w:p>
            <w:r>
              <w:t>Schema, migrations, seed, reset</w:t>
            </w:r>
          </w:p>
        </w:tc>
      </w:tr>
      <w:tr>
        <w:tc>
          <w:tcPr>
            <w:tcW w:type="dxa" w:w="5112"/>
          </w:tcPr>
          <w:p>
            <w:r>
              <w:t>Smart Engine</w:t>
            </w:r>
          </w:p>
        </w:tc>
        <w:tc>
          <w:tcPr>
            <w:tcW w:type="dxa" w:w="5112"/>
          </w:tcPr>
          <w:p>
            <w:r>
              <w:t>Capacity, slots, distance, scoring, ETA, tests</w:t>
            </w:r>
          </w:p>
        </w:tc>
      </w:tr>
      <w:tr>
        <w:tc>
          <w:tcPr>
            <w:tcW w:type="dxa" w:w="5112"/>
          </w:tcPr>
          <w:p>
            <w:r>
              <w:t>Farmer</w:t>
            </w:r>
          </w:p>
        </w:tc>
        <w:tc>
          <w:tcPr>
            <w:tcW w:type="dxa" w:w="5112"/>
          </w:tcPr>
          <w:p>
            <w:r>
              <w:t>Role, mock verification, booking, recommendation, status, transaction, dispute</w:t>
            </w:r>
          </w:p>
        </w:tc>
      </w:tr>
      <w:tr>
        <w:tc>
          <w:tcPr>
            <w:tcW w:type="dxa" w:w="5112"/>
          </w:tcPr>
          <w:p>
            <w:r>
              <w:t>Centre</w:t>
            </w:r>
          </w:p>
        </w:tc>
        <w:tc>
          <w:tcPr>
            <w:tcW w:type="dxa" w:w="5112"/>
          </w:tcPr>
          <w:p>
            <w:r>
              <w:t>Dashboard, queue, arrival, no-show, weighing, quality, completion</w:t>
            </w:r>
          </w:p>
        </w:tc>
      </w:tr>
      <w:tr>
        <w:tc>
          <w:tcPr>
            <w:tcW w:type="dxa" w:w="5112"/>
          </w:tcPr>
          <w:p>
            <w:r>
              <w:t>Simulation</w:t>
            </w:r>
          </w:p>
        </w:tc>
        <w:tc>
          <w:tcPr>
            <w:tcW w:type="dxa" w:w="5112"/>
          </w:tcPr>
          <w:p>
            <w:r>
              <w:t>Advance time, slow processing, complete current, reset</w:t>
            </w:r>
          </w:p>
        </w:tc>
      </w:tr>
      <w:tr>
        <w:tc>
          <w:tcPr>
            <w:tcW w:type="dxa" w:w="5112"/>
          </w:tcPr>
          <w:p>
            <w:r>
              <w:t>Admin</w:t>
            </w:r>
          </w:p>
        </w:tc>
        <w:tc>
          <w:tcPr>
            <w:tcW w:type="dxa" w:w="5112"/>
          </w:tcPr>
          <w:p>
            <w:r>
              <w:t>Centres, capacity, staff, audit, payment status</w:t>
            </w:r>
          </w:p>
        </w:tc>
      </w:tr>
      <w:tr>
        <w:tc>
          <w:tcPr>
            <w:tcW w:type="dxa" w:w="5112"/>
          </w:tcPr>
          <w:p>
            <w:r>
              <w:t>CSC</w:t>
            </w:r>
          </w:p>
        </w:tc>
        <w:tc>
          <w:tcPr>
            <w:tcW w:type="dxa" w:w="5112"/>
          </w:tcPr>
          <w:p>
            <w:r>
              <w:t>Assisted booking</w:t>
            </w:r>
          </w:p>
        </w:tc>
      </w:tr>
      <w:tr>
        <w:tc>
          <w:tcPr>
            <w:tcW w:type="dxa" w:w="5112"/>
          </w:tcPr>
          <w:p>
            <w:r>
              <w:t>Notifications</w:t>
            </w:r>
          </w:p>
        </w:tc>
        <w:tc>
          <w:tcPr>
            <w:tcW w:type="dxa" w:w="5112"/>
          </w:tcPr>
          <w:p>
            <w:r>
              <w:t>In-app events, SMS adapter</w:t>
            </w:r>
          </w:p>
        </w:tc>
      </w:tr>
      <w:tr>
        <w:tc>
          <w:tcPr>
            <w:tcW w:type="dxa" w:w="5112"/>
          </w:tcPr>
          <w:p>
            <w:r>
              <w:t>Quality</w:t>
            </w:r>
          </w:p>
        </w:tc>
        <w:tc>
          <w:tcPr>
            <w:tcW w:type="dxa" w:w="5112"/>
          </w:tcPr>
          <w:p>
            <w:r>
              <w:t>Responsive/accessibility/polish</w:t>
            </w:r>
          </w:p>
        </w:tc>
      </w:tr>
      <w:tr>
        <w:tc>
          <w:tcPr>
            <w:tcW w:type="dxa" w:w="5112"/>
          </w:tcPr>
          <w:p>
            <w:r>
              <w:t>Release</w:t>
            </w:r>
          </w:p>
        </w:tc>
        <w:tc>
          <w:tcPr>
            <w:tcW w:type="dxa" w:w="5112"/>
          </w:tcPr>
          <w:p>
            <w:r>
              <w:t>Testing, deployment, demo rehearsal</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