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F2BC5" w14:textId="179C2439" w:rsidR="00820752" w:rsidRDefault="007C22E1" w:rsidP="007C22E1">
      <w:pPr>
        <w:jc w:val="center"/>
      </w:pPr>
      <w:r>
        <w:t xml:space="preserve">PCIe interview question </w:t>
      </w:r>
    </w:p>
    <w:p w14:paraId="37206574" w14:textId="6CC513E3" w:rsidR="007C22E1" w:rsidRPr="007C22E1" w:rsidRDefault="007C22E1" w:rsidP="007C22E1">
      <w:r>
        <w:t>Q.)</w:t>
      </w:r>
      <w:r w:rsidRPr="007C22E1">
        <w:rPr>
          <w:rFonts w:ascii="Verdana" w:eastAsia="Times New Roman" w:hAnsi="Verdana" w:cs="Times New Roman"/>
          <w:color w:val="2C363A"/>
          <w:sz w:val="20"/>
          <w:szCs w:val="20"/>
        </w:rPr>
        <w:t xml:space="preserve"> </w:t>
      </w:r>
      <w:proofErr w:type="gramStart"/>
      <w:r w:rsidRPr="007C22E1">
        <w:t>PCIe:-</w:t>
      </w:r>
      <w:proofErr w:type="gramEnd"/>
    </w:p>
    <w:p w14:paraId="70E0E0EA" w14:textId="77777777" w:rsidR="007C22E1" w:rsidRPr="007C22E1" w:rsidRDefault="007C22E1" w:rsidP="007C22E1">
      <w:pPr>
        <w:numPr>
          <w:ilvl w:val="0"/>
          <w:numId w:val="1"/>
        </w:numPr>
      </w:pPr>
      <w:r w:rsidRPr="007C22E1">
        <w:t>Unsupported Request scenario</w:t>
      </w:r>
    </w:p>
    <w:p w14:paraId="7E215FAC" w14:textId="77777777" w:rsidR="007C22E1" w:rsidRPr="007C22E1" w:rsidRDefault="007C22E1" w:rsidP="007C22E1">
      <w:pPr>
        <w:numPr>
          <w:ilvl w:val="0"/>
          <w:numId w:val="1"/>
        </w:numPr>
      </w:pPr>
      <w:r w:rsidRPr="007C22E1">
        <w:t>Completion Abort scenario</w:t>
      </w:r>
    </w:p>
    <w:p w14:paraId="616054A0" w14:textId="77777777" w:rsidR="007C22E1" w:rsidRPr="007C22E1" w:rsidRDefault="007C22E1" w:rsidP="007C22E1">
      <w:pPr>
        <w:numPr>
          <w:ilvl w:val="0"/>
          <w:numId w:val="1"/>
        </w:numPr>
      </w:pPr>
      <w:r w:rsidRPr="007C22E1">
        <w:t>Error injection for Completion abort scenario</w:t>
      </w:r>
    </w:p>
    <w:p w14:paraId="479B63CD" w14:textId="77777777" w:rsidR="007C22E1" w:rsidRPr="007C22E1" w:rsidRDefault="007C22E1" w:rsidP="007C22E1">
      <w:pPr>
        <w:numPr>
          <w:ilvl w:val="0"/>
          <w:numId w:val="1"/>
        </w:numPr>
      </w:pPr>
      <w:r w:rsidRPr="007C22E1">
        <w:t>Transaction Layer working</w:t>
      </w:r>
    </w:p>
    <w:p w14:paraId="2F509BF8" w14:textId="77777777" w:rsidR="007C22E1" w:rsidRPr="007C22E1" w:rsidRDefault="007C22E1" w:rsidP="007C22E1">
      <w:pPr>
        <w:numPr>
          <w:ilvl w:val="0"/>
          <w:numId w:val="1"/>
        </w:numPr>
      </w:pPr>
      <w:r w:rsidRPr="007C22E1">
        <w:t>LTSSM Flow</w:t>
      </w:r>
    </w:p>
    <w:p w14:paraId="427C5388" w14:textId="77777777" w:rsidR="007C22E1" w:rsidRPr="007C22E1" w:rsidRDefault="007C22E1" w:rsidP="007C22E1">
      <w:pPr>
        <w:numPr>
          <w:ilvl w:val="0"/>
          <w:numId w:val="1"/>
        </w:numPr>
      </w:pPr>
      <w:r w:rsidRPr="007C22E1">
        <w:t>Retraining in recovery state</w:t>
      </w:r>
    </w:p>
    <w:p w14:paraId="369D6B76" w14:textId="77777777" w:rsidR="007C22E1" w:rsidRPr="007C22E1" w:rsidRDefault="007C22E1" w:rsidP="007C22E1">
      <w:pPr>
        <w:numPr>
          <w:ilvl w:val="0"/>
          <w:numId w:val="1"/>
        </w:numPr>
      </w:pPr>
      <w:r w:rsidRPr="007C22E1">
        <w:t>L1 power state case scenario</w:t>
      </w:r>
    </w:p>
    <w:p w14:paraId="2996BB2A" w14:textId="77777777" w:rsidR="00872D6C" w:rsidRDefault="00872D6C" w:rsidP="00872D6C">
      <w:pPr>
        <w:pStyle w:val="ListParagraph"/>
      </w:pPr>
    </w:p>
    <w:p w14:paraId="3AD14CF0" w14:textId="77777777" w:rsidR="00872D6C" w:rsidRDefault="00872D6C" w:rsidP="00872D6C">
      <w:pPr>
        <w:pStyle w:val="ListParagraph"/>
      </w:pPr>
    </w:p>
    <w:p w14:paraId="22B0922C" w14:textId="16E279E2" w:rsidR="00872D6C" w:rsidRPr="005C2792" w:rsidRDefault="00872D6C" w:rsidP="00872D6C">
      <w:pPr>
        <w:pStyle w:val="ListParagraph"/>
        <w:rPr>
          <w:b/>
          <w:bCs/>
        </w:rPr>
      </w:pPr>
      <w:r w:rsidRPr="005C2792">
        <w:rPr>
          <w:b/>
          <w:bCs/>
        </w:rPr>
        <w:t>Q.)</w:t>
      </w:r>
      <w:r w:rsidR="00A01D7F" w:rsidRPr="005C2792">
        <w:rPr>
          <w:b/>
          <w:bCs/>
        </w:rPr>
        <w:t xml:space="preserve"> unsupported request scenario?</w:t>
      </w:r>
    </w:p>
    <w:p w14:paraId="576065EF" w14:textId="77777777" w:rsidR="00A01D7F" w:rsidRDefault="00A01D7F" w:rsidP="00872D6C">
      <w:pPr>
        <w:pStyle w:val="ListParagraph"/>
      </w:pPr>
    </w:p>
    <w:p w14:paraId="421F0DD8" w14:textId="2657D385" w:rsidR="00872D6C" w:rsidRDefault="00872D6C" w:rsidP="00A01D7F">
      <w:pPr>
        <w:pStyle w:val="ListParagraph"/>
      </w:pPr>
      <w:r w:rsidRPr="00872D6C">
        <w:t>A device for PCIe might not be capable of satisfying a specific read request. For example, if the read request targets an unsupported address for PCIe, the completer returns a completion TLP with a completion status of 0b001 - Unsupported Request. The completer that returns a completion TLP with a completion status of Reserved must be treated as an unsupported request status, according to the PCI Express Base Specification v3.0. When the slave bridge receives an unsupported request response, the Slave Unsupported Request (SUR) interrupt is asserted and the DECERR response is asserted with arbitrary data on the AXI4 memory mapped bus.</w:t>
      </w:r>
    </w:p>
    <w:p w14:paraId="1D92DA68" w14:textId="51D7B256" w:rsidR="00A01D7F" w:rsidRPr="00CD5AFD" w:rsidRDefault="00CD5AFD" w:rsidP="00A01D7F">
      <w:pPr>
        <w:pStyle w:val="ListParagraph"/>
        <w:rPr>
          <w:b/>
          <w:bCs/>
        </w:rPr>
      </w:pPr>
      <w:r w:rsidRPr="00CD5AFD">
        <w:rPr>
          <w:b/>
          <w:bCs/>
        </w:rPr>
        <w:t xml:space="preserve">// for more </w:t>
      </w:r>
      <w:proofErr w:type="gramStart"/>
      <w:r w:rsidRPr="00CD5AFD">
        <w:rPr>
          <w:b/>
          <w:bCs/>
        </w:rPr>
        <w:t>example:-</w:t>
      </w:r>
      <w:proofErr w:type="gramEnd"/>
      <w:r>
        <w:rPr>
          <w:b/>
          <w:bCs/>
        </w:rPr>
        <w:t xml:space="preserve"> simple form</w:t>
      </w:r>
    </w:p>
    <w:p w14:paraId="4E27F488" w14:textId="77777777" w:rsidR="00CD5AFD" w:rsidRPr="00CD5AFD" w:rsidRDefault="00CD5AFD" w:rsidP="00CD5AFD">
      <w:pPr>
        <w:pStyle w:val="ListParagraph"/>
      </w:pPr>
      <w:r w:rsidRPr="00CD5AFD">
        <w:rPr>
          <w:b/>
          <w:bCs/>
        </w:rPr>
        <w:t>Unsupported Request error:</w:t>
      </w:r>
    </w:p>
    <w:p w14:paraId="6DDCD61A" w14:textId="77777777" w:rsidR="00CD5AFD" w:rsidRPr="00CD5AFD" w:rsidRDefault="00CD5AFD" w:rsidP="00CD5AFD">
      <w:pPr>
        <w:pStyle w:val="ListParagraph"/>
      </w:pPr>
      <w:r w:rsidRPr="00CD5AFD">
        <w:t xml:space="preserve">When the receiver at other end, receives a </w:t>
      </w:r>
      <w:proofErr w:type="gramStart"/>
      <w:r w:rsidRPr="00CD5AFD">
        <w:t>transactions</w:t>
      </w:r>
      <w:proofErr w:type="gramEnd"/>
      <w:r w:rsidRPr="00CD5AFD">
        <w:t xml:space="preserve"> that is not supported by it, it returns a completion transaction with unsupported request (UR) in the “completion status” field of the packet header.</w:t>
      </w:r>
    </w:p>
    <w:p w14:paraId="4C0E9556" w14:textId="77777777" w:rsidR="00CD5AFD" w:rsidRPr="00CD5AFD" w:rsidRDefault="00CD5AFD" w:rsidP="00CD5AFD">
      <w:pPr>
        <w:pStyle w:val="ListParagraph"/>
      </w:pPr>
      <w:r w:rsidRPr="00CD5AFD">
        <w:t xml:space="preserve">Few possible cases of unsupported request </w:t>
      </w:r>
      <w:proofErr w:type="gramStart"/>
      <w:r w:rsidRPr="00CD5AFD">
        <w:t>are :</w:t>
      </w:r>
      <w:proofErr w:type="gramEnd"/>
    </w:p>
    <w:p w14:paraId="6683E1AD" w14:textId="77777777" w:rsidR="00CD5AFD" w:rsidRPr="00CD5AFD" w:rsidRDefault="00CD5AFD" w:rsidP="00CD5AFD">
      <w:pPr>
        <w:pStyle w:val="ListParagraph"/>
        <w:numPr>
          <w:ilvl w:val="0"/>
          <w:numId w:val="3"/>
        </w:numPr>
      </w:pPr>
      <w:r w:rsidRPr="00CD5AFD">
        <w:t>Message request received with unsupported or undefined message code.</w:t>
      </w:r>
    </w:p>
    <w:p w14:paraId="6C759717" w14:textId="77777777" w:rsidR="00CD5AFD" w:rsidRPr="00CD5AFD" w:rsidRDefault="00CD5AFD" w:rsidP="00CD5AFD">
      <w:pPr>
        <w:pStyle w:val="ListParagraph"/>
        <w:numPr>
          <w:ilvl w:val="0"/>
          <w:numId w:val="3"/>
        </w:numPr>
      </w:pPr>
      <w:r w:rsidRPr="00CD5AFD">
        <w:t>Request does not reference address space mapped within device.</w:t>
      </w:r>
    </w:p>
    <w:p w14:paraId="7632471C" w14:textId="77777777" w:rsidR="00CD5AFD" w:rsidRPr="00CD5AFD" w:rsidRDefault="00CD5AFD" w:rsidP="00CD5AFD">
      <w:pPr>
        <w:pStyle w:val="ListParagraph"/>
        <w:numPr>
          <w:ilvl w:val="0"/>
          <w:numId w:val="3"/>
        </w:numPr>
      </w:pPr>
      <w:r w:rsidRPr="00CD5AFD">
        <w:t>Type 1 configuration request received at endpoint.</w:t>
      </w:r>
    </w:p>
    <w:p w14:paraId="2CC1D8C3" w14:textId="77777777" w:rsidR="00CD5AFD" w:rsidRDefault="00CD5AFD" w:rsidP="00A01D7F">
      <w:pPr>
        <w:pStyle w:val="ListParagraph"/>
      </w:pPr>
    </w:p>
    <w:p w14:paraId="46225B7F" w14:textId="3E37D1F7" w:rsidR="00A01D7F" w:rsidRPr="005C2792" w:rsidRDefault="00A01D7F" w:rsidP="00A01D7F">
      <w:pPr>
        <w:ind w:left="720"/>
        <w:rPr>
          <w:b/>
          <w:bCs/>
        </w:rPr>
      </w:pPr>
      <w:r w:rsidRPr="005C2792">
        <w:rPr>
          <w:b/>
          <w:bCs/>
        </w:rPr>
        <w:t xml:space="preserve">Q.) </w:t>
      </w:r>
      <w:r w:rsidRPr="007C22E1">
        <w:rPr>
          <w:b/>
          <w:bCs/>
        </w:rPr>
        <w:t>Completion Abort scenario</w:t>
      </w:r>
      <w:r w:rsidRPr="005C2792">
        <w:rPr>
          <w:b/>
          <w:bCs/>
        </w:rPr>
        <w:t>?</w:t>
      </w:r>
    </w:p>
    <w:p w14:paraId="617E9117" w14:textId="307E0C9E" w:rsidR="00A01D7F" w:rsidRPr="007C22E1" w:rsidRDefault="00CD5AFD" w:rsidP="00A01D7F">
      <w:pPr>
        <w:ind w:left="720"/>
      </w:pPr>
      <w:r w:rsidRPr="00CD5AFD">
        <w:t>These are optional error and depend on implementation for completion abort. A completer that aborts a request may report the error to the root complex (RC) as a Non-Fatal Error message or returns the completion packet as completion abort in completion status field of packet header.</w:t>
      </w:r>
    </w:p>
    <w:p w14:paraId="4F888C19" w14:textId="725C6851" w:rsidR="00A01D7F" w:rsidRPr="00A01D7F" w:rsidRDefault="00A01D7F" w:rsidP="00A01D7F">
      <w:pPr>
        <w:pStyle w:val="ListParagraph"/>
        <w:rPr>
          <w:b/>
          <w:bCs/>
        </w:rPr>
      </w:pPr>
      <w:r w:rsidRPr="00A01D7F">
        <w:rPr>
          <w:b/>
          <w:bCs/>
        </w:rPr>
        <w:t xml:space="preserve">Possible scenario for completion abort condition can </w:t>
      </w:r>
      <w:proofErr w:type="gramStart"/>
      <w:r w:rsidRPr="00A01D7F">
        <w:rPr>
          <w:b/>
          <w:bCs/>
        </w:rPr>
        <w:t>be:</w:t>
      </w:r>
      <w:r>
        <w:rPr>
          <w:b/>
          <w:bCs/>
        </w:rPr>
        <w:t>-</w:t>
      </w:r>
      <w:proofErr w:type="gramEnd"/>
    </w:p>
    <w:p w14:paraId="44738674" w14:textId="77777777" w:rsidR="00A01D7F" w:rsidRPr="00A01D7F" w:rsidRDefault="00A01D7F" w:rsidP="00A01D7F">
      <w:pPr>
        <w:pStyle w:val="ListParagraph"/>
      </w:pPr>
      <w:r w:rsidRPr="00A01D7F">
        <w:t xml:space="preserve">A Completer receives a request, that can’t be completed by it because the request violates the programming rules for the device. For example, some devices may be designed to permit access </w:t>
      </w:r>
      <w:r w:rsidRPr="00A01D7F">
        <w:lastRenderedPageBreak/>
        <w:t>to a single location within a specific Double Word, while any attempt to access the other locations within the same Double Word will fail.</w:t>
      </w:r>
    </w:p>
    <w:p w14:paraId="2D1D401E" w14:textId="2F1CFB64" w:rsidR="00A01D7F" w:rsidRDefault="00A01D7F" w:rsidP="00A01D7F">
      <w:pPr>
        <w:pStyle w:val="ListParagraph"/>
      </w:pPr>
    </w:p>
    <w:p w14:paraId="28E5FBB8" w14:textId="42A0D5E9" w:rsidR="00A01D7F" w:rsidRPr="007C22E1" w:rsidRDefault="00A01D7F" w:rsidP="00A01D7F">
      <w:pPr>
        <w:ind w:left="720"/>
        <w:rPr>
          <w:b/>
          <w:bCs/>
        </w:rPr>
      </w:pPr>
      <w:r w:rsidRPr="00144A02">
        <w:rPr>
          <w:b/>
          <w:bCs/>
        </w:rPr>
        <w:t xml:space="preserve">Q.) </w:t>
      </w:r>
      <w:r w:rsidRPr="007C22E1">
        <w:rPr>
          <w:b/>
          <w:bCs/>
        </w:rPr>
        <w:t>Error injection for Completion abort scenario</w:t>
      </w:r>
      <w:r w:rsidRPr="00144A02">
        <w:rPr>
          <w:b/>
          <w:bCs/>
        </w:rPr>
        <w:t>?</w:t>
      </w:r>
    </w:p>
    <w:p w14:paraId="48EE1B52" w14:textId="19F690F8" w:rsidR="00A01D7F" w:rsidRDefault="00A01D7F" w:rsidP="00A01D7F">
      <w:pPr>
        <w:pStyle w:val="ListParagraph"/>
      </w:pPr>
    </w:p>
    <w:p w14:paraId="45CD0069" w14:textId="77777777" w:rsidR="00F607A1" w:rsidRDefault="00F607A1" w:rsidP="00A01D7F">
      <w:pPr>
        <w:pStyle w:val="ListParagraph"/>
      </w:pPr>
    </w:p>
    <w:p w14:paraId="588B2305" w14:textId="4BCE28D6" w:rsidR="00F607A1" w:rsidRPr="00144A02" w:rsidRDefault="00F607A1" w:rsidP="00F607A1">
      <w:pPr>
        <w:ind w:left="720"/>
        <w:rPr>
          <w:b/>
          <w:bCs/>
        </w:rPr>
      </w:pPr>
      <w:r w:rsidRPr="00144A02">
        <w:rPr>
          <w:b/>
          <w:bCs/>
        </w:rPr>
        <w:t xml:space="preserve">Q.) </w:t>
      </w:r>
      <w:r w:rsidRPr="007C22E1">
        <w:rPr>
          <w:b/>
          <w:bCs/>
        </w:rPr>
        <w:t xml:space="preserve">Transaction Layer </w:t>
      </w:r>
      <w:proofErr w:type="gramStart"/>
      <w:r w:rsidRPr="007C22E1">
        <w:rPr>
          <w:b/>
          <w:bCs/>
        </w:rPr>
        <w:t>working</w:t>
      </w:r>
      <w:r w:rsidRPr="00144A02">
        <w:rPr>
          <w:b/>
          <w:bCs/>
        </w:rPr>
        <w:t xml:space="preserve"> ?</w:t>
      </w:r>
      <w:proofErr w:type="gramEnd"/>
    </w:p>
    <w:p w14:paraId="52770573" w14:textId="77777777" w:rsidR="00F607A1" w:rsidRDefault="00F607A1" w:rsidP="00A01D7F">
      <w:pPr>
        <w:pStyle w:val="ListParagraph"/>
      </w:pPr>
    </w:p>
    <w:p w14:paraId="29672EAE" w14:textId="77777777" w:rsidR="00F607A1" w:rsidRPr="00F607A1" w:rsidRDefault="00F607A1" w:rsidP="00F607A1">
      <w:pPr>
        <w:pStyle w:val="ListParagraph"/>
      </w:pPr>
      <w:r w:rsidRPr="00F607A1">
        <w:t>The upper layer of the architecture is the Transaction Layer. The Transaction Layer receives read and write requests from the Software Layer and converts them to request packets for transmission to the Link Layer. All requests are implemented as split transactions. The Transaction Layer is also responsible for receiving response packets from the Link Layer and matching them with the original software requests. Each packet has a unique identifier that enables response packets to reach the originator. The packet format supports both 32-bit and extended 64-bit memory addressing.</w:t>
      </w:r>
    </w:p>
    <w:p w14:paraId="76769CFA" w14:textId="52CC278C" w:rsidR="00F607A1" w:rsidRPr="00F607A1" w:rsidRDefault="00F607A1" w:rsidP="00F607A1">
      <w:pPr>
        <w:pStyle w:val="ListParagraph"/>
      </w:pPr>
      <w:r w:rsidRPr="00F607A1">
        <w:t>The Transaction Layer supports four address spaces: the three </w:t>
      </w:r>
      <w:proofErr w:type="spellStart"/>
      <w:r>
        <w:t>pci</w:t>
      </w:r>
      <w:proofErr w:type="spellEnd"/>
      <w:r>
        <w:t xml:space="preserve"> </w:t>
      </w:r>
      <w:r w:rsidRPr="00F607A1">
        <w:t>address spaces (memory, I/O, and configuration) and an additional Message Space. PCIe uses Message Space to support functionalities that were earlier provided/implemented by sideband signals, such as interrupts, power-management requests, and so on. You could think of PCI Express Message transactions as “virtual wires” since they help eliminate the wide array of sideband signals used in a platform implementation.</w:t>
      </w:r>
    </w:p>
    <w:p w14:paraId="43BBDF6F" w14:textId="77777777" w:rsidR="00F607A1" w:rsidRDefault="00F607A1" w:rsidP="00A01D7F">
      <w:pPr>
        <w:pStyle w:val="ListParagraph"/>
      </w:pPr>
    </w:p>
    <w:p w14:paraId="770953D3" w14:textId="77777777" w:rsidR="00F607A1" w:rsidRDefault="00F607A1" w:rsidP="00A01D7F">
      <w:pPr>
        <w:pStyle w:val="ListParagraph"/>
      </w:pPr>
    </w:p>
    <w:p w14:paraId="2BF878C5" w14:textId="2509A4D4" w:rsidR="00F607A1" w:rsidRPr="00144A02" w:rsidRDefault="00F607A1" w:rsidP="00F607A1">
      <w:pPr>
        <w:ind w:left="720"/>
        <w:rPr>
          <w:b/>
          <w:bCs/>
        </w:rPr>
      </w:pPr>
      <w:r w:rsidRPr="00144A02">
        <w:rPr>
          <w:b/>
          <w:bCs/>
        </w:rPr>
        <w:t xml:space="preserve">Q.) </w:t>
      </w:r>
      <w:r w:rsidRPr="007C22E1">
        <w:rPr>
          <w:b/>
          <w:bCs/>
        </w:rPr>
        <w:t>LTSSM Flow</w:t>
      </w:r>
      <w:r w:rsidRPr="00144A02">
        <w:rPr>
          <w:b/>
          <w:bCs/>
        </w:rPr>
        <w:t>?</w:t>
      </w:r>
    </w:p>
    <w:p w14:paraId="23DF6263" w14:textId="77777777" w:rsidR="00F607A1" w:rsidRPr="007C22E1" w:rsidRDefault="00F607A1" w:rsidP="00F607A1">
      <w:pPr>
        <w:ind w:left="720"/>
      </w:pPr>
    </w:p>
    <w:p w14:paraId="5B9080FF" w14:textId="763DDB28" w:rsidR="00F607A1" w:rsidRDefault="00F607A1" w:rsidP="00A01D7F">
      <w:pPr>
        <w:pStyle w:val="ListParagraph"/>
      </w:pPr>
    </w:p>
    <w:p w14:paraId="4E1A1538" w14:textId="77777777" w:rsidR="005C2792" w:rsidRDefault="005C2792" w:rsidP="00A01D7F">
      <w:pPr>
        <w:pStyle w:val="ListParagraph"/>
      </w:pPr>
    </w:p>
    <w:p w14:paraId="1752D563" w14:textId="31F3BDCC" w:rsidR="005C2792" w:rsidRPr="00144A02" w:rsidRDefault="005C2792" w:rsidP="005C2792">
      <w:pPr>
        <w:pStyle w:val="ListParagraph"/>
        <w:numPr>
          <w:ilvl w:val="0"/>
          <w:numId w:val="4"/>
        </w:numPr>
        <w:rPr>
          <w:b/>
          <w:bCs/>
        </w:rPr>
      </w:pPr>
      <w:r w:rsidRPr="00144A02">
        <w:rPr>
          <w:b/>
          <w:bCs/>
        </w:rPr>
        <w:t>Retraining in recovery state</w:t>
      </w:r>
      <w:r w:rsidRPr="00144A02">
        <w:rPr>
          <w:b/>
          <w:bCs/>
        </w:rPr>
        <w:t>?</w:t>
      </w:r>
    </w:p>
    <w:p w14:paraId="579C0403" w14:textId="77777777" w:rsidR="005C2792" w:rsidRPr="00144A02" w:rsidRDefault="005C2792" w:rsidP="00A01D7F">
      <w:pPr>
        <w:pStyle w:val="ListParagraph"/>
        <w:rPr>
          <w:b/>
          <w:bCs/>
        </w:rPr>
      </w:pPr>
    </w:p>
    <w:p w14:paraId="3AFDF944" w14:textId="77777777" w:rsidR="005C2792" w:rsidRDefault="005C2792" w:rsidP="00A01D7F">
      <w:pPr>
        <w:pStyle w:val="ListParagraph"/>
      </w:pPr>
    </w:p>
    <w:p w14:paraId="749087D1" w14:textId="77777777" w:rsidR="005C2792" w:rsidRDefault="005C2792" w:rsidP="00A01D7F">
      <w:pPr>
        <w:pStyle w:val="ListParagraph"/>
      </w:pPr>
    </w:p>
    <w:p w14:paraId="7D4F1142" w14:textId="77777777" w:rsidR="005C2792" w:rsidRDefault="005C2792" w:rsidP="00A01D7F">
      <w:pPr>
        <w:pStyle w:val="ListParagraph"/>
      </w:pPr>
    </w:p>
    <w:p w14:paraId="0C5747F5" w14:textId="5E02225F" w:rsidR="005C2792" w:rsidRPr="00144A02" w:rsidRDefault="005C2792" w:rsidP="005C2792">
      <w:pPr>
        <w:pStyle w:val="ListParagraph"/>
        <w:numPr>
          <w:ilvl w:val="0"/>
          <w:numId w:val="5"/>
        </w:numPr>
        <w:rPr>
          <w:b/>
          <w:bCs/>
        </w:rPr>
      </w:pPr>
      <w:r w:rsidRPr="00144A02">
        <w:rPr>
          <w:b/>
          <w:bCs/>
        </w:rPr>
        <w:t>L1 power state case scenario</w:t>
      </w:r>
      <w:r w:rsidRPr="00144A02">
        <w:rPr>
          <w:b/>
          <w:bCs/>
        </w:rPr>
        <w:t>?</w:t>
      </w:r>
    </w:p>
    <w:p w14:paraId="3C0CE692" w14:textId="77777777" w:rsidR="005C2792" w:rsidRDefault="005C2792" w:rsidP="005C2792">
      <w:pPr>
        <w:pStyle w:val="ListParagraph"/>
        <w:ind w:left="1080"/>
        <w:rPr>
          <w:b/>
          <w:bCs/>
        </w:rPr>
      </w:pPr>
    </w:p>
    <w:p w14:paraId="12AF54D1" w14:textId="77777777" w:rsidR="00041CEE" w:rsidRPr="00144A02" w:rsidRDefault="00041CEE" w:rsidP="005C2792">
      <w:pPr>
        <w:pStyle w:val="ListParagraph"/>
        <w:ind w:left="1080"/>
        <w:rPr>
          <w:b/>
          <w:bCs/>
        </w:rPr>
      </w:pPr>
    </w:p>
    <w:p w14:paraId="465A2C03" w14:textId="77777777" w:rsidR="005C2792" w:rsidRDefault="005C2792" w:rsidP="00A01D7F">
      <w:pPr>
        <w:pStyle w:val="ListParagraph"/>
      </w:pPr>
    </w:p>
    <w:sectPr w:rsidR="005C2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D24CFC"/>
    <w:multiLevelType w:val="multilevel"/>
    <w:tmpl w:val="4BA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720C8"/>
    <w:multiLevelType w:val="multilevel"/>
    <w:tmpl w:val="B12C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502185"/>
    <w:multiLevelType w:val="hybridMultilevel"/>
    <w:tmpl w:val="03565F8A"/>
    <w:lvl w:ilvl="0" w:tplc="7F008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DA6D74"/>
    <w:multiLevelType w:val="hybridMultilevel"/>
    <w:tmpl w:val="E938C460"/>
    <w:lvl w:ilvl="0" w:tplc="7EFABDC6">
      <w:start w:val="17"/>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860BB7"/>
    <w:multiLevelType w:val="hybridMultilevel"/>
    <w:tmpl w:val="188E4312"/>
    <w:lvl w:ilvl="0" w:tplc="FAA4E9C0">
      <w:start w:val="17"/>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44035820">
    <w:abstractNumId w:val="1"/>
  </w:num>
  <w:num w:numId="2" w16cid:durableId="1551073226">
    <w:abstractNumId w:val="2"/>
  </w:num>
  <w:num w:numId="3" w16cid:durableId="1118260665">
    <w:abstractNumId w:val="0"/>
  </w:num>
  <w:num w:numId="4" w16cid:durableId="1193615564">
    <w:abstractNumId w:val="4"/>
  </w:num>
  <w:num w:numId="5" w16cid:durableId="6548011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E1"/>
    <w:rsid w:val="00041CEE"/>
    <w:rsid w:val="00144A02"/>
    <w:rsid w:val="00560C25"/>
    <w:rsid w:val="005C2792"/>
    <w:rsid w:val="007C22E1"/>
    <w:rsid w:val="00820752"/>
    <w:rsid w:val="00862CDA"/>
    <w:rsid w:val="00872D6C"/>
    <w:rsid w:val="00A01D7F"/>
    <w:rsid w:val="00B30F69"/>
    <w:rsid w:val="00B56FCD"/>
    <w:rsid w:val="00CD5AFD"/>
    <w:rsid w:val="00F60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77F7C"/>
  <w15:chartTrackingRefBased/>
  <w15:docId w15:val="{2DF5CF2E-62DD-4503-8527-EF80DFB5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2E1"/>
    <w:rPr>
      <w:rFonts w:ascii="Times New Roman" w:hAnsi="Times New Roman" w:cs="Times New Roman"/>
      <w:sz w:val="24"/>
      <w:szCs w:val="24"/>
    </w:rPr>
  </w:style>
  <w:style w:type="paragraph" w:styleId="ListParagraph">
    <w:name w:val="List Paragraph"/>
    <w:basedOn w:val="Normal"/>
    <w:uiPriority w:val="34"/>
    <w:qFormat/>
    <w:rsid w:val="007C22E1"/>
    <w:pPr>
      <w:ind w:left="720"/>
      <w:contextualSpacing/>
    </w:pPr>
  </w:style>
  <w:style w:type="character" w:styleId="Hyperlink">
    <w:name w:val="Hyperlink"/>
    <w:basedOn w:val="DefaultParagraphFont"/>
    <w:uiPriority w:val="99"/>
    <w:unhideWhenUsed/>
    <w:rsid w:val="00F607A1"/>
    <w:rPr>
      <w:color w:val="0563C1" w:themeColor="hyperlink"/>
      <w:u w:val="single"/>
    </w:rPr>
  </w:style>
  <w:style w:type="character" w:styleId="UnresolvedMention">
    <w:name w:val="Unresolved Mention"/>
    <w:basedOn w:val="DefaultParagraphFont"/>
    <w:uiPriority w:val="99"/>
    <w:semiHidden/>
    <w:unhideWhenUsed/>
    <w:rsid w:val="00F60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394166">
      <w:bodyDiv w:val="1"/>
      <w:marLeft w:val="0"/>
      <w:marRight w:val="0"/>
      <w:marTop w:val="0"/>
      <w:marBottom w:val="0"/>
      <w:divBdr>
        <w:top w:val="none" w:sz="0" w:space="0" w:color="auto"/>
        <w:left w:val="none" w:sz="0" w:space="0" w:color="auto"/>
        <w:bottom w:val="none" w:sz="0" w:space="0" w:color="auto"/>
        <w:right w:val="none" w:sz="0" w:space="0" w:color="auto"/>
      </w:divBdr>
    </w:div>
    <w:div w:id="606817373">
      <w:bodyDiv w:val="1"/>
      <w:marLeft w:val="0"/>
      <w:marRight w:val="0"/>
      <w:marTop w:val="0"/>
      <w:marBottom w:val="0"/>
      <w:divBdr>
        <w:top w:val="none" w:sz="0" w:space="0" w:color="auto"/>
        <w:left w:val="none" w:sz="0" w:space="0" w:color="auto"/>
        <w:bottom w:val="none" w:sz="0" w:space="0" w:color="auto"/>
        <w:right w:val="none" w:sz="0" w:space="0" w:color="auto"/>
      </w:divBdr>
    </w:div>
    <w:div w:id="704254321">
      <w:bodyDiv w:val="1"/>
      <w:marLeft w:val="0"/>
      <w:marRight w:val="0"/>
      <w:marTop w:val="0"/>
      <w:marBottom w:val="0"/>
      <w:divBdr>
        <w:top w:val="none" w:sz="0" w:space="0" w:color="auto"/>
        <w:left w:val="none" w:sz="0" w:space="0" w:color="auto"/>
        <w:bottom w:val="none" w:sz="0" w:space="0" w:color="auto"/>
        <w:right w:val="none" w:sz="0" w:space="0" w:color="auto"/>
      </w:divBdr>
    </w:div>
    <w:div w:id="1386685866">
      <w:bodyDiv w:val="1"/>
      <w:marLeft w:val="0"/>
      <w:marRight w:val="0"/>
      <w:marTop w:val="0"/>
      <w:marBottom w:val="0"/>
      <w:divBdr>
        <w:top w:val="none" w:sz="0" w:space="0" w:color="auto"/>
        <w:left w:val="none" w:sz="0" w:space="0" w:color="auto"/>
        <w:bottom w:val="none" w:sz="0" w:space="0" w:color="auto"/>
        <w:right w:val="none" w:sz="0" w:space="0" w:color="auto"/>
      </w:divBdr>
    </w:div>
    <w:div w:id="1654479635">
      <w:bodyDiv w:val="1"/>
      <w:marLeft w:val="0"/>
      <w:marRight w:val="0"/>
      <w:marTop w:val="0"/>
      <w:marBottom w:val="0"/>
      <w:divBdr>
        <w:top w:val="none" w:sz="0" w:space="0" w:color="auto"/>
        <w:left w:val="none" w:sz="0" w:space="0" w:color="auto"/>
        <w:bottom w:val="none" w:sz="0" w:space="0" w:color="auto"/>
        <w:right w:val="none" w:sz="0" w:space="0" w:color="auto"/>
      </w:divBdr>
    </w:div>
    <w:div w:id="1688210975">
      <w:bodyDiv w:val="1"/>
      <w:marLeft w:val="0"/>
      <w:marRight w:val="0"/>
      <w:marTop w:val="0"/>
      <w:marBottom w:val="0"/>
      <w:divBdr>
        <w:top w:val="none" w:sz="0" w:space="0" w:color="auto"/>
        <w:left w:val="none" w:sz="0" w:space="0" w:color="auto"/>
        <w:bottom w:val="none" w:sz="0" w:space="0" w:color="auto"/>
        <w:right w:val="none" w:sz="0" w:space="0" w:color="auto"/>
      </w:divBdr>
    </w:div>
    <w:div w:id="1779569095">
      <w:bodyDiv w:val="1"/>
      <w:marLeft w:val="0"/>
      <w:marRight w:val="0"/>
      <w:marTop w:val="0"/>
      <w:marBottom w:val="0"/>
      <w:divBdr>
        <w:top w:val="none" w:sz="0" w:space="0" w:color="auto"/>
        <w:left w:val="none" w:sz="0" w:space="0" w:color="auto"/>
        <w:bottom w:val="none" w:sz="0" w:space="0" w:color="auto"/>
        <w:right w:val="none" w:sz="0" w:space="0" w:color="auto"/>
      </w:divBdr>
    </w:div>
    <w:div w:id="192761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mishra</dc:creator>
  <cp:keywords/>
  <dc:description/>
  <cp:lastModifiedBy>kunal mishra</cp:lastModifiedBy>
  <cp:revision>1</cp:revision>
  <dcterms:created xsi:type="dcterms:W3CDTF">2024-07-17T06:58:00Z</dcterms:created>
  <dcterms:modified xsi:type="dcterms:W3CDTF">2024-07-17T08:36:00Z</dcterms:modified>
</cp:coreProperties>
</file>