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5B63" w14:textId="77777777" w:rsidR="00A86FF2" w:rsidRDefault="00000000">
      <w:pPr>
        <w:spacing w:after="0" w:line="240" w:lineRule="auto"/>
        <w:ind w:right="6"/>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3"/>
          <w:szCs w:val="33"/>
          <w:lang w:eastAsia="en-IN"/>
        </w:rPr>
        <w:t>A SEMINAR REPORT</w:t>
      </w:r>
    </w:p>
    <w:p w14:paraId="5D03A900" w14:textId="77777777" w:rsidR="00A86FF2" w:rsidRDefault="00A86FF2">
      <w:pPr>
        <w:spacing w:after="0" w:line="240" w:lineRule="auto"/>
        <w:rPr>
          <w:rFonts w:ascii="Times New Roman" w:eastAsia="Times New Roman" w:hAnsi="Times New Roman" w:cs="Times New Roman"/>
          <w:sz w:val="24"/>
          <w:szCs w:val="24"/>
          <w:lang w:eastAsia="en-IN"/>
        </w:rPr>
      </w:pPr>
    </w:p>
    <w:p w14:paraId="70773C24" w14:textId="77777777" w:rsidR="00A86FF2" w:rsidRDefault="00000000">
      <w:pPr>
        <w:spacing w:after="0" w:line="240" w:lineRule="auto"/>
        <w:ind w:right="6"/>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7"/>
          <w:szCs w:val="27"/>
          <w:lang w:eastAsia="en-IN"/>
        </w:rPr>
        <w:t>on</w:t>
      </w:r>
    </w:p>
    <w:p w14:paraId="294B146F" w14:textId="77777777" w:rsidR="00A86FF2" w:rsidRDefault="00A86FF2">
      <w:pPr>
        <w:spacing w:after="240" w:line="240" w:lineRule="auto"/>
        <w:rPr>
          <w:rFonts w:ascii="Times New Roman" w:eastAsia="Times New Roman" w:hAnsi="Times New Roman" w:cs="Times New Roman"/>
          <w:sz w:val="24"/>
          <w:szCs w:val="24"/>
          <w:lang w:eastAsia="en-IN"/>
        </w:rPr>
      </w:pPr>
    </w:p>
    <w:p w14:paraId="405BBAC5" w14:textId="77777777" w:rsidR="00A86FF2" w:rsidRDefault="00000000">
      <w:pPr>
        <w:spacing w:after="0" w:line="240" w:lineRule="auto"/>
        <w:ind w:right="6"/>
        <w:jc w:val="center"/>
        <w:rPr>
          <w:rFonts w:ascii="Times New Roman" w:eastAsia="Times New Roman" w:hAnsi="Times New Roman" w:cs="Times New Roman"/>
          <w:b/>
          <w:bCs/>
          <w:color w:val="000000"/>
          <w:sz w:val="39"/>
          <w:szCs w:val="39"/>
          <w:lang w:eastAsia="en-IN"/>
        </w:rPr>
      </w:pPr>
      <w:r>
        <w:rPr>
          <w:rFonts w:ascii="Times New Roman" w:eastAsia="Times New Roman" w:hAnsi="Times New Roman" w:cs="Times New Roman"/>
          <w:b/>
          <w:bCs/>
          <w:color w:val="000000"/>
          <w:sz w:val="39"/>
          <w:szCs w:val="39"/>
          <w:lang w:eastAsia="en-IN"/>
        </w:rPr>
        <w:t>“WORKING OF A TTL NAND GATE WITH</w:t>
      </w:r>
    </w:p>
    <w:p w14:paraId="1A18E63E" w14:textId="77777777" w:rsidR="00A86FF2" w:rsidRDefault="00000000">
      <w:pPr>
        <w:spacing w:after="0" w:line="240" w:lineRule="auto"/>
        <w:ind w:right="6"/>
        <w:jc w:val="center"/>
        <w:rPr>
          <w:rFonts w:ascii="Times New Roman" w:eastAsia="Times New Roman" w:hAnsi="Times New Roman" w:cs="Times New Roman"/>
          <w:b/>
          <w:bCs/>
          <w:color w:val="000000"/>
          <w:sz w:val="39"/>
          <w:szCs w:val="39"/>
          <w:lang w:eastAsia="en-IN"/>
        </w:rPr>
      </w:pPr>
      <w:r>
        <w:rPr>
          <w:rFonts w:ascii="Times New Roman" w:eastAsia="Times New Roman" w:hAnsi="Times New Roman" w:cs="Times New Roman"/>
          <w:b/>
          <w:bCs/>
          <w:color w:val="000000"/>
          <w:sz w:val="39"/>
          <w:szCs w:val="39"/>
          <w:lang w:eastAsia="en-IN"/>
        </w:rPr>
        <w:t>OPEN COLLECTOR OUTPUT AND ALSO</w:t>
      </w:r>
    </w:p>
    <w:p w14:paraId="4845A7B9" w14:textId="77777777" w:rsidR="00A86FF2" w:rsidRDefault="00000000">
      <w:pPr>
        <w:spacing w:after="0" w:line="240" w:lineRule="auto"/>
        <w:ind w:right="6"/>
        <w:jc w:val="center"/>
        <w:rPr>
          <w:rFonts w:ascii="Times New Roman" w:eastAsia="Times New Roman" w:hAnsi="Times New Roman" w:cs="Times New Roman"/>
          <w:b/>
          <w:bCs/>
          <w:color w:val="000000"/>
          <w:sz w:val="39"/>
          <w:szCs w:val="39"/>
          <w:lang w:eastAsia="en-IN"/>
        </w:rPr>
      </w:pPr>
      <w:r>
        <w:rPr>
          <w:rFonts w:ascii="Times New Roman" w:eastAsia="Times New Roman" w:hAnsi="Times New Roman" w:cs="Times New Roman"/>
          <w:b/>
          <w:bCs/>
          <w:color w:val="000000"/>
          <w:sz w:val="39"/>
          <w:szCs w:val="39"/>
          <w:lang w:eastAsia="en-IN"/>
        </w:rPr>
        <w:t>MENTION THE DISADVANTAGES OF THIS</w:t>
      </w:r>
    </w:p>
    <w:p w14:paraId="33403DD3" w14:textId="77777777" w:rsidR="00A86FF2" w:rsidRDefault="00000000">
      <w:pPr>
        <w:spacing w:after="0" w:line="240" w:lineRule="auto"/>
        <w:ind w:right="6"/>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9"/>
          <w:szCs w:val="39"/>
          <w:lang w:eastAsia="en-IN"/>
        </w:rPr>
        <w:t>CONFIGURATION.”</w:t>
      </w:r>
    </w:p>
    <w:p w14:paraId="4290846B" w14:textId="77777777" w:rsidR="00A86FF2" w:rsidRDefault="00000000">
      <w:pPr>
        <w:spacing w:after="0" w:line="240" w:lineRule="auto"/>
        <w:ind w:right="6"/>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p>
    <w:p w14:paraId="3D34E2A0" w14:textId="77777777" w:rsidR="00A86FF2" w:rsidRDefault="00000000">
      <w:pPr>
        <w:spacing w:after="0" w:line="240" w:lineRule="auto"/>
        <w:ind w:right="6"/>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3"/>
          <w:szCs w:val="33"/>
          <w:lang w:eastAsia="en-IN"/>
        </w:rPr>
        <w:t>Submitted to</w:t>
      </w:r>
    </w:p>
    <w:p w14:paraId="30E6E13A" w14:textId="77777777" w:rsidR="00A86FF2" w:rsidRDefault="00A86FF2">
      <w:pPr>
        <w:spacing w:after="0" w:line="240" w:lineRule="auto"/>
        <w:rPr>
          <w:rFonts w:ascii="Times New Roman" w:eastAsia="Times New Roman" w:hAnsi="Times New Roman" w:cs="Times New Roman"/>
          <w:sz w:val="24"/>
          <w:szCs w:val="24"/>
          <w:lang w:eastAsia="en-IN"/>
        </w:rPr>
      </w:pPr>
    </w:p>
    <w:p w14:paraId="245B4464" w14:textId="77777777" w:rsidR="00A86FF2" w:rsidRDefault="00000000">
      <w:pPr>
        <w:spacing w:after="0" w:line="240" w:lineRule="auto"/>
        <w:ind w:right="6"/>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9"/>
          <w:szCs w:val="39"/>
          <w:lang w:eastAsia="en-IN"/>
        </w:rPr>
        <w:t>KIIT Deemed to be University</w:t>
      </w:r>
    </w:p>
    <w:p w14:paraId="52374735" w14:textId="77777777" w:rsidR="008103B2" w:rsidRDefault="008103B2">
      <w:pPr>
        <w:spacing w:after="240" w:line="240" w:lineRule="auto"/>
        <w:rPr>
          <w:rFonts w:ascii="Times New Roman" w:eastAsia="Times New Roman" w:hAnsi="Times New Roman" w:cs="Times New Roman"/>
          <w:sz w:val="24"/>
          <w:szCs w:val="24"/>
          <w:lang w:eastAsia="en-IN"/>
        </w:rPr>
      </w:pPr>
    </w:p>
    <w:p w14:paraId="3A8096F4" w14:textId="77777777" w:rsidR="00A86FF2" w:rsidRDefault="00000000">
      <w:pPr>
        <w:spacing w:after="0" w:line="240" w:lineRule="auto"/>
        <w:ind w:right="6"/>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3"/>
          <w:szCs w:val="33"/>
          <w:lang w:eastAsia="en-IN"/>
        </w:rPr>
        <w:t>In Partial Fulfilment of the Requirement for the Award of</w:t>
      </w:r>
    </w:p>
    <w:p w14:paraId="722BF19E" w14:textId="77777777" w:rsidR="00A86FF2" w:rsidRDefault="00A86FF2">
      <w:pPr>
        <w:spacing w:after="240" w:line="240" w:lineRule="auto"/>
        <w:rPr>
          <w:rFonts w:ascii="Times New Roman" w:eastAsia="Times New Roman" w:hAnsi="Times New Roman" w:cs="Times New Roman"/>
          <w:sz w:val="24"/>
          <w:szCs w:val="24"/>
          <w:lang w:eastAsia="en-IN"/>
        </w:rPr>
      </w:pPr>
    </w:p>
    <w:p w14:paraId="1AE13895" w14:textId="77777777" w:rsidR="00A86FF2" w:rsidRDefault="00000000">
      <w:pPr>
        <w:spacing w:after="0" w:line="240" w:lineRule="auto"/>
        <w:ind w:left="250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3"/>
          <w:szCs w:val="33"/>
          <w:lang w:eastAsia="en-IN"/>
        </w:rPr>
        <w:t>BACHELOR’S DEGREE IN</w:t>
      </w:r>
    </w:p>
    <w:p w14:paraId="4D445B1C" w14:textId="77777777" w:rsidR="00A86FF2" w:rsidRDefault="00A86FF2">
      <w:pPr>
        <w:spacing w:after="0" w:line="240" w:lineRule="auto"/>
        <w:rPr>
          <w:rFonts w:ascii="Times New Roman" w:eastAsia="Times New Roman" w:hAnsi="Times New Roman" w:cs="Times New Roman"/>
          <w:sz w:val="24"/>
          <w:szCs w:val="24"/>
          <w:lang w:eastAsia="en-IN"/>
        </w:rPr>
      </w:pPr>
    </w:p>
    <w:p w14:paraId="7E3D3B21" w14:textId="2DB397AB" w:rsidR="00A86FF2" w:rsidRDefault="00000000" w:rsidP="008103B2">
      <w:pPr>
        <w:spacing w:after="0" w:line="240" w:lineRule="auto"/>
        <w:jc w:val="center"/>
        <w:rPr>
          <w:rFonts w:ascii="Times New Roman" w:eastAsia="Times New Roman" w:hAnsi="Times New Roman" w:cs="Times New Roman"/>
          <w:b/>
          <w:bCs/>
          <w:color w:val="000000"/>
          <w:sz w:val="33"/>
          <w:szCs w:val="33"/>
          <w:lang w:eastAsia="en-IN"/>
        </w:rPr>
      </w:pPr>
      <w:r>
        <w:rPr>
          <w:rFonts w:ascii="Times New Roman" w:eastAsia="Times New Roman" w:hAnsi="Times New Roman" w:cs="Times New Roman"/>
          <w:b/>
          <w:bCs/>
          <w:color w:val="000000"/>
          <w:sz w:val="33"/>
          <w:szCs w:val="33"/>
          <w:lang w:eastAsia="en-IN"/>
        </w:rPr>
        <w:t>COMPUTER SCIENCE &amp; ENGINEERING</w:t>
      </w:r>
    </w:p>
    <w:p w14:paraId="5DCE45AC" w14:textId="77777777" w:rsidR="008103B2" w:rsidRDefault="008103B2" w:rsidP="008103B2">
      <w:pPr>
        <w:spacing w:after="0" w:line="240" w:lineRule="auto"/>
        <w:jc w:val="center"/>
        <w:rPr>
          <w:rFonts w:ascii="Times New Roman" w:eastAsia="Times New Roman" w:hAnsi="Times New Roman" w:cs="Times New Roman"/>
          <w:sz w:val="24"/>
          <w:szCs w:val="24"/>
          <w:lang w:eastAsia="en-IN"/>
        </w:rPr>
      </w:pPr>
    </w:p>
    <w:p w14:paraId="0E126577" w14:textId="77777777" w:rsidR="00A86FF2" w:rsidRDefault="00000000">
      <w:pPr>
        <w:spacing w:after="0" w:line="240" w:lineRule="auto"/>
        <w:ind w:right="6"/>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3"/>
          <w:szCs w:val="33"/>
          <w:lang w:eastAsia="en-IN"/>
        </w:rPr>
        <w:t>BY</w:t>
      </w:r>
    </w:p>
    <w:p w14:paraId="72CB3F19" w14:textId="77777777" w:rsidR="00A86FF2" w:rsidRDefault="00A86FF2">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661"/>
        <w:gridCol w:w="4662"/>
      </w:tblGrid>
      <w:tr w:rsidR="008103B2" w14:paraId="52BAE4AB" w14:textId="77777777" w:rsidTr="008103B2">
        <w:tc>
          <w:tcPr>
            <w:tcW w:w="4661" w:type="dxa"/>
          </w:tcPr>
          <w:p w14:paraId="0FF9D4C1" w14:textId="0AEBC4DE"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 xml:space="preserve">22057016 </w:t>
            </w:r>
          </w:p>
        </w:tc>
        <w:tc>
          <w:tcPr>
            <w:tcW w:w="4662" w:type="dxa"/>
          </w:tcPr>
          <w:p w14:paraId="7E63B8F1" w14:textId="76400B30"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APARAJITA DASH</w:t>
            </w:r>
          </w:p>
        </w:tc>
      </w:tr>
      <w:tr w:rsidR="008103B2" w14:paraId="1C34CC08" w14:textId="77777777" w:rsidTr="008103B2">
        <w:tc>
          <w:tcPr>
            <w:tcW w:w="4661" w:type="dxa"/>
          </w:tcPr>
          <w:p w14:paraId="66E35C58" w14:textId="6A900F3C"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 xml:space="preserve">22057017 </w:t>
            </w:r>
          </w:p>
        </w:tc>
        <w:tc>
          <w:tcPr>
            <w:tcW w:w="4662" w:type="dxa"/>
          </w:tcPr>
          <w:p w14:paraId="3B5A8F36" w14:textId="33A568AF"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ARUNESH SAGAR</w:t>
            </w:r>
          </w:p>
        </w:tc>
      </w:tr>
      <w:tr w:rsidR="008103B2" w14:paraId="4AF1F7C8" w14:textId="77777777" w:rsidTr="008103B2">
        <w:tc>
          <w:tcPr>
            <w:tcW w:w="4661" w:type="dxa"/>
          </w:tcPr>
          <w:p w14:paraId="30841856" w14:textId="7108B862"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22057018</w:t>
            </w:r>
          </w:p>
        </w:tc>
        <w:tc>
          <w:tcPr>
            <w:tcW w:w="4662" w:type="dxa"/>
          </w:tcPr>
          <w:p w14:paraId="56A67561" w14:textId="40707E9E"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ARYA DASH</w:t>
            </w:r>
          </w:p>
        </w:tc>
      </w:tr>
      <w:tr w:rsidR="008103B2" w14:paraId="16F8B552" w14:textId="77777777" w:rsidTr="008103B2">
        <w:tc>
          <w:tcPr>
            <w:tcW w:w="4661" w:type="dxa"/>
          </w:tcPr>
          <w:p w14:paraId="3FBBA2ED" w14:textId="004368A9"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22057019</w:t>
            </w:r>
          </w:p>
        </w:tc>
        <w:tc>
          <w:tcPr>
            <w:tcW w:w="4662" w:type="dxa"/>
          </w:tcPr>
          <w:p w14:paraId="1C662DD3" w14:textId="24BDE0C3"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ASHISH JENA</w:t>
            </w:r>
          </w:p>
        </w:tc>
      </w:tr>
      <w:tr w:rsidR="008103B2" w14:paraId="6777F6D2" w14:textId="77777777" w:rsidTr="008103B2">
        <w:tc>
          <w:tcPr>
            <w:tcW w:w="4661" w:type="dxa"/>
          </w:tcPr>
          <w:p w14:paraId="5E50D112" w14:textId="4876388F"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22057020</w:t>
            </w:r>
          </w:p>
        </w:tc>
        <w:tc>
          <w:tcPr>
            <w:tcW w:w="4662" w:type="dxa"/>
          </w:tcPr>
          <w:p w14:paraId="5D7187EA" w14:textId="6552AC56" w:rsidR="008103B2" w:rsidRDefault="008103B2" w:rsidP="008103B2">
            <w:pPr>
              <w:spacing w:after="0" w:line="240" w:lineRule="auto"/>
              <w:ind w:right="6"/>
              <w:jc w:val="center"/>
              <w:rPr>
                <w:rFonts w:ascii="Times New Roman" w:eastAsia="Times New Roman" w:hAnsi="Times New Roman" w:cs="Times New Roman"/>
                <w:b/>
                <w:bCs/>
                <w:color w:val="000000"/>
                <w:sz w:val="33"/>
                <w:szCs w:val="33"/>
                <w:lang w:eastAsia="en-IN"/>
              </w:rPr>
            </w:pPr>
            <w:r w:rsidRPr="008103B2">
              <w:rPr>
                <w:rFonts w:ascii="Times New Roman" w:eastAsia="Times New Roman" w:hAnsi="Times New Roman" w:cs="Times New Roman"/>
                <w:b/>
                <w:bCs/>
                <w:color w:val="000000"/>
                <w:sz w:val="33"/>
                <w:szCs w:val="33"/>
                <w:lang w:eastAsia="en-IN"/>
              </w:rPr>
              <w:t xml:space="preserve">AURO </w:t>
            </w:r>
            <w:r>
              <w:rPr>
                <w:rFonts w:ascii="Times New Roman" w:eastAsia="Times New Roman" w:hAnsi="Times New Roman" w:cs="Times New Roman"/>
                <w:b/>
                <w:bCs/>
                <w:color w:val="000000"/>
                <w:sz w:val="33"/>
                <w:szCs w:val="33"/>
                <w:lang w:eastAsia="en-IN"/>
              </w:rPr>
              <w:t xml:space="preserve">SASWAT </w:t>
            </w:r>
            <w:r w:rsidRPr="008103B2">
              <w:rPr>
                <w:rFonts w:ascii="Times New Roman" w:eastAsia="Times New Roman" w:hAnsi="Times New Roman" w:cs="Times New Roman"/>
                <w:b/>
                <w:bCs/>
                <w:color w:val="000000"/>
                <w:sz w:val="33"/>
                <w:szCs w:val="33"/>
                <w:lang w:eastAsia="en-IN"/>
              </w:rPr>
              <w:t>RAJ</w:t>
            </w:r>
          </w:p>
        </w:tc>
      </w:tr>
    </w:tbl>
    <w:p w14:paraId="7A409D1C" w14:textId="5F7F07D3" w:rsidR="00A86FF2" w:rsidRPr="008103B2" w:rsidRDefault="00A86FF2" w:rsidP="008103B2">
      <w:pPr>
        <w:spacing w:after="0" w:line="240" w:lineRule="auto"/>
        <w:ind w:right="6"/>
        <w:rPr>
          <w:rFonts w:ascii="Times New Roman" w:eastAsia="Times New Roman" w:hAnsi="Times New Roman" w:cs="Times New Roman"/>
          <w:b/>
          <w:bCs/>
          <w:sz w:val="24"/>
          <w:szCs w:val="24"/>
          <w:lang w:eastAsia="en-IN"/>
        </w:rPr>
      </w:pPr>
    </w:p>
    <w:p w14:paraId="1BD84544" w14:textId="77777777" w:rsidR="00A86FF2" w:rsidRDefault="00000000">
      <w:pPr>
        <w:spacing w:after="0" w:line="240" w:lineRule="auto"/>
        <w:ind w:right="-13"/>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7"/>
          <w:szCs w:val="27"/>
          <w:lang w:eastAsia="en-IN"/>
        </w:rPr>
        <w:t>UNDER THE GUIDANCE OF</w:t>
      </w:r>
    </w:p>
    <w:p w14:paraId="52E6128D" w14:textId="77777777" w:rsidR="00A86FF2" w:rsidRDefault="00A86FF2">
      <w:pPr>
        <w:spacing w:after="0" w:line="240" w:lineRule="auto"/>
        <w:rPr>
          <w:rFonts w:ascii="Times New Roman" w:eastAsia="Times New Roman" w:hAnsi="Times New Roman" w:cs="Times New Roman"/>
          <w:sz w:val="24"/>
          <w:szCs w:val="24"/>
          <w:lang w:eastAsia="en-IN"/>
        </w:rPr>
      </w:pPr>
    </w:p>
    <w:p w14:paraId="5F6284AF" w14:textId="77777777" w:rsidR="00A86FF2" w:rsidRDefault="00000000">
      <w:pPr>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30"/>
          <w:szCs w:val="30"/>
          <w:lang w:eastAsia="en-IN"/>
        </w:rPr>
        <w:t>Dr.</w:t>
      </w:r>
      <w:proofErr w:type="spellEnd"/>
      <w:r>
        <w:rPr>
          <w:rFonts w:ascii="Times New Roman" w:eastAsia="Times New Roman" w:hAnsi="Times New Roman" w:cs="Times New Roman"/>
          <w:b/>
          <w:bCs/>
          <w:color w:val="000000"/>
          <w:sz w:val="30"/>
          <w:szCs w:val="30"/>
          <w:lang w:eastAsia="en-IN"/>
        </w:rPr>
        <w:t xml:space="preserve"> </w:t>
      </w:r>
      <w:proofErr w:type="spellStart"/>
      <w:r>
        <w:rPr>
          <w:rFonts w:ascii="Times New Roman" w:eastAsia="Times New Roman" w:hAnsi="Times New Roman" w:cs="Times New Roman"/>
          <w:b/>
          <w:bCs/>
          <w:color w:val="000000"/>
          <w:sz w:val="30"/>
          <w:szCs w:val="30"/>
          <w:lang w:eastAsia="en-IN"/>
        </w:rPr>
        <w:t>Sushanta</w:t>
      </w:r>
      <w:proofErr w:type="spellEnd"/>
      <w:r>
        <w:rPr>
          <w:rFonts w:ascii="Times New Roman" w:eastAsia="Times New Roman" w:hAnsi="Times New Roman" w:cs="Times New Roman"/>
          <w:b/>
          <w:bCs/>
          <w:color w:val="000000"/>
          <w:sz w:val="30"/>
          <w:szCs w:val="30"/>
          <w:lang w:eastAsia="en-IN"/>
        </w:rPr>
        <w:t xml:space="preserve"> Kumar Mohapatra</w:t>
      </w:r>
      <w:r>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14:anchorId="04A967AF" wp14:editId="71FB52E1">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62050" cy="1162050"/>
                    </a:xfrm>
                    <a:prstGeom prst="rect">
                      <a:avLst/>
                    </a:prstGeom>
                    <a:noFill/>
                    <a:ln>
                      <a:noFill/>
                    </a:ln>
                  </pic:spPr>
                </pic:pic>
              </a:graphicData>
            </a:graphic>
          </wp:inline>
        </w:drawing>
      </w:r>
      <w:r>
        <w:rPr>
          <w:rFonts w:ascii="Times New Roman" w:eastAsia="Times New Roman" w:hAnsi="Times New Roman" w:cs="Times New Roman"/>
          <w:sz w:val="24"/>
          <w:szCs w:val="24"/>
          <w:lang w:eastAsia="en-IN"/>
        </w:rPr>
        <w:br/>
      </w:r>
    </w:p>
    <w:p w14:paraId="61892921" w14:textId="77777777" w:rsidR="00A86FF2" w:rsidRDefault="00A86FF2">
      <w:pPr>
        <w:rPr>
          <w:rFonts w:ascii="Times New Roman" w:eastAsia="Times New Roman" w:hAnsi="Times New Roman" w:cs="Times New Roman"/>
          <w:b/>
          <w:bCs/>
          <w:color w:val="C00000"/>
          <w:sz w:val="40"/>
          <w:szCs w:val="40"/>
          <w:lang w:eastAsia="en-IN"/>
        </w:rPr>
      </w:pPr>
    </w:p>
    <w:p w14:paraId="65FBC4FB" w14:textId="77777777" w:rsidR="00A86FF2" w:rsidRDefault="00000000">
      <w:pPr>
        <w:rPr>
          <w:rFonts w:ascii="Times New Roman" w:eastAsia="Times New Roman" w:hAnsi="Times New Roman" w:cs="Times New Roman"/>
          <w:b/>
          <w:bCs/>
          <w:color w:val="C00000"/>
          <w:sz w:val="40"/>
          <w:szCs w:val="40"/>
          <w:lang w:eastAsia="en-IN"/>
        </w:rPr>
      </w:pPr>
      <w:r>
        <w:rPr>
          <w:noProof/>
        </w:rPr>
        <w:drawing>
          <wp:anchor distT="0" distB="0" distL="114300" distR="114300" simplePos="0" relativeHeight="251659264" behindDoc="1" locked="0" layoutInCell="1" allowOverlap="1" wp14:anchorId="51A76551" wp14:editId="1DE6BDB4">
            <wp:simplePos x="0" y="0"/>
            <wp:positionH relativeFrom="column">
              <wp:posOffset>5018405</wp:posOffset>
            </wp:positionH>
            <wp:positionV relativeFrom="paragraph">
              <wp:posOffset>175895</wp:posOffset>
            </wp:positionV>
            <wp:extent cx="810260" cy="810260"/>
            <wp:effectExtent l="0" t="0" r="8890" b="8890"/>
            <wp:wrapTight wrapText="bothSides">
              <wp:wrapPolygon edited="0">
                <wp:start x="0" y="0"/>
                <wp:lineTo x="0" y="21329"/>
                <wp:lineTo x="21329" y="21329"/>
                <wp:lineTo x="21329" y="0"/>
                <wp:lineTo x="0" y="0"/>
              </wp:wrapPolygon>
            </wp:wrapTight>
            <wp:docPr id="3" name="Picture 3" descr="Raspberry Pi 3 - Model B- 1 GB Ram (Latest &amp;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spberry Pi 3 - Model B- 1 GB Ram (Latest &amp; Orig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10260" cy="810260"/>
                    </a:xfrm>
                    <a:prstGeom prst="rect">
                      <a:avLst/>
                    </a:prstGeom>
                    <a:noFill/>
                    <a:ln>
                      <a:noFill/>
                    </a:ln>
                  </pic:spPr>
                </pic:pic>
              </a:graphicData>
            </a:graphic>
          </wp:anchor>
        </w:drawing>
      </w:r>
      <w:r>
        <w:rPr>
          <w:rFonts w:ascii="Times New Roman" w:eastAsia="Times New Roman" w:hAnsi="Times New Roman" w:cs="Times New Roman"/>
          <w:b/>
          <w:bCs/>
          <w:color w:val="C00000"/>
          <w:sz w:val="40"/>
          <w:szCs w:val="40"/>
          <w:lang w:eastAsia="en-IN"/>
        </w:rPr>
        <w:t>Introduction:-</w:t>
      </w:r>
    </w:p>
    <w:p w14:paraId="06C0C3E7" w14:textId="77777777" w:rsidR="00A86FF2" w:rsidRDefault="00000000">
      <w:pPr>
        <w:pStyle w:val="ListParagraph"/>
        <w:numPr>
          <w:ilvl w:val="0"/>
          <w:numId w:val="1"/>
        </w:numPr>
        <w:rPr>
          <w:rFonts w:ascii="Georgia" w:hAnsi="Georgia" w:cs="Times New Roman"/>
          <w:sz w:val="24"/>
          <w:szCs w:val="24"/>
        </w:rPr>
      </w:pPr>
      <w:r>
        <w:rPr>
          <w:rFonts w:ascii="Georgia" w:hAnsi="Georgia" w:cs="Times New Roman"/>
          <w:sz w:val="24"/>
          <w:szCs w:val="24"/>
        </w:rPr>
        <w:t>Transistor-Transistor Logic belongs to the </w:t>
      </w:r>
      <w:hyperlink r:id="rId9" w:tgtFrame="_blank" w:history="1">
        <w:r>
          <w:rPr>
            <w:rFonts w:ascii="Georgia" w:hAnsi="Georgia" w:cs="Times New Roman"/>
            <w:sz w:val="24"/>
            <w:szCs w:val="24"/>
          </w:rPr>
          <w:t>digital logic family</w:t>
        </w:r>
      </w:hyperlink>
      <w:r>
        <w:rPr>
          <w:rFonts w:ascii="Georgia" w:hAnsi="Georgia" w:cs="Times New Roman"/>
          <w:sz w:val="24"/>
          <w:szCs w:val="24"/>
        </w:rPr>
        <w:t>. It consists of transistors at both input and output side, diodes and few resistors.</w:t>
      </w:r>
      <w:r>
        <w:t xml:space="preserve"> </w:t>
      </w:r>
    </w:p>
    <w:p w14:paraId="2C282BEB" w14:textId="77777777" w:rsidR="00A86FF2" w:rsidRDefault="00000000">
      <w:pPr>
        <w:pStyle w:val="ListParagraph"/>
        <w:numPr>
          <w:ilvl w:val="0"/>
          <w:numId w:val="1"/>
        </w:numPr>
        <w:rPr>
          <w:rFonts w:ascii="Georgia" w:hAnsi="Georgia" w:cs="Times New Roman"/>
          <w:sz w:val="24"/>
          <w:szCs w:val="24"/>
        </w:rPr>
      </w:pPr>
      <w:r>
        <w:rPr>
          <w:rFonts w:ascii="Georgia" w:hAnsi="Georgia"/>
          <w:sz w:val="24"/>
          <w:szCs w:val="24"/>
        </w:rPr>
        <w:t>There are 3 Types of TTL family.</w:t>
      </w:r>
      <w:r>
        <w:rPr>
          <w:rFonts w:ascii="Georgia" w:hAnsi="Georgia"/>
          <w:sz w:val="24"/>
          <w:szCs w:val="24"/>
        </w:rPr>
        <w:br/>
        <w:t xml:space="preserve">TTL logic families are classified based on the types of output configurations. </w:t>
      </w:r>
      <w:r>
        <w:rPr>
          <w:rFonts w:ascii="Georgia" w:hAnsi="Georgia"/>
          <w:sz w:val="24"/>
          <w:szCs w:val="24"/>
        </w:rPr>
        <w:br/>
        <w:t xml:space="preserve">They are </w:t>
      </w:r>
      <w:r>
        <w:rPr>
          <w:rFonts w:ascii="Georgia" w:hAnsi="Georgia"/>
          <w:sz w:val="24"/>
          <w:szCs w:val="24"/>
        </w:rPr>
        <w:br/>
        <w:t xml:space="preserve">1. Open collector output </w:t>
      </w:r>
      <w:r>
        <w:rPr>
          <w:rFonts w:ascii="Georgia" w:hAnsi="Georgia"/>
          <w:sz w:val="24"/>
          <w:szCs w:val="24"/>
        </w:rPr>
        <w:br/>
        <w:t xml:space="preserve">2. Totem pole or standard output </w:t>
      </w:r>
      <w:r>
        <w:rPr>
          <w:rFonts w:ascii="Georgia" w:hAnsi="Georgia"/>
          <w:sz w:val="24"/>
          <w:szCs w:val="24"/>
        </w:rPr>
        <w:br/>
        <w:t>3. Three state (or tri state) output</w:t>
      </w:r>
    </w:p>
    <w:p w14:paraId="1C29964A" w14:textId="77777777" w:rsidR="00A86FF2" w:rsidRDefault="00000000">
      <w:pPr>
        <w:jc w:val="center"/>
        <w:rPr>
          <w:rFonts w:ascii="Times New Roman" w:hAnsi="Times New Roman" w:cs="Times New Roman"/>
          <w:b/>
          <w:bCs/>
          <w:color w:val="C00000"/>
          <w:sz w:val="56"/>
          <w:szCs w:val="56"/>
        </w:rPr>
      </w:pPr>
      <w:r>
        <w:rPr>
          <w:rFonts w:ascii="Times New Roman" w:hAnsi="Times New Roman" w:cs="Times New Roman"/>
          <w:b/>
          <w:bCs/>
          <w:color w:val="C00000"/>
          <w:sz w:val="56"/>
          <w:szCs w:val="56"/>
        </w:rPr>
        <w:t>Open-Collector TTL NAND Gate</w:t>
      </w:r>
    </w:p>
    <w:p w14:paraId="0277460A" w14:textId="77777777" w:rsidR="00A86FF2" w:rsidRDefault="00000000">
      <w:pPr>
        <w:rPr>
          <w:rFonts w:ascii="Times New Roman" w:hAnsi="Times New Roman" w:cs="Times New Roman"/>
          <w:b/>
          <w:bCs/>
          <w:color w:val="C00000"/>
          <w:sz w:val="40"/>
          <w:szCs w:val="40"/>
        </w:rPr>
      </w:pPr>
      <w:r>
        <w:rPr>
          <w:rFonts w:ascii="Times New Roman" w:hAnsi="Times New Roman" w:cs="Times New Roman"/>
          <w:b/>
          <w:bCs/>
          <w:color w:val="C00000"/>
          <w:sz w:val="40"/>
          <w:szCs w:val="40"/>
        </w:rPr>
        <w:t>Block Diagram of Open-Collector TTL NAND Gate:-</w:t>
      </w:r>
    </w:p>
    <w:p w14:paraId="34C6A71B" w14:textId="77777777" w:rsidR="00A86FF2" w:rsidRDefault="00000000">
      <w:pPr>
        <w:rPr>
          <w:rFonts w:ascii="Georgia" w:hAnsi="Georgia" w:cs="Times New Roman"/>
          <w:sz w:val="24"/>
          <w:szCs w:val="24"/>
        </w:rPr>
      </w:pPr>
      <w:r>
        <w:rPr>
          <w:rFonts w:ascii="Georgia" w:hAnsi="Georgia" w:cs="Times New Roman"/>
          <w:noProof/>
          <w:sz w:val="24"/>
          <w:szCs w:val="24"/>
        </w:rPr>
        <w:drawing>
          <wp:inline distT="0" distB="0" distL="0" distR="0" wp14:anchorId="38085DBC" wp14:editId="3400C9BE">
            <wp:extent cx="5926455" cy="4340225"/>
            <wp:effectExtent l="114300" t="114300" r="131445"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6455" cy="434022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057680" w14:textId="77777777" w:rsidR="00A86FF2" w:rsidRDefault="00000000">
      <w:pPr>
        <w:rPr>
          <w:rFonts w:ascii="Times New Roman" w:hAnsi="Times New Roman" w:cs="Times New Roman"/>
          <w:b/>
          <w:bCs/>
          <w:color w:val="C00000"/>
          <w:sz w:val="40"/>
          <w:szCs w:val="40"/>
        </w:rPr>
      </w:pPr>
      <w:r>
        <w:rPr>
          <w:rFonts w:ascii="Times New Roman" w:hAnsi="Times New Roman" w:cs="Times New Roman"/>
          <w:b/>
          <w:bCs/>
          <w:color w:val="C00000"/>
          <w:sz w:val="40"/>
          <w:szCs w:val="40"/>
        </w:rPr>
        <w:t>Construction of Open-Collector TTL NAND Gate:-</w:t>
      </w:r>
    </w:p>
    <w:p w14:paraId="209FE61E" w14:textId="77777777" w:rsidR="00A86FF2" w:rsidRDefault="00000000">
      <w:pPr>
        <w:pStyle w:val="ListParagraph"/>
        <w:numPr>
          <w:ilvl w:val="0"/>
          <w:numId w:val="1"/>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lastRenderedPageBreak/>
        <w:t>Multiple-I/P’s are given to Emitter Of Transistor T3.</w:t>
      </w:r>
    </w:p>
    <w:p w14:paraId="314BC9AB" w14:textId="77777777" w:rsidR="00A86FF2" w:rsidRDefault="00000000">
      <w:pPr>
        <w:pStyle w:val="ListParagraph"/>
        <w:numPr>
          <w:ilvl w:val="0"/>
          <w:numId w:val="1"/>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Transistor T2 is connected in Common Collector Configuration. This makes the Emitter follower as whatever will be the available in base terminal of Transistor T2 , the same will be available in the Emitter terminal of T2 Transistor.</w:t>
      </w:r>
      <w:r>
        <w:rPr>
          <w:rFonts w:ascii="Georgia" w:eastAsia="Times New Roman" w:hAnsi="Georgia" w:cs="Times New Roman"/>
          <w:sz w:val="24"/>
          <w:szCs w:val="24"/>
          <w:lang w:eastAsia="en-IN"/>
        </w:rPr>
        <w:br/>
        <w:t>Ex: If voltage available at Base is 5V then voltage at Emitter will be 5V. Conversely, If Voltage at Base is 0V then Voltage at Emitter is 0V.</w:t>
      </w:r>
    </w:p>
    <w:p w14:paraId="43846483" w14:textId="77777777" w:rsidR="00A86FF2" w:rsidRDefault="00000000">
      <w:pPr>
        <w:pStyle w:val="ListParagraph"/>
        <w:numPr>
          <w:ilvl w:val="0"/>
          <w:numId w:val="1"/>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Output of Emitter of Transistor T3 is connected to the next transistor T3 and T3 Transistor’s Collector is Left Open. That is why it is called as Open Collector TTL NAND Gate</w:t>
      </w:r>
    </w:p>
    <w:p w14:paraId="4910C2B1" w14:textId="77777777" w:rsidR="00A86FF2" w:rsidRDefault="00000000">
      <w:pPr>
        <w:pStyle w:val="ListParagraph"/>
        <w:numPr>
          <w:ilvl w:val="0"/>
          <w:numId w:val="1"/>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 xml:space="preserve">Since Output/ Collector of Transistor T3 is Open, so there is no change to get the Output at collector side. In order to get the required Output, an External Resistor is Connected called as </w:t>
      </w:r>
      <w:proofErr w:type="spellStart"/>
      <w:r>
        <w:rPr>
          <w:rFonts w:ascii="Georgia" w:eastAsia="Times New Roman" w:hAnsi="Georgia" w:cs="Times New Roman"/>
          <w:b/>
          <w:bCs/>
          <w:sz w:val="24"/>
          <w:szCs w:val="24"/>
          <w:lang w:eastAsia="en-IN"/>
        </w:rPr>
        <w:t>Pull-UP</w:t>
      </w:r>
      <w:proofErr w:type="spellEnd"/>
      <w:r>
        <w:rPr>
          <w:rFonts w:ascii="Georgia" w:eastAsia="Times New Roman" w:hAnsi="Georgia" w:cs="Times New Roman"/>
          <w:b/>
          <w:bCs/>
          <w:sz w:val="24"/>
          <w:szCs w:val="24"/>
          <w:lang w:eastAsia="en-IN"/>
        </w:rPr>
        <w:t xml:space="preserve"> Resistor</w:t>
      </w:r>
      <w:r>
        <w:rPr>
          <w:rFonts w:ascii="Georgia" w:eastAsia="Times New Roman" w:hAnsi="Georgia" w:cs="Times New Roman"/>
          <w:sz w:val="24"/>
          <w:szCs w:val="24"/>
          <w:lang w:eastAsia="en-IN"/>
        </w:rPr>
        <w:t>.</w:t>
      </w:r>
      <w:r>
        <w:rPr>
          <w:rFonts w:ascii="Georgia" w:eastAsia="Times New Roman" w:hAnsi="Georgia" w:cs="Times New Roman"/>
          <w:sz w:val="24"/>
          <w:szCs w:val="24"/>
          <w:lang w:eastAsia="en-IN"/>
        </w:rPr>
        <w:br/>
        <w:t>Note: Pull-up resistor is not included in the IC itself, it is connected externally separately.</w:t>
      </w:r>
    </w:p>
    <w:p w14:paraId="2309D69F" w14:textId="77777777" w:rsidR="00A86FF2" w:rsidRDefault="00000000">
      <w:pPr>
        <w:pStyle w:val="ListParagraph"/>
        <w:numPr>
          <w:ilvl w:val="0"/>
          <w:numId w:val="1"/>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 xml:space="preserve">Note: If External O/P Resistor is connected to the supply it is called as </w:t>
      </w:r>
      <w:proofErr w:type="spellStart"/>
      <w:r>
        <w:rPr>
          <w:rFonts w:ascii="Georgia" w:eastAsia="Times New Roman" w:hAnsi="Georgia" w:cs="Times New Roman"/>
          <w:b/>
          <w:bCs/>
          <w:sz w:val="24"/>
          <w:szCs w:val="24"/>
          <w:lang w:eastAsia="en-IN"/>
        </w:rPr>
        <w:t>Pull-UP</w:t>
      </w:r>
      <w:proofErr w:type="spellEnd"/>
      <w:r>
        <w:rPr>
          <w:rFonts w:ascii="Georgia" w:eastAsia="Times New Roman" w:hAnsi="Georgia" w:cs="Times New Roman"/>
          <w:sz w:val="24"/>
          <w:szCs w:val="24"/>
          <w:lang w:eastAsia="en-IN"/>
        </w:rPr>
        <w:t xml:space="preserve"> Resistor and if it is connected to ground then it is called as </w:t>
      </w:r>
      <w:proofErr w:type="spellStart"/>
      <w:r>
        <w:rPr>
          <w:rFonts w:ascii="Georgia" w:eastAsia="Times New Roman" w:hAnsi="Georgia" w:cs="Times New Roman"/>
          <w:b/>
          <w:bCs/>
          <w:sz w:val="24"/>
          <w:szCs w:val="24"/>
          <w:lang w:eastAsia="en-IN"/>
        </w:rPr>
        <w:t>Pull-DOWN</w:t>
      </w:r>
      <w:proofErr w:type="spellEnd"/>
      <w:r>
        <w:rPr>
          <w:rFonts w:ascii="Georgia" w:eastAsia="Times New Roman" w:hAnsi="Georgia" w:cs="Times New Roman"/>
          <w:sz w:val="24"/>
          <w:szCs w:val="24"/>
          <w:lang w:eastAsia="en-IN"/>
        </w:rPr>
        <w:t xml:space="preserve"> Resistor.</w:t>
      </w:r>
    </w:p>
    <w:p w14:paraId="4B7B4ED4" w14:textId="77777777" w:rsidR="00A86FF2" w:rsidRDefault="00000000">
      <w:pPr>
        <w:rPr>
          <w:rFonts w:ascii="Times New Roman" w:eastAsia="Times New Roman" w:hAnsi="Times New Roman" w:cs="Times New Roman"/>
          <w:b/>
          <w:bCs/>
          <w:color w:val="C00000"/>
          <w:sz w:val="40"/>
          <w:szCs w:val="40"/>
          <w:lang w:eastAsia="en-IN"/>
        </w:rPr>
      </w:pPr>
      <w:r>
        <w:rPr>
          <w:rFonts w:ascii="Times New Roman" w:eastAsia="Times New Roman" w:hAnsi="Times New Roman" w:cs="Times New Roman"/>
          <w:b/>
          <w:bCs/>
          <w:color w:val="C00000"/>
          <w:sz w:val="40"/>
          <w:szCs w:val="40"/>
          <w:lang w:eastAsia="en-IN"/>
        </w:rPr>
        <w:t>Operation of Open-Collector TTL NAND Gate:-</w:t>
      </w:r>
    </w:p>
    <w:p w14:paraId="548BF647" w14:textId="77777777" w:rsidR="00A86FF2" w:rsidRDefault="00000000">
      <w:p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Note: Here Output is taken from Open Collector.</w:t>
      </w:r>
    </w:p>
    <w:p w14:paraId="1873E4C7" w14:textId="77777777" w:rsidR="00A86FF2" w:rsidRDefault="00000000">
      <w:pPr>
        <w:rPr>
          <w:rFonts w:ascii="Georgia" w:eastAsia="Times New Roman" w:hAnsi="Georgia" w:cs="Times New Roman"/>
          <w:bCs/>
          <w:color w:val="000000" w:themeColor="text1"/>
          <w:sz w:val="34"/>
          <w:szCs w:val="34"/>
          <w:lang w:eastAsia="en-IN"/>
          <w14:shadow w14:blurRad="38100" w14:dist="19050" w14:dir="2700000" w14:sx="100000" w14:sy="100000" w14:kx="0" w14:ky="0" w14:algn="tl">
            <w14:schemeClr w14:val="dk1">
              <w14:alpha w14:val="60000"/>
            </w14:schemeClr>
          </w14:shadow>
        </w:rPr>
      </w:pPr>
      <w:r>
        <w:rPr>
          <w:rFonts w:ascii="Georgia" w:eastAsia="Times New Roman" w:hAnsi="Georgia" w:cs="Times New Roman"/>
          <w:bCs/>
          <w:color w:val="000000" w:themeColor="text1"/>
          <w:sz w:val="34"/>
          <w:szCs w:val="34"/>
          <w:lang w:eastAsia="en-IN"/>
          <w14:shadow w14:blurRad="38100" w14:dist="19050" w14:dir="2700000" w14:sx="100000" w14:sy="100000" w14:kx="0" w14:ky="0" w14:algn="tl">
            <w14:schemeClr w14:val="dk1">
              <w14:alpha w14:val="60000"/>
            </w14:schemeClr>
          </w14:shadow>
        </w:rPr>
        <w:t xml:space="preserve">Case-1 </w:t>
      </w:r>
      <w:r>
        <w:rPr>
          <w:rFonts w:ascii="Georgia" w:eastAsia="Times New Roman" w:hAnsi="Georgia" w:cs="Times New Roman"/>
          <w:bCs/>
          <w:color w:val="000000" w:themeColor="text1"/>
          <w:sz w:val="34"/>
          <w:szCs w:val="34"/>
          <w:lang w:eastAsia="en-IN"/>
          <w14:shadow w14:blurRad="50800" w14:dist="38100" w14:dir="2700000" w14:sx="100000" w14:sy="100000" w14:kx="0" w14:ky="0" w14:algn="tl">
            <w14:srgbClr w14:val="000000">
              <w14:alpha w14:val="60000"/>
            </w14:srgbClr>
          </w14:shadow>
        </w:rPr>
        <w:t>(When Any I/P is of Logic 1)</w:t>
      </w:r>
    </w:p>
    <w:p w14:paraId="311C57BF" w14:textId="77777777" w:rsidR="00A86FF2" w:rsidRDefault="00000000">
      <w:pPr>
        <w:pStyle w:val="ListParagraph"/>
        <w:numPr>
          <w:ilvl w:val="0"/>
          <w:numId w:val="2"/>
        </w:numPr>
        <w:rPr>
          <w:rFonts w:ascii="Georgia" w:eastAsia="Times New Roman" w:hAnsi="Georgia" w:cs="Times New Roman"/>
          <w:sz w:val="24"/>
          <w:szCs w:val="24"/>
          <w:lang w:eastAsia="en-IN"/>
        </w:rPr>
      </w:pPr>
      <w:r>
        <w:rPr>
          <w:rFonts w:ascii="Georgia" w:hAnsi="Georgia"/>
          <w:color w:val="000000"/>
          <w:sz w:val="24"/>
          <w:szCs w:val="24"/>
          <w:shd w:val="clear" w:color="auto" w:fill="FFFFFF"/>
        </w:rPr>
        <w:t xml:space="preserve">When anyone input A or B are low, </w:t>
      </w:r>
      <w:r>
        <w:rPr>
          <w:rFonts w:ascii="Georgia" w:eastAsia="Times New Roman" w:hAnsi="Georgia" w:cs="Times New Roman"/>
          <w:sz w:val="24"/>
          <w:szCs w:val="24"/>
          <w:lang w:eastAsia="en-IN"/>
        </w:rPr>
        <w:t xml:space="preserve">Base Emitter-Junction will come in Forward Bias and Base-Collector Junction will come in Reversed Bias. </w:t>
      </w:r>
    </w:p>
    <w:p w14:paraId="275F0FBB" w14:textId="77777777" w:rsidR="00A86FF2" w:rsidRDefault="00000000">
      <w:pPr>
        <w:pStyle w:val="ListParagraph"/>
        <w:numPr>
          <w:ilvl w:val="0"/>
          <w:numId w:val="2"/>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Forward Bias-&gt;ON (Pass logic-1)</w:t>
      </w:r>
    </w:p>
    <w:p w14:paraId="04EB4E81" w14:textId="77777777" w:rsidR="00A86FF2" w:rsidRDefault="00000000">
      <w:pPr>
        <w:pStyle w:val="ListParagraph"/>
        <w:numPr>
          <w:ilvl w:val="0"/>
          <w:numId w:val="2"/>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Reverse Bias-&gt;OFF (Pass logic-0)</w:t>
      </w:r>
    </w:p>
    <w:p w14:paraId="522F6EF9" w14:textId="77777777" w:rsidR="00A86FF2" w:rsidRDefault="00000000">
      <w:pPr>
        <w:pStyle w:val="ListParagraph"/>
        <w:numPr>
          <w:ilvl w:val="0"/>
          <w:numId w:val="2"/>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T1 will come in active region. ”</w:t>
      </w:r>
      <w:r>
        <w:rPr>
          <w:rFonts w:ascii="Georgia" w:eastAsia="Times New Roman" w:hAnsi="Georgia" w:cs="Times New Roman"/>
          <w:b/>
          <w:bCs/>
          <w:sz w:val="24"/>
          <w:szCs w:val="24"/>
          <w:lang w:eastAsia="en-IN"/>
        </w:rPr>
        <w:t xml:space="preserve">b2” </w:t>
      </w:r>
      <w:proofErr w:type="spellStart"/>
      <w:r>
        <w:rPr>
          <w:rFonts w:ascii="Georgia" w:eastAsia="Times New Roman" w:hAnsi="Georgia" w:cs="Times New Roman"/>
          <w:sz w:val="24"/>
          <w:szCs w:val="24"/>
          <w:lang w:eastAsia="en-IN"/>
        </w:rPr>
        <w:t>wont</w:t>
      </w:r>
      <w:proofErr w:type="spellEnd"/>
      <w:r>
        <w:rPr>
          <w:rFonts w:ascii="Georgia" w:eastAsia="Times New Roman" w:hAnsi="Georgia" w:cs="Times New Roman"/>
          <w:sz w:val="24"/>
          <w:szCs w:val="24"/>
          <w:lang w:eastAsia="en-IN"/>
        </w:rPr>
        <w:t xml:space="preserve"> get base triggering and T2 will be turned OFF.</w:t>
      </w:r>
    </w:p>
    <w:p w14:paraId="00C12492" w14:textId="77777777" w:rsidR="00A86FF2" w:rsidRDefault="00000000">
      <w:pPr>
        <w:pStyle w:val="ListParagraph"/>
        <w:numPr>
          <w:ilvl w:val="0"/>
          <w:numId w:val="2"/>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Note: 1.4V is required to Switch ON T2.</w:t>
      </w:r>
    </w:p>
    <w:p w14:paraId="0CA4ADEA" w14:textId="77777777" w:rsidR="00A86FF2" w:rsidRDefault="00000000">
      <w:pPr>
        <w:pStyle w:val="ListParagraph"/>
        <w:numPr>
          <w:ilvl w:val="0"/>
          <w:numId w:val="2"/>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T3 Will be turned OFF since DE and GF will be Open Circuited, Hence no current will pass to T3.</w:t>
      </w:r>
    </w:p>
    <w:p w14:paraId="24B09851" w14:textId="77777777" w:rsidR="00A86FF2" w:rsidRDefault="00000000">
      <w:pPr>
        <w:pStyle w:val="ListParagraph"/>
        <w:numPr>
          <w:ilvl w:val="0"/>
          <w:numId w:val="2"/>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 xml:space="preserve">Now, Output Voltage will be driven by the external network with </w:t>
      </w:r>
      <w:proofErr w:type="spellStart"/>
      <w:r>
        <w:rPr>
          <w:rFonts w:ascii="Georgia" w:eastAsia="Times New Roman" w:hAnsi="Georgia" w:cs="Times New Roman"/>
          <w:sz w:val="24"/>
          <w:szCs w:val="24"/>
          <w:lang w:eastAsia="en-IN"/>
        </w:rPr>
        <w:t>Vcc</w:t>
      </w:r>
      <w:proofErr w:type="spellEnd"/>
      <w:r>
        <w:rPr>
          <w:rFonts w:ascii="Georgia" w:eastAsia="Times New Roman" w:hAnsi="Georgia" w:cs="Times New Roman"/>
          <w:sz w:val="24"/>
          <w:szCs w:val="24"/>
          <w:lang w:eastAsia="en-IN"/>
        </w:rPr>
        <w:t xml:space="preserve"> and </w:t>
      </w:r>
      <w:proofErr w:type="spellStart"/>
      <w:r>
        <w:rPr>
          <w:rFonts w:ascii="Georgia" w:eastAsia="Times New Roman" w:hAnsi="Georgia" w:cs="Times New Roman"/>
          <w:sz w:val="24"/>
          <w:szCs w:val="24"/>
          <w:lang w:eastAsia="en-IN"/>
        </w:rPr>
        <w:t>Rl</w:t>
      </w:r>
      <w:proofErr w:type="spellEnd"/>
      <w:r>
        <w:rPr>
          <w:rFonts w:ascii="Georgia" w:eastAsia="Times New Roman" w:hAnsi="Georgia" w:cs="Times New Roman"/>
          <w:sz w:val="24"/>
          <w:szCs w:val="24"/>
          <w:lang w:eastAsia="en-IN"/>
        </w:rPr>
        <w:t>.</w:t>
      </w:r>
    </w:p>
    <w:p w14:paraId="25D02425" w14:textId="77777777" w:rsidR="00A86FF2" w:rsidRDefault="00000000">
      <w:pPr>
        <w:pStyle w:val="ListParagraph"/>
        <w:numPr>
          <w:ilvl w:val="1"/>
          <w:numId w:val="2"/>
        </w:numPr>
        <w:rPr>
          <w:rFonts w:ascii="Georgia" w:eastAsia="Times New Roman" w:hAnsi="Georgia" w:cs="Times New Roman"/>
          <w:b/>
          <w:bCs/>
          <w:sz w:val="24"/>
          <w:szCs w:val="24"/>
          <w:vertAlign w:val="subscript"/>
          <w:lang w:eastAsia="en-IN"/>
        </w:rPr>
      </w:pPr>
      <w:r>
        <w:rPr>
          <w:rFonts w:ascii="Georgia" w:eastAsia="Times New Roman" w:hAnsi="Georgia" w:cs="Times New Roman"/>
          <w:b/>
          <w:bCs/>
          <w:sz w:val="24"/>
          <w:szCs w:val="24"/>
          <w:lang w:eastAsia="en-IN"/>
        </w:rPr>
        <w:t>Vo=</w:t>
      </w:r>
      <w:proofErr w:type="spellStart"/>
      <w:r>
        <w:rPr>
          <w:rFonts w:ascii="Georgia" w:eastAsia="Times New Roman" w:hAnsi="Georgia" w:cs="Times New Roman"/>
          <w:b/>
          <w:bCs/>
          <w:sz w:val="24"/>
          <w:szCs w:val="24"/>
          <w:lang w:eastAsia="en-IN"/>
        </w:rPr>
        <w:t>V</w:t>
      </w:r>
      <w:r>
        <w:rPr>
          <w:rFonts w:ascii="Georgia" w:eastAsia="Times New Roman" w:hAnsi="Georgia" w:cs="Times New Roman"/>
          <w:b/>
          <w:bCs/>
          <w:sz w:val="24"/>
          <w:szCs w:val="24"/>
          <w:vertAlign w:val="subscript"/>
          <w:lang w:eastAsia="en-IN"/>
        </w:rPr>
        <w:t>cc</w:t>
      </w:r>
      <w:proofErr w:type="spellEnd"/>
      <w:r>
        <w:rPr>
          <w:rFonts w:ascii="Georgia" w:eastAsia="Times New Roman" w:hAnsi="Georgia" w:cs="Times New Roman"/>
          <w:b/>
          <w:bCs/>
          <w:sz w:val="24"/>
          <w:szCs w:val="24"/>
          <w:lang w:eastAsia="en-IN"/>
        </w:rPr>
        <w:t>-V</w:t>
      </w:r>
      <w:r>
        <w:rPr>
          <w:rFonts w:ascii="Georgia" w:eastAsia="Times New Roman" w:hAnsi="Georgia" w:cs="Times New Roman"/>
          <w:b/>
          <w:bCs/>
          <w:sz w:val="24"/>
          <w:szCs w:val="24"/>
          <w:vertAlign w:val="subscript"/>
          <w:lang w:eastAsia="en-IN"/>
        </w:rPr>
        <w:t>L</w:t>
      </w:r>
      <w:r>
        <w:rPr>
          <w:rFonts w:ascii="Georgia" w:eastAsia="Times New Roman" w:hAnsi="Georgia" w:cs="Times New Roman"/>
          <w:b/>
          <w:bCs/>
          <w:sz w:val="24"/>
          <w:szCs w:val="24"/>
          <w:lang w:eastAsia="en-IN"/>
        </w:rPr>
        <w:br/>
        <w:t xml:space="preserve">     =</w:t>
      </w:r>
      <w:proofErr w:type="spellStart"/>
      <w:r>
        <w:rPr>
          <w:rFonts w:ascii="Georgia" w:eastAsia="Times New Roman" w:hAnsi="Georgia" w:cs="Times New Roman"/>
          <w:b/>
          <w:bCs/>
          <w:sz w:val="24"/>
          <w:szCs w:val="24"/>
          <w:lang w:eastAsia="en-IN"/>
        </w:rPr>
        <w:t>V</w:t>
      </w:r>
      <w:r>
        <w:rPr>
          <w:rFonts w:ascii="Georgia" w:eastAsia="Times New Roman" w:hAnsi="Georgia" w:cs="Times New Roman"/>
          <w:b/>
          <w:bCs/>
          <w:sz w:val="24"/>
          <w:szCs w:val="24"/>
          <w:vertAlign w:val="subscript"/>
          <w:lang w:eastAsia="en-IN"/>
        </w:rPr>
        <w:t>cc</w:t>
      </w:r>
      <w:proofErr w:type="spellEnd"/>
      <w:r>
        <w:rPr>
          <w:rFonts w:ascii="Georgia" w:eastAsia="Times New Roman" w:hAnsi="Georgia" w:cs="Times New Roman"/>
          <w:b/>
          <w:bCs/>
          <w:sz w:val="24"/>
          <w:szCs w:val="24"/>
          <w:lang w:eastAsia="en-IN"/>
        </w:rPr>
        <w:t>-IR</w:t>
      </w:r>
      <w:r>
        <w:rPr>
          <w:rFonts w:ascii="Georgia" w:eastAsia="Times New Roman" w:hAnsi="Georgia" w:cs="Times New Roman"/>
          <w:b/>
          <w:bCs/>
          <w:sz w:val="24"/>
          <w:szCs w:val="24"/>
          <w:vertAlign w:val="subscript"/>
          <w:lang w:eastAsia="en-IN"/>
        </w:rPr>
        <w:t>L</w:t>
      </w:r>
    </w:p>
    <w:p w14:paraId="3D0770ED" w14:textId="77777777" w:rsidR="00A86FF2" w:rsidRDefault="00000000">
      <w:pPr>
        <w:rPr>
          <w:rFonts w:ascii="Georgia" w:eastAsia="Times New Roman" w:hAnsi="Georgia" w:cs="Times New Roman"/>
          <w:bCs/>
          <w:color w:val="000000" w:themeColor="text1"/>
          <w:sz w:val="34"/>
          <w:szCs w:val="34"/>
          <w:lang w:eastAsia="en-IN"/>
          <w14:shadow w14:blurRad="38100" w14:dist="19050" w14:dir="2700000" w14:sx="100000" w14:sy="100000" w14:kx="0" w14:ky="0" w14:algn="tl">
            <w14:schemeClr w14:val="dk1">
              <w14:alpha w14:val="60000"/>
            </w14:schemeClr>
          </w14:shadow>
        </w:rPr>
      </w:pPr>
      <w:r>
        <w:rPr>
          <w:rFonts w:ascii="Georgia" w:eastAsia="Times New Roman" w:hAnsi="Georgia" w:cs="Times New Roman"/>
          <w:bCs/>
          <w:color w:val="000000" w:themeColor="text1"/>
          <w:sz w:val="34"/>
          <w:szCs w:val="34"/>
          <w:lang w:eastAsia="en-IN"/>
          <w14:shadow w14:blurRad="38100" w14:dist="19050" w14:dir="2700000" w14:sx="100000" w14:sy="100000" w14:kx="0" w14:ky="0" w14:algn="tl">
            <w14:schemeClr w14:val="dk1">
              <w14:alpha w14:val="60000"/>
            </w14:schemeClr>
          </w14:shadow>
        </w:rPr>
        <w:t xml:space="preserve">Case-2 </w:t>
      </w:r>
      <w:r>
        <w:rPr>
          <w:rFonts w:ascii="Georgia" w:eastAsia="Times New Roman" w:hAnsi="Georgia" w:cs="Times New Roman"/>
          <w:bCs/>
          <w:color w:val="000000" w:themeColor="text1"/>
          <w:sz w:val="34"/>
          <w:szCs w:val="34"/>
          <w:lang w:eastAsia="en-IN"/>
          <w14:shadow w14:blurRad="50800" w14:dist="38100" w14:dir="2700000" w14:sx="100000" w14:sy="100000" w14:kx="0" w14:ky="0" w14:algn="tl">
            <w14:srgbClr w14:val="000000">
              <w14:alpha w14:val="60000"/>
            </w14:srgbClr>
          </w14:shadow>
        </w:rPr>
        <w:t>(When All the I/P’s are set to Logic 0)</w:t>
      </w:r>
    </w:p>
    <w:p w14:paraId="61840F3F" w14:textId="77777777" w:rsidR="00A86FF2" w:rsidRDefault="00000000">
      <w:pPr>
        <w:pStyle w:val="ListParagraph"/>
        <w:numPr>
          <w:ilvl w:val="0"/>
          <w:numId w:val="3"/>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In this Case, Base-Emitter Junction will Operate in Reversed Bias and Base Collector Junction of Transistor T1 will operate in Forward Bias.</w:t>
      </w:r>
    </w:p>
    <w:p w14:paraId="2249CFA3" w14:textId="77777777" w:rsidR="00A86FF2" w:rsidRDefault="00000000">
      <w:pPr>
        <w:pStyle w:val="ListParagraph"/>
        <w:numPr>
          <w:ilvl w:val="0"/>
          <w:numId w:val="3"/>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Now b2 will draw supply to T2 and from that Base of T3 logic is supplied and T3 will be turned ON.</w:t>
      </w:r>
    </w:p>
    <w:p w14:paraId="04AF5B56" w14:textId="77777777" w:rsidR="00A86FF2" w:rsidRDefault="00000000">
      <w:pPr>
        <w:pStyle w:val="ListParagraph"/>
        <w:numPr>
          <w:ilvl w:val="0"/>
          <w:numId w:val="3"/>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As T3 is ON, our Output Voltage V</w:t>
      </w:r>
      <w:r>
        <w:rPr>
          <w:rFonts w:ascii="Georgia" w:eastAsia="Times New Roman" w:hAnsi="Georgia" w:cs="Times New Roman"/>
          <w:sz w:val="24"/>
          <w:szCs w:val="24"/>
          <w:vertAlign w:val="subscript"/>
          <w:lang w:eastAsia="en-IN"/>
        </w:rPr>
        <w:t xml:space="preserve">0 </w:t>
      </w:r>
      <w:r>
        <w:rPr>
          <w:rFonts w:ascii="Georgia" w:eastAsia="Times New Roman" w:hAnsi="Georgia" w:cs="Times New Roman"/>
          <w:sz w:val="24"/>
          <w:szCs w:val="24"/>
          <w:lang w:eastAsia="en-IN"/>
        </w:rPr>
        <w:t>will be V</w:t>
      </w:r>
      <w:r>
        <w:rPr>
          <w:rFonts w:ascii="Georgia" w:eastAsia="Times New Roman" w:hAnsi="Georgia" w:cs="Times New Roman"/>
          <w:sz w:val="24"/>
          <w:szCs w:val="24"/>
          <w:vertAlign w:val="subscript"/>
          <w:lang w:eastAsia="en-IN"/>
        </w:rPr>
        <w:t xml:space="preserve">CE  </w:t>
      </w:r>
      <w:proofErr w:type="spellStart"/>
      <w:r>
        <w:rPr>
          <w:rFonts w:ascii="Georgia" w:eastAsia="Times New Roman" w:hAnsi="Georgia" w:cs="Times New Roman"/>
          <w:sz w:val="24"/>
          <w:szCs w:val="24"/>
          <w:lang w:eastAsia="en-IN"/>
        </w:rPr>
        <w:t>i.e</w:t>
      </w:r>
      <w:proofErr w:type="spellEnd"/>
      <w:r>
        <w:rPr>
          <w:rFonts w:ascii="Georgia" w:eastAsia="Times New Roman" w:hAnsi="Georgia" w:cs="Times New Roman"/>
          <w:sz w:val="24"/>
          <w:szCs w:val="24"/>
          <w:lang w:eastAsia="en-IN"/>
        </w:rPr>
        <w:t xml:space="preserve"> 0.2V.</w:t>
      </w:r>
    </w:p>
    <w:p w14:paraId="564FB1C8" w14:textId="77777777" w:rsidR="00A86FF2" w:rsidRDefault="00000000">
      <w:pPr>
        <w:pStyle w:val="ListParagraph"/>
        <w:numPr>
          <w:ilvl w:val="0"/>
          <w:numId w:val="3"/>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V</w:t>
      </w:r>
      <w:r>
        <w:rPr>
          <w:rFonts w:ascii="Georgia" w:eastAsia="Times New Roman" w:hAnsi="Georgia" w:cs="Times New Roman"/>
          <w:sz w:val="24"/>
          <w:szCs w:val="24"/>
          <w:vertAlign w:val="subscript"/>
          <w:lang w:eastAsia="en-IN"/>
        </w:rPr>
        <w:t>0</w:t>
      </w:r>
      <w:r>
        <w:rPr>
          <w:rFonts w:ascii="Georgia" w:eastAsia="Times New Roman" w:hAnsi="Georgia" w:cs="Times New Roman"/>
          <w:sz w:val="24"/>
          <w:szCs w:val="24"/>
          <w:lang w:eastAsia="en-IN"/>
        </w:rPr>
        <w:t>=V</w:t>
      </w:r>
      <w:r>
        <w:rPr>
          <w:rFonts w:ascii="Georgia" w:eastAsia="Times New Roman" w:hAnsi="Georgia" w:cs="Times New Roman"/>
          <w:sz w:val="24"/>
          <w:szCs w:val="24"/>
          <w:vertAlign w:val="subscript"/>
          <w:lang w:eastAsia="en-IN"/>
        </w:rPr>
        <w:t>CE</w:t>
      </w:r>
      <w:r>
        <w:rPr>
          <w:rFonts w:ascii="Georgia" w:eastAsia="Times New Roman" w:hAnsi="Georgia" w:cs="Times New Roman"/>
          <w:sz w:val="24"/>
          <w:szCs w:val="24"/>
          <w:lang w:eastAsia="en-IN"/>
        </w:rPr>
        <w:t>(Saturation)=0.2 V= Logic 0.</w:t>
      </w:r>
    </w:p>
    <w:p w14:paraId="4A6420B2" w14:textId="77777777" w:rsidR="00A86FF2" w:rsidRDefault="00000000">
      <w:pPr>
        <w:pStyle w:val="ListParagraph"/>
        <w:numPr>
          <w:ilvl w:val="0"/>
          <w:numId w:val="3"/>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Note: If both of the Input are 1 then Output is Logic 0.</w:t>
      </w:r>
    </w:p>
    <w:p w14:paraId="7E471ABC" w14:textId="77777777" w:rsidR="00A86FF2" w:rsidRDefault="00000000">
      <w:pPr>
        <w:pStyle w:val="ListParagraph"/>
        <w:rPr>
          <w:rFonts w:ascii="Times New Roman" w:eastAsia="Times New Roman" w:hAnsi="Times New Roman" w:cs="Times New Roman"/>
          <w:b/>
          <w:bCs/>
          <w:sz w:val="24"/>
          <w:szCs w:val="24"/>
          <w:lang w:eastAsia="en-IN"/>
        </w:rPr>
      </w:pPr>
      <w:r>
        <w:rPr>
          <w:rFonts w:ascii="Georgia" w:eastAsia="Times New Roman" w:hAnsi="Georgia" w:cs="Times New Roman"/>
          <w:sz w:val="24"/>
          <w:szCs w:val="24"/>
          <w:lang w:eastAsia="en-IN"/>
        </w:rPr>
        <w:br/>
      </w:r>
    </w:p>
    <w:p w14:paraId="08D9A8D8" w14:textId="77777777" w:rsidR="00A86FF2" w:rsidRDefault="00A86FF2">
      <w:pPr>
        <w:pStyle w:val="ListParagraph"/>
        <w:rPr>
          <w:rFonts w:ascii="Times New Roman" w:eastAsia="Times New Roman" w:hAnsi="Times New Roman" w:cs="Times New Roman"/>
          <w:b/>
          <w:bCs/>
          <w:sz w:val="24"/>
          <w:szCs w:val="24"/>
          <w:lang w:eastAsia="en-IN"/>
        </w:rPr>
      </w:pPr>
    </w:p>
    <w:p w14:paraId="212F1467" w14:textId="77777777" w:rsidR="00A86FF2" w:rsidRDefault="00A86FF2">
      <w:pPr>
        <w:pStyle w:val="ListParagraph"/>
        <w:rPr>
          <w:rFonts w:ascii="Times New Roman" w:eastAsia="Times New Roman" w:hAnsi="Times New Roman" w:cs="Times New Roman"/>
          <w:b/>
          <w:bCs/>
          <w:sz w:val="24"/>
          <w:szCs w:val="24"/>
          <w:lang w:eastAsia="en-IN"/>
        </w:rPr>
      </w:pPr>
    </w:p>
    <w:p w14:paraId="262E7428" w14:textId="77777777" w:rsidR="00A86FF2" w:rsidRDefault="00A86FF2">
      <w:pPr>
        <w:pStyle w:val="ListParagraph"/>
        <w:rPr>
          <w:rFonts w:ascii="Times New Roman" w:eastAsia="Times New Roman" w:hAnsi="Times New Roman" w:cs="Times New Roman"/>
          <w:b/>
          <w:bCs/>
          <w:sz w:val="24"/>
          <w:szCs w:val="24"/>
          <w:lang w:eastAsia="en-IN"/>
        </w:rPr>
      </w:pPr>
    </w:p>
    <w:p w14:paraId="5F2AF9F9" w14:textId="77777777" w:rsidR="00A86FF2" w:rsidRDefault="00A86FF2">
      <w:pPr>
        <w:pStyle w:val="ListParagraph"/>
        <w:rPr>
          <w:rFonts w:ascii="Times New Roman" w:eastAsia="Times New Roman" w:hAnsi="Times New Roman" w:cs="Times New Roman"/>
          <w:b/>
          <w:bCs/>
          <w:sz w:val="24"/>
          <w:szCs w:val="24"/>
          <w:lang w:eastAsia="en-IN"/>
        </w:rPr>
      </w:pPr>
    </w:p>
    <w:p w14:paraId="0EC49E53" w14:textId="77777777" w:rsidR="00A86FF2" w:rsidRDefault="00000000">
      <w:pPr>
        <w:pStyle w:val="ListParagrap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Output Truth Table of Open-Collector TTL NAND Gate:-</w:t>
      </w:r>
    </w:p>
    <w:tbl>
      <w:tblPr>
        <w:tblStyle w:val="TableGrid"/>
        <w:tblW w:w="0" w:type="auto"/>
        <w:tblInd w:w="720" w:type="dxa"/>
        <w:tblLook w:val="04A0" w:firstRow="1" w:lastRow="0" w:firstColumn="1" w:lastColumn="0" w:noHBand="0" w:noVBand="1"/>
      </w:tblPr>
      <w:tblGrid>
        <w:gridCol w:w="2865"/>
        <w:gridCol w:w="2865"/>
        <w:gridCol w:w="2873"/>
      </w:tblGrid>
      <w:tr w:rsidR="00A86FF2" w14:paraId="2446FFF3" w14:textId="77777777">
        <w:tc>
          <w:tcPr>
            <w:tcW w:w="3107" w:type="dxa"/>
          </w:tcPr>
          <w:p w14:paraId="27FA99F7"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A</w:t>
            </w:r>
          </w:p>
        </w:tc>
        <w:tc>
          <w:tcPr>
            <w:tcW w:w="3108" w:type="dxa"/>
          </w:tcPr>
          <w:p w14:paraId="53F15AF7"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B</w:t>
            </w:r>
          </w:p>
        </w:tc>
        <w:tc>
          <w:tcPr>
            <w:tcW w:w="3108" w:type="dxa"/>
          </w:tcPr>
          <w:p w14:paraId="6D3BA572" w14:textId="77777777" w:rsidR="00A86FF2" w:rsidRDefault="00000000">
            <w:pPr>
              <w:pStyle w:val="ListParagraph"/>
              <w:spacing w:after="0" w:line="240" w:lineRule="auto"/>
              <w:ind w:left="0"/>
              <w:jc w:val="center"/>
              <w:rPr>
                <w:rFonts w:ascii="Georgia" w:eastAsia="Times New Roman" w:hAnsi="Georgia" w:cs="Times New Roman"/>
                <w:sz w:val="24"/>
                <w:szCs w:val="24"/>
                <w:vertAlign w:val="subscript"/>
                <w:lang w:eastAsia="en-IN"/>
              </w:rPr>
            </w:pPr>
            <w:r>
              <w:rPr>
                <w:rFonts w:ascii="Georgia" w:eastAsia="Times New Roman" w:hAnsi="Georgia" w:cs="Times New Roman"/>
                <w:sz w:val="24"/>
                <w:szCs w:val="24"/>
                <w:lang w:eastAsia="en-IN"/>
              </w:rPr>
              <w:t>V</w:t>
            </w:r>
            <w:r>
              <w:rPr>
                <w:rFonts w:ascii="Georgia" w:eastAsia="Times New Roman" w:hAnsi="Georgia" w:cs="Times New Roman"/>
                <w:sz w:val="24"/>
                <w:szCs w:val="24"/>
                <w:vertAlign w:val="subscript"/>
                <w:lang w:eastAsia="en-IN"/>
              </w:rPr>
              <w:t>o</w:t>
            </w:r>
          </w:p>
        </w:tc>
      </w:tr>
      <w:tr w:rsidR="00A86FF2" w14:paraId="7D680854" w14:textId="77777777">
        <w:tc>
          <w:tcPr>
            <w:tcW w:w="3107" w:type="dxa"/>
          </w:tcPr>
          <w:p w14:paraId="52D5D8BB"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0</w:t>
            </w:r>
          </w:p>
        </w:tc>
        <w:tc>
          <w:tcPr>
            <w:tcW w:w="3108" w:type="dxa"/>
          </w:tcPr>
          <w:p w14:paraId="70E85466"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0</w:t>
            </w:r>
          </w:p>
        </w:tc>
        <w:tc>
          <w:tcPr>
            <w:tcW w:w="3108" w:type="dxa"/>
          </w:tcPr>
          <w:p w14:paraId="1BFABE6C"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1</w:t>
            </w:r>
          </w:p>
        </w:tc>
      </w:tr>
      <w:tr w:rsidR="00A86FF2" w14:paraId="3FAD8B26" w14:textId="77777777">
        <w:tc>
          <w:tcPr>
            <w:tcW w:w="3107" w:type="dxa"/>
          </w:tcPr>
          <w:p w14:paraId="1B146937"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0</w:t>
            </w:r>
          </w:p>
        </w:tc>
        <w:tc>
          <w:tcPr>
            <w:tcW w:w="3108" w:type="dxa"/>
          </w:tcPr>
          <w:p w14:paraId="79152FA1"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1</w:t>
            </w:r>
          </w:p>
        </w:tc>
        <w:tc>
          <w:tcPr>
            <w:tcW w:w="3108" w:type="dxa"/>
          </w:tcPr>
          <w:p w14:paraId="3CD12CB9"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1</w:t>
            </w:r>
          </w:p>
        </w:tc>
      </w:tr>
      <w:tr w:rsidR="00A86FF2" w14:paraId="206B0C2E" w14:textId="77777777">
        <w:tc>
          <w:tcPr>
            <w:tcW w:w="3107" w:type="dxa"/>
          </w:tcPr>
          <w:p w14:paraId="7FC017C1"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1</w:t>
            </w:r>
          </w:p>
        </w:tc>
        <w:tc>
          <w:tcPr>
            <w:tcW w:w="3108" w:type="dxa"/>
          </w:tcPr>
          <w:p w14:paraId="075C36FC"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0</w:t>
            </w:r>
          </w:p>
        </w:tc>
        <w:tc>
          <w:tcPr>
            <w:tcW w:w="3108" w:type="dxa"/>
          </w:tcPr>
          <w:p w14:paraId="77B61C5D"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1</w:t>
            </w:r>
          </w:p>
        </w:tc>
      </w:tr>
      <w:tr w:rsidR="00A86FF2" w14:paraId="6F977063" w14:textId="77777777">
        <w:tc>
          <w:tcPr>
            <w:tcW w:w="3107" w:type="dxa"/>
          </w:tcPr>
          <w:p w14:paraId="45BF05DF"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1</w:t>
            </w:r>
          </w:p>
        </w:tc>
        <w:tc>
          <w:tcPr>
            <w:tcW w:w="3108" w:type="dxa"/>
          </w:tcPr>
          <w:p w14:paraId="4C510897"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1</w:t>
            </w:r>
          </w:p>
        </w:tc>
        <w:tc>
          <w:tcPr>
            <w:tcW w:w="3108" w:type="dxa"/>
          </w:tcPr>
          <w:p w14:paraId="5BC354C2" w14:textId="77777777" w:rsidR="00A86FF2" w:rsidRDefault="00000000">
            <w:pPr>
              <w:pStyle w:val="ListParagraph"/>
              <w:spacing w:after="0" w:line="240" w:lineRule="auto"/>
              <w:ind w:left="0"/>
              <w:jc w:val="cente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0</w:t>
            </w:r>
          </w:p>
        </w:tc>
      </w:tr>
    </w:tbl>
    <w:p w14:paraId="1FBF84F8" w14:textId="77777777" w:rsidR="00A86FF2" w:rsidRDefault="00A86FF2">
      <w:pPr>
        <w:pStyle w:val="ListParagraph"/>
        <w:rPr>
          <w:rFonts w:ascii="Georgia" w:eastAsia="Times New Roman" w:hAnsi="Georgia" w:cs="Times New Roman"/>
          <w:sz w:val="24"/>
          <w:szCs w:val="24"/>
          <w:lang w:eastAsia="en-IN"/>
        </w:rPr>
      </w:pPr>
    </w:p>
    <w:p w14:paraId="115CF371" w14:textId="77777777" w:rsidR="00A86FF2" w:rsidRDefault="00000000">
      <w:pPr>
        <w:rPr>
          <w:rFonts w:ascii="Times New Roman" w:eastAsia="Times New Roman" w:hAnsi="Times New Roman" w:cs="Times New Roman"/>
          <w:b/>
          <w:bCs/>
          <w:color w:val="C00000"/>
          <w:sz w:val="28"/>
          <w:szCs w:val="28"/>
          <w:lang w:eastAsia="en-IN"/>
        </w:rPr>
      </w:pPr>
      <w:r>
        <w:rPr>
          <w:rFonts w:ascii="Times New Roman" w:eastAsia="Times New Roman" w:hAnsi="Times New Roman" w:cs="Times New Roman"/>
          <w:b/>
          <w:bCs/>
          <w:color w:val="C00000"/>
          <w:sz w:val="28"/>
          <w:szCs w:val="28"/>
          <w:lang w:eastAsia="en-IN"/>
        </w:rPr>
        <w:t>Disadvantage of TTL NAND gate with open collector output Configuration :-</w:t>
      </w:r>
    </w:p>
    <w:p w14:paraId="35F3E542" w14:textId="77777777" w:rsidR="00A86FF2" w:rsidRDefault="00000000">
      <w:pPr>
        <w:pStyle w:val="ListParagraph"/>
        <w:numPr>
          <w:ilvl w:val="0"/>
          <w:numId w:val="4"/>
        </w:numPr>
        <w:rPr>
          <w:rFonts w:ascii="Georgia" w:eastAsia="Times New Roman" w:hAnsi="Georgia" w:cs="Times New Roman"/>
          <w:sz w:val="24"/>
          <w:szCs w:val="24"/>
          <w:lang w:eastAsia="en-IN"/>
        </w:rPr>
      </w:pPr>
      <w:r>
        <w:rPr>
          <w:rFonts w:ascii="Georgia" w:eastAsia="Times New Roman" w:hAnsi="Georgia" w:cs="Times New Roman"/>
          <w:sz w:val="24"/>
          <w:szCs w:val="24"/>
          <w:lang w:eastAsia="en-IN"/>
        </w:rPr>
        <w:t>High Power Consumption.</w:t>
      </w:r>
      <w:r>
        <w:rPr>
          <w:rFonts w:ascii="Georgia" w:eastAsia="Times New Roman" w:hAnsi="Georgia" w:cs="Times New Roman"/>
          <w:sz w:val="24"/>
          <w:szCs w:val="24"/>
          <w:lang w:eastAsia="en-IN"/>
        </w:rPr>
        <w:br/>
        <w:t xml:space="preserve">Reason: This is because </w:t>
      </w:r>
      <w:proofErr w:type="spellStart"/>
      <w:r>
        <w:rPr>
          <w:rFonts w:ascii="Georgia" w:eastAsia="Times New Roman" w:hAnsi="Georgia" w:cs="Times New Roman"/>
          <w:b/>
          <w:bCs/>
          <w:sz w:val="24"/>
          <w:szCs w:val="24"/>
          <w:lang w:eastAsia="en-IN"/>
        </w:rPr>
        <w:t>Pull-UP</w:t>
      </w:r>
      <w:proofErr w:type="spellEnd"/>
      <w:r>
        <w:rPr>
          <w:rFonts w:ascii="Georgia" w:eastAsia="Times New Roman" w:hAnsi="Georgia" w:cs="Times New Roman"/>
          <w:sz w:val="24"/>
          <w:szCs w:val="24"/>
          <w:lang w:eastAsia="en-IN"/>
        </w:rPr>
        <w:t xml:space="preserve"> resistor in the circuit uses power when Output is pulled to low state. This shows for required functional and when the resistor value is low then the pull-up becomes stronger resulting in high power consumption. Hence Propagation delay of the </w:t>
      </w:r>
      <w:proofErr w:type="spellStart"/>
      <w:r>
        <w:rPr>
          <w:rFonts w:ascii="Georgia" w:eastAsia="Times New Roman" w:hAnsi="Georgia" w:cs="Times New Roman"/>
          <w:sz w:val="24"/>
          <w:szCs w:val="24"/>
          <w:lang w:eastAsia="en-IN"/>
        </w:rPr>
        <w:t>Pull-UP</w:t>
      </w:r>
      <w:proofErr w:type="spellEnd"/>
      <w:r>
        <w:rPr>
          <w:rFonts w:ascii="Georgia" w:eastAsia="Times New Roman" w:hAnsi="Georgia" w:cs="Times New Roman"/>
          <w:sz w:val="24"/>
          <w:szCs w:val="24"/>
          <w:lang w:eastAsia="en-IN"/>
        </w:rPr>
        <w:t xml:space="preserve"> Resistor is High.</w:t>
      </w:r>
    </w:p>
    <w:p w14:paraId="68AED916" w14:textId="77777777" w:rsidR="00A86FF2" w:rsidRDefault="00A86FF2">
      <w:pPr>
        <w:ind w:left="360"/>
        <w:rPr>
          <w:rFonts w:ascii="Georgia" w:eastAsia="Times New Roman" w:hAnsi="Georgia" w:cs="Times New Roman"/>
          <w:sz w:val="24"/>
          <w:szCs w:val="24"/>
          <w:lang w:eastAsia="en-IN"/>
        </w:rPr>
      </w:pPr>
    </w:p>
    <w:p w14:paraId="16CAFF1B" w14:textId="77777777" w:rsidR="00A86FF2" w:rsidRDefault="00000000">
      <w:pPr>
        <w:ind w:left="360"/>
        <w:rPr>
          <w:rFonts w:ascii="Georgia" w:eastAsia="Times New Roman" w:hAnsi="Georgia" w:cs="Times New Roman"/>
          <w:sz w:val="24"/>
          <w:szCs w:val="24"/>
          <w:lang w:eastAsia="en-IN"/>
        </w:rPr>
      </w:pPr>
      <w:r>
        <w:rPr>
          <w:rFonts w:ascii="Georgia" w:eastAsia="Times New Roman" w:hAnsi="Georgia" w:cs="Times New Roman"/>
          <w:sz w:val="24"/>
          <w:szCs w:val="24"/>
          <w:lang w:eastAsia="en-IN"/>
        </w:rPr>
        <w:t>---------------------------------------------------------------------------------------------------</w:t>
      </w:r>
    </w:p>
    <w:sectPr w:rsidR="00A86FF2">
      <w:footerReference w:type="default" r:id="rId11"/>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CAC9" w14:textId="77777777" w:rsidR="00FC73BA" w:rsidRDefault="00FC73BA">
      <w:pPr>
        <w:spacing w:line="240" w:lineRule="auto"/>
      </w:pPr>
      <w:r>
        <w:separator/>
      </w:r>
    </w:p>
  </w:endnote>
  <w:endnote w:type="continuationSeparator" w:id="0">
    <w:p w14:paraId="60ED09AC" w14:textId="77777777" w:rsidR="00FC73BA" w:rsidRDefault="00FC7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53536"/>
      <w:docPartObj>
        <w:docPartGallery w:val="AutoText"/>
      </w:docPartObj>
    </w:sdtPr>
    <w:sdtContent>
      <w:p w14:paraId="0A1095E9" w14:textId="77777777" w:rsidR="00A86FF2" w:rsidRDefault="00000000">
        <w:pPr>
          <w:pStyle w:val="Footer"/>
          <w:jc w:val="right"/>
        </w:pPr>
        <w:r>
          <w:fldChar w:fldCharType="begin"/>
        </w:r>
        <w:r>
          <w:instrText xml:space="preserve"> PAGE   \* MERGEFORMAT </w:instrText>
        </w:r>
        <w:r>
          <w:fldChar w:fldCharType="separate"/>
        </w:r>
        <w:r>
          <w:t>2</w:t>
        </w:r>
        <w:r>
          <w:fldChar w:fldCharType="end"/>
        </w:r>
      </w:p>
    </w:sdtContent>
  </w:sdt>
  <w:p w14:paraId="3953B3A8" w14:textId="77777777" w:rsidR="00A86FF2" w:rsidRDefault="00A86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76AA" w14:textId="77777777" w:rsidR="00FC73BA" w:rsidRDefault="00FC73BA">
      <w:pPr>
        <w:spacing w:after="0"/>
      </w:pPr>
      <w:r>
        <w:separator/>
      </w:r>
    </w:p>
  </w:footnote>
  <w:footnote w:type="continuationSeparator" w:id="0">
    <w:p w14:paraId="41517488" w14:textId="77777777" w:rsidR="00FC73BA" w:rsidRDefault="00FC73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483D"/>
    <w:multiLevelType w:val="multilevel"/>
    <w:tmpl w:val="21FE483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42F23AB"/>
    <w:multiLevelType w:val="multilevel"/>
    <w:tmpl w:val="342F23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5313D9"/>
    <w:multiLevelType w:val="multilevel"/>
    <w:tmpl w:val="4E5313D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2844C57"/>
    <w:multiLevelType w:val="multilevel"/>
    <w:tmpl w:val="52844C5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06761893">
    <w:abstractNumId w:val="0"/>
  </w:num>
  <w:num w:numId="2" w16cid:durableId="471286750">
    <w:abstractNumId w:val="3"/>
  </w:num>
  <w:num w:numId="3" w16cid:durableId="79063051">
    <w:abstractNumId w:val="2"/>
  </w:num>
  <w:num w:numId="4" w16cid:durableId="1890147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1CC"/>
    <w:rsid w:val="001651EA"/>
    <w:rsid w:val="0042235A"/>
    <w:rsid w:val="00515031"/>
    <w:rsid w:val="005423DB"/>
    <w:rsid w:val="005E07D7"/>
    <w:rsid w:val="007D4306"/>
    <w:rsid w:val="007D5843"/>
    <w:rsid w:val="008103B2"/>
    <w:rsid w:val="00815FC3"/>
    <w:rsid w:val="00A70913"/>
    <w:rsid w:val="00A86FF2"/>
    <w:rsid w:val="00C45437"/>
    <w:rsid w:val="00CC5BB4"/>
    <w:rsid w:val="00CD31CC"/>
    <w:rsid w:val="00FC73BA"/>
    <w:rsid w:val="00FD1107"/>
    <w:rsid w:val="6BCA38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D818A1"/>
  <w15:docId w15:val="{5455BE09-8D83-458E-BF5B-393CDD9A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lectrically4u.com/classification-and-characteristics-of-digital-logic-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22057020</dc:creator>
  <cp:lastModifiedBy>22057020</cp:lastModifiedBy>
  <cp:revision>2</cp:revision>
  <dcterms:created xsi:type="dcterms:W3CDTF">2022-11-21T15:43:00Z</dcterms:created>
  <dcterms:modified xsi:type="dcterms:W3CDTF">2022-11-21T21:13:00Z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726F091452BE454C8111C992C1A9236B</vt:lpwstr>
  </property>
</Properties>
</file>