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1E0F66" w14:paraId="34A1A52F" w14:textId="77777777" w:rsidTr="00594D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FF4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2852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1E0F66" w14:paraId="117B6C4F" w14:textId="77777777" w:rsidTr="00594D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DC48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gramStart"/>
            <w:r>
              <w:t>B.Tech</w:t>
            </w:r>
            <w:proofErr w:type="gramEnd"/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98B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1E0F66" w14:paraId="48BC0DAF" w14:textId="77777777" w:rsidTr="00594D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6DA68" w14:textId="2DAAE806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 w:rsidR="00DA2B58">
              <w:rPr>
                <w:spacing w:val="-1"/>
              </w:rPr>
              <w:t>27</w:t>
            </w:r>
            <w:r>
              <w:t>-08-2021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9B1B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7D054E0C" w14:textId="64309162" w:rsidR="00E15E7E" w:rsidRDefault="00E15E7E"/>
    <w:p w14:paraId="36464ABF" w14:textId="12F2FA81" w:rsidR="001E0F66" w:rsidRDefault="001E0F66" w:rsidP="001E0F66">
      <w:pPr>
        <w:pStyle w:val="Heading1"/>
      </w:pPr>
      <w:r>
        <w:t>Aim</w:t>
      </w:r>
    </w:p>
    <w:p w14:paraId="0E80D3F9" w14:textId="44AC53D4" w:rsidR="001E0F66" w:rsidRDefault="001E0F66" w:rsidP="001E0F66">
      <w:r>
        <w:t>To Implement DES Encryption and Decryption standard</w:t>
      </w:r>
    </w:p>
    <w:p w14:paraId="2218CA6D" w14:textId="2C1A8C58" w:rsidR="001E0F66" w:rsidRDefault="001E0F66" w:rsidP="001E0F66"/>
    <w:p w14:paraId="1186D028" w14:textId="4FF05C86" w:rsidR="001E0F66" w:rsidRDefault="001E0F66" w:rsidP="001E0F66">
      <w:pPr>
        <w:pStyle w:val="Heading1"/>
      </w:pPr>
      <w:r>
        <w:t>Theory</w:t>
      </w:r>
    </w:p>
    <w:p w14:paraId="798ACF59" w14:textId="77777777" w:rsidR="001E0F66" w:rsidRDefault="001E0F66" w:rsidP="001E0F66">
      <w:pPr>
        <w:pStyle w:val="BodyText"/>
        <w:spacing w:line="249" w:lineRule="auto"/>
        <w:ind w:left="825" w:right="154"/>
        <w:jc w:val="both"/>
      </w:pPr>
      <w:r>
        <w:rPr>
          <w:w w:val="110"/>
        </w:rPr>
        <w:t>Until the introduction of the Advanced Encryption Standard (AES) in 2001, the</w:t>
      </w:r>
      <w:r>
        <w:rPr>
          <w:spacing w:val="1"/>
          <w:w w:val="110"/>
        </w:rPr>
        <w:t xml:space="preserve"> </w:t>
      </w:r>
      <w:r>
        <w:rPr>
          <w:w w:val="110"/>
        </w:rPr>
        <w:t>Data Encryption Standard (DES) was the most widely used encryption scheme.</w:t>
      </w:r>
      <w:r>
        <w:rPr>
          <w:spacing w:val="1"/>
          <w:w w:val="110"/>
        </w:rPr>
        <w:t xml:space="preserve"> </w:t>
      </w:r>
      <w:r>
        <w:rPr>
          <w:w w:val="110"/>
        </w:rPr>
        <w:t>DES was issued in 1977 by the National Bureau of Standards, now the National</w:t>
      </w:r>
      <w:r>
        <w:rPr>
          <w:spacing w:val="1"/>
          <w:w w:val="110"/>
        </w:rPr>
        <w:t xml:space="preserve"> </w:t>
      </w:r>
      <w:r>
        <w:rPr>
          <w:w w:val="110"/>
        </w:rPr>
        <w:t>Institute of Standards and Technology (NIST), as Federal Information Processing</w:t>
      </w:r>
      <w:r>
        <w:rPr>
          <w:spacing w:val="-52"/>
          <w:w w:val="110"/>
        </w:rPr>
        <w:t xml:space="preserve"> </w:t>
      </w:r>
      <w:r>
        <w:rPr>
          <w:w w:val="110"/>
        </w:rPr>
        <w:t>Standard 46 (FIPS PUB 46). The algorithm itself is referred to as the Data</w:t>
      </w:r>
      <w:r>
        <w:rPr>
          <w:spacing w:val="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(DEA).</w:t>
      </w:r>
      <w:r>
        <w:rPr>
          <w:w w:val="110"/>
          <w:vertAlign w:val="superscript"/>
        </w:rPr>
        <w:t>7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DEA,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encrypted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64-bit</w:t>
      </w:r>
      <w:r>
        <w:rPr>
          <w:spacing w:val="-8"/>
          <w:w w:val="110"/>
        </w:rPr>
        <w:t xml:space="preserve"> </w:t>
      </w:r>
      <w:r>
        <w:rPr>
          <w:w w:val="110"/>
        </w:rPr>
        <w:t>blocks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56-bit</w:t>
      </w:r>
      <w:r>
        <w:rPr>
          <w:spacing w:val="-7"/>
          <w:w w:val="110"/>
        </w:rPr>
        <w:t xml:space="preserve"> </w:t>
      </w:r>
      <w:r>
        <w:rPr>
          <w:w w:val="110"/>
        </w:rPr>
        <w:t>key.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6"/>
          <w:w w:val="110"/>
        </w:rPr>
        <w:t xml:space="preserve"> </w:t>
      </w:r>
      <w:r>
        <w:rPr>
          <w:w w:val="110"/>
        </w:rPr>
        <w:t>transforms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series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52"/>
          <w:w w:val="110"/>
        </w:rPr>
        <w:t xml:space="preserve"> </w:t>
      </w:r>
      <w:r>
        <w:rPr>
          <w:w w:val="110"/>
        </w:rPr>
        <w:t>output.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steps,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key,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reverse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encryption.</w:t>
      </w:r>
    </w:p>
    <w:p w14:paraId="531A5F77" w14:textId="05F2A5FC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  <w:rPr>
          <w:w w:val="110"/>
        </w:rPr>
      </w:pPr>
      <w:r>
        <w:rPr>
          <w:w w:val="110"/>
        </w:rPr>
        <w:t>Over the years, DES became the dominant symmetric encryption algorithm,</w:t>
      </w:r>
      <w:r>
        <w:rPr>
          <w:spacing w:val="-52"/>
          <w:w w:val="110"/>
        </w:rPr>
        <w:t xml:space="preserve"> </w:t>
      </w:r>
      <w:r>
        <w:rPr>
          <w:w w:val="110"/>
        </w:rPr>
        <w:t>especially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financial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applications.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1994,</w:t>
      </w:r>
      <w:r>
        <w:rPr>
          <w:spacing w:val="-2"/>
          <w:w w:val="110"/>
        </w:rPr>
        <w:t xml:space="preserve"> </w:t>
      </w:r>
      <w:r>
        <w:rPr>
          <w:w w:val="110"/>
        </w:rPr>
        <w:t>NIST</w:t>
      </w:r>
      <w:r>
        <w:rPr>
          <w:spacing w:val="-2"/>
          <w:w w:val="110"/>
        </w:rPr>
        <w:t xml:space="preserve"> </w:t>
      </w:r>
      <w:r>
        <w:rPr>
          <w:w w:val="110"/>
        </w:rPr>
        <w:t>reaffirmed</w:t>
      </w:r>
      <w:r>
        <w:rPr>
          <w:spacing w:val="-2"/>
          <w:w w:val="110"/>
        </w:rPr>
        <w:t xml:space="preserve"> </w:t>
      </w:r>
      <w:r>
        <w:rPr>
          <w:w w:val="110"/>
        </w:rPr>
        <w:t>DES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federal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another</w:t>
      </w:r>
      <w:r>
        <w:rPr>
          <w:spacing w:val="6"/>
          <w:w w:val="110"/>
        </w:rPr>
        <w:t xml:space="preserve"> </w:t>
      </w:r>
      <w:r>
        <w:rPr>
          <w:w w:val="110"/>
        </w:rPr>
        <w:t>five</w:t>
      </w:r>
      <w:r>
        <w:rPr>
          <w:spacing w:val="6"/>
          <w:w w:val="110"/>
        </w:rPr>
        <w:t xml:space="preserve"> </w:t>
      </w:r>
      <w:r>
        <w:rPr>
          <w:w w:val="110"/>
        </w:rPr>
        <w:t>years;</w:t>
      </w:r>
      <w:r>
        <w:rPr>
          <w:spacing w:val="6"/>
          <w:w w:val="110"/>
        </w:rPr>
        <w:t xml:space="preserve"> </w:t>
      </w:r>
      <w:r>
        <w:rPr>
          <w:w w:val="110"/>
        </w:rPr>
        <w:t>NIST</w:t>
      </w:r>
      <w:r>
        <w:rPr>
          <w:spacing w:val="6"/>
          <w:w w:val="110"/>
        </w:rPr>
        <w:t xml:space="preserve"> </w:t>
      </w:r>
      <w:r>
        <w:rPr>
          <w:w w:val="110"/>
        </w:rPr>
        <w:t>recommended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DES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6"/>
          <w:w w:val="110"/>
        </w:rPr>
        <w:t xml:space="preserve"> </w:t>
      </w:r>
      <w:r>
        <w:rPr>
          <w:w w:val="110"/>
        </w:rPr>
        <w:t>other</w:t>
      </w:r>
      <w:r>
        <w:rPr>
          <w:w w:val="110"/>
        </w:rPr>
        <w:t xml:space="preserve"> </w:t>
      </w:r>
      <w:r>
        <w:rPr>
          <w:w w:val="110"/>
        </w:rPr>
        <w:t>than the protection of classified information. In 1999, NIST issued a new version</w:t>
      </w:r>
      <w:r>
        <w:rPr>
          <w:spacing w:val="1"/>
          <w:w w:val="110"/>
        </w:rPr>
        <w:t xml:space="preserve"> </w:t>
      </w:r>
      <w:r>
        <w:rPr>
          <w:w w:val="110"/>
        </w:rPr>
        <w:t>of its standard (FIPS PUB 46-3) that indicated that DES should be used only for</w:t>
      </w:r>
      <w:r>
        <w:rPr>
          <w:spacing w:val="1"/>
          <w:w w:val="110"/>
        </w:rPr>
        <w:t xml:space="preserve"> </w:t>
      </w:r>
      <w:r>
        <w:rPr>
          <w:w w:val="110"/>
        </w:rPr>
        <w:t>legacy systems and that triple DES (which in essence involves repeating the DES</w:t>
      </w:r>
      <w:r>
        <w:rPr>
          <w:spacing w:val="-52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times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plaintext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produce</w:t>
      </w:r>
      <w:r>
        <w:rPr>
          <w:spacing w:val="-52"/>
          <w:w w:val="110"/>
        </w:rPr>
        <w:t xml:space="preserve"> </w:t>
      </w:r>
      <w:r>
        <w:rPr>
          <w:w w:val="110"/>
        </w:rPr>
        <w:t>the ciphertext) be used. We study triple DES in Chapter 6. Because the underlying encryption and decryption algorithms are the same for DES and triple DES, it</w:t>
      </w:r>
      <w:r>
        <w:rPr>
          <w:spacing w:val="-52"/>
          <w:w w:val="110"/>
        </w:rPr>
        <w:t xml:space="preserve"> </w:t>
      </w:r>
      <w:r>
        <w:rPr>
          <w:w w:val="110"/>
        </w:rPr>
        <w:t>remains important to understand the DES cipher.</w:t>
      </w:r>
    </w:p>
    <w:p w14:paraId="45BA9009" w14:textId="638429CF" w:rsidR="001E0F66" w:rsidRDefault="001E0F66" w:rsidP="001E0F66">
      <w:pPr>
        <w:pStyle w:val="BodyText"/>
        <w:spacing w:before="101" w:line="249" w:lineRule="auto"/>
        <w:ind w:left="825" w:right="16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overall</w:t>
      </w:r>
      <w:r>
        <w:rPr>
          <w:spacing w:val="-10"/>
          <w:w w:val="110"/>
        </w:rPr>
        <w:t xml:space="preserve"> </w:t>
      </w:r>
      <w:r>
        <w:rPr>
          <w:w w:val="110"/>
        </w:rPr>
        <w:t>scheme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DES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2"/>
          <w:w w:val="110"/>
        </w:rPr>
        <w:t xml:space="preserve"> </w:t>
      </w:r>
      <w:r>
        <w:rPr>
          <w:w w:val="110"/>
        </w:rPr>
        <w:t>scheme,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inputs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function: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plaintext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 w:rsidRPr="001E0F66">
        <w:rPr>
          <w:w w:val="110"/>
        </w:rPr>
        <w:t xml:space="preserve"> </w:t>
      </w:r>
      <w:r>
        <w:rPr>
          <w:w w:val="110"/>
        </w:rPr>
        <w:t>encrypted and the key. In this case, the plaintext must be 64 bits in length and the</w:t>
      </w:r>
      <w:r>
        <w:rPr>
          <w:spacing w:val="-52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56</w:t>
      </w:r>
      <w:r>
        <w:rPr>
          <w:spacing w:val="-5"/>
          <w:w w:val="110"/>
        </w:rPr>
        <w:t xml:space="preserve"> </w:t>
      </w:r>
      <w:r>
        <w:rPr>
          <w:w w:val="110"/>
        </w:rPr>
        <w:t>bits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length.</w:t>
      </w:r>
      <w:r>
        <w:rPr>
          <w:w w:val="110"/>
          <w:vertAlign w:val="superscript"/>
        </w:rPr>
        <w:t>8</w:t>
      </w:r>
    </w:p>
    <w:p w14:paraId="213474B9" w14:textId="77777777" w:rsidR="001E0F66" w:rsidRDefault="001E0F66" w:rsidP="001E0F66">
      <w:pPr>
        <w:pStyle w:val="BodyText"/>
        <w:spacing w:before="1" w:line="249" w:lineRule="auto"/>
        <w:ind w:left="825" w:right="155" w:firstLine="480"/>
        <w:jc w:val="both"/>
      </w:pPr>
      <w:r>
        <w:rPr>
          <w:w w:val="110"/>
        </w:rPr>
        <w:t>Looking</w:t>
      </w:r>
      <w:r>
        <w:rPr>
          <w:spacing w:val="19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left-hand</w:t>
      </w:r>
      <w:r>
        <w:rPr>
          <w:spacing w:val="19"/>
          <w:w w:val="110"/>
        </w:rPr>
        <w:t xml:space="preserve"> </w:t>
      </w:r>
      <w:r>
        <w:rPr>
          <w:w w:val="110"/>
        </w:rPr>
        <w:t>side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figure,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processing</w:t>
      </w:r>
      <w:r>
        <w:rPr>
          <w:spacing w:val="-53"/>
          <w:w w:val="110"/>
        </w:rPr>
        <w:t xml:space="preserve"> </w:t>
      </w:r>
      <w:r>
        <w:rPr>
          <w:w w:val="110"/>
        </w:rPr>
        <w:t>of the plaintext proceeds in three phases. First, the 64-bit plaintext passes through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an initial permutation (IP) that rearranges the bits to produce the </w:t>
      </w:r>
      <w:r>
        <w:rPr>
          <w:i/>
          <w:w w:val="110"/>
        </w:rPr>
        <w:t>permuted input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05"/>
        </w:rPr>
        <w:t>This is followed by a phase consisting of sixteen rounds of the same function, which</w:t>
      </w:r>
      <w:r>
        <w:rPr>
          <w:spacing w:val="1"/>
          <w:w w:val="105"/>
        </w:rPr>
        <w:t xml:space="preserve"> </w:t>
      </w:r>
      <w:r>
        <w:rPr>
          <w:w w:val="110"/>
        </w:rPr>
        <w:t>involves both permutation and substitution functions. The output of the last (six-</w:t>
      </w:r>
      <w:r>
        <w:rPr>
          <w:spacing w:val="1"/>
          <w:w w:val="110"/>
        </w:rPr>
        <w:t xml:space="preserve"> </w:t>
      </w:r>
      <w:r>
        <w:rPr>
          <w:w w:val="110"/>
        </w:rPr>
        <w:t>teenth) round consists of 64 bits that are a function of the input plaintext and the</w:t>
      </w:r>
      <w:r>
        <w:rPr>
          <w:spacing w:val="1"/>
          <w:w w:val="110"/>
        </w:rPr>
        <w:t xml:space="preserve"> </w:t>
      </w:r>
      <w:r>
        <w:rPr>
          <w:w w:val="110"/>
        </w:rPr>
        <w:t>key.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left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right</w:t>
      </w:r>
      <w:r>
        <w:rPr>
          <w:spacing w:val="-6"/>
          <w:w w:val="110"/>
        </w:rPr>
        <w:t xml:space="preserve"> </w:t>
      </w:r>
      <w:r>
        <w:rPr>
          <w:w w:val="110"/>
        </w:rPr>
        <w:t>halves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swapped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produce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preoutput</w:t>
      </w:r>
      <w:r>
        <w:rPr>
          <w:w w:val="110"/>
        </w:rPr>
        <w:t>.</w:t>
      </w:r>
    </w:p>
    <w:p w14:paraId="746EB3AC" w14:textId="77777777" w:rsidR="001E0F66" w:rsidRDefault="001E0F66" w:rsidP="001E0F66">
      <w:pPr>
        <w:pStyle w:val="BodyText"/>
        <w:spacing w:before="2" w:line="208" w:lineRule="auto"/>
        <w:ind w:left="825" w:right="159"/>
        <w:jc w:val="both"/>
      </w:pPr>
      <w:r>
        <w:rPr>
          <w:w w:val="105"/>
        </w:rPr>
        <w:t>Finally,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preoutput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passed</w:t>
      </w:r>
      <w:r>
        <w:rPr>
          <w:spacing w:val="24"/>
          <w:w w:val="105"/>
        </w:rPr>
        <w:t xml:space="preserve"> </w:t>
      </w:r>
      <w:r>
        <w:rPr>
          <w:w w:val="105"/>
        </w:rPr>
        <w:t>through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permutation</w:t>
      </w:r>
      <w:r>
        <w:rPr>
          <w:spacing w:val="27"/>
          <w:w w:val="105"/>
        </w:rPr>
        <w:t xml:space="preserve"> </w:t>
      </w:r>
      <w:r>
        <w:rPr>
          <w:w w:val="105"/>
        </w:rPr>
        <w:t>[IP</w:t>
      </w:r>
      <w:r>
        <w:rPr>
          <w:spacing w:val="-10"/>
          <w:w w:val="105"/>
        </w:rPr>
        <w:t xml:space="preserve"> 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>]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inverse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initial</w:t>
      </w:r>
      <w:r>
        <w:rPr>
          <w:spacing w:val="4"/>
          <w:w w:val="110"/>
        </w:rPr>
        <w:t xml:space="preserve"> </w:t>
      </w:r>
      <w:r>
        <w:rPr>
          <w:w w:val="110"/>
        </w:rPr>
        <w:t>permutation</w:t>
      </w:r>
      <w:r>
        <w:rPr>
          <w:spacing w:val="4"/>
          <w:w w:val="110"/>
        </w:rPr>
        <w:t xml:space="preserve"> </w:t>
      </w:r>
      <w:r>
        <w:rPr>
          <w:w w:val="110"/>
        </w:rPr>
        <w:t>function,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produce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64-bit</w:t>
      </w:r>
      <w:r>
        <w:rPr>
          <w:spacing w:val="4"/>
          <w:w w:val="110"/>
        </w:rPr>
        <w:t xml:space="preserve"> </w:t>
      </w:r>
      <w:r>
        <w:rPr>
          <w:w w:val="110"/>
        </w:rPr>
        <w:t>ciphertext.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excep-</w:t>
      </w:r>
    </w:p>
    <w:p w14:paraId="55EFBEDA" w14:textId="77777777" w:rsidR="001E0F66" w:rsidRDefault="001E0F66" w:rsidP="001E0F66">
      <w:pPr>
        <w:pStyle w:val="BodyText"/>
        <w:spacing w:before="17" w:line="249" w:lineRule="auto"/>
        <w:ind w:left="825" w:right="159"/>
        <w:jc w:val="both"/>
      </w:pPr>
      <w:r>
        <w:rPr>
          <w:w w:val="110"/>
        </w:rPr>
        <w:t>tion of the initial and final permutations, DES has the exact structure of a Feistel</w:t>
      </w:r>
      <w:r>
        <w:rPr>
          <w:spacing w:val="1"/>
          <w:w w:val="110"/>
        </w:rPr>
        <w:t xml:space="preserve"> </w:t>
      </w:r>
      <w:r>
        <w:rPr>
          <w:w w:val="110"/>
        </w:rPr>
        <w:t>cipher,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3.3.</w:t>
      </w:r>
    </w:p>
    <w:p w14:paraId="6979844A" w14:textId="77777777" w:rsidR="001E0F66" w:rsidRDefault="001E0F66" w:rsidP="001E0F66">
      <w:pPr>
        <w:pStyle w:val="BodyText"/>
        <w:spacing w:before="1" w:line="249" w:lineRule="auto"/>
        <w:ind w:left="825" w:right="158" w:firstLine="480"/>
        <w:jc w:val="both"/>
      </w:pPr>
      <w:bookmarkStart w:id="0" w:name="3.3_A_DES_Example"/>
      <w:bookmarkStart w:id="1" w:name="_bookmark107"/>
      <w:bookmarkEnd w:id="0"/>
      <w:bookmarkEnd w:id="1"/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right-hand</w:t>
      </w:r>
      <w:r>
        <w:rPr>
          <w:spacing w:val="-10"/>
          <w:w w:val="110"/>
        </w:rPr>
        <w:t xml:space="preserve"> </w:t>
      </w:r>
      <w:r>
        <w:rPr>
          <w:w w:val="110"/>
        </w:rPr>
        <w:t>portion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</w:t>
      </w:r>
      <w:r>
        <w:rPr>
          <w:spacing w:val="-10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56-bit</w:t>
      </w:r>
      <w:r>
        <w:rPr>
          <w:spacing w:val="-10"/>
          <w:w w:val="110"/>
        </w:rPr>
        <w:t xml:space="preserve"> </w:t>
      </w:r>
      <w:r>
        <w:rPr>
          <w:w w:val="110"/>
        </w:rPr>
        <w:t>key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>used.</w:t>
      </w:r>
      <w:r>
        <w:rPr>
          <w:spacing w:val="-4"/>
          <w:w w:val="110"/>
        </w:rPr>
        <w:t xml:space="preserve"> </w:t>
      </w:r>
      <w:r>
        <w:rPr>
          <w:w w:val="110"/>
        </w:rPr>
        <w:t>Initially,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passed</w:t>
      </w:r>
      <w:r>
        <w:rPr>
          <w:spacing w:val="-3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3"/>
          <w:w w:val="110"/>
        </w:rPr>
        <w:t xml:space="preserve"> </w:t>
      </w:r>
      <w:r>
        <w:rPr>
          <w:w w:val="110"/>
        </w:rPr>
        <w:t>function.</w:t>
      </w:r>
      <w:r>
        <w:rPr>
          <w:spacing w:val="-3"/>
          <w:w w:val="110"/>
        </w:rPr>
        <w:t xml:space="preserve"> </w:t>
      </w:r>
      <w:r>
        <w:rPr>
          <w:w w:val="110"/>
        </w:rPr>
        <w:t>Then,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sixteen rounds, a </w:t>
      </w:r>
      <w:r>
        <w:rPr>
          <w:i/>
          <w:w w:val="110"/>
        </w:rPr>
        <w:t xml:space="preserve">subkey </w:t>
      </w:r>
      <w:r>
        <w:rPr>
          <w:w w:val="110"/>
        </w:rPr>
        <w:t>(</w:t>
      </w:r>
      <w:r>
        <w:rPr>
          <w:i/>
          <w:w w:val="110"/>
        </w:rPr>
        <w:t>K</w:t>
      </w:r>
      <w:r>
        <w:rPr>
          <w:i/>
          <w:w w:val="110"/>
          <w:vertAlign w:val="subscript"/>
        </w:rPr>
        <w:t>i</w:t>
      </w:r>
      <w:r>
        <w:rPr>
          <w:w w:val="110"/>
        </w:rPr>
        <w:t>) is produced by the combination of a left circular</w:t>
      </w:r>
      <w:r>
        <w:rPr>
          <w:spacing w:val="1"/>
          <w:w w:val="110"/>
        </w:rPr>
        <w:t xml:space="preserve"> </w:t>
      </w:r>
      <w:r>
        <w:rPr>
          <w:w w:val="110"/>
        </w:rPr>
        <w:t>shift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permutation.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round,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subkey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produced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repeated</w:t>
      </w:r>
      <w:r>
        <w:rPr>
          <w:spacing w:val="-6"/>
          <w:w w:val="110"/>
        </w:rPr>
        <w:t xml:space="preserve"> </w:t>
      </w:r>
      <w:r>
        <w:rPr>
          <w:w w:val="110"/>
        </w:rPr>
        <w:t>shifts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bits.</w:t>
      </w:r>
    </w:p>
    <w:p w14:paraId="75D4F594" w14:textId="77777777" w:rsidR="001E0F66" w:rsidRDefault="001E0F66" w:rsidP="001E0F66">
      <w:pPr>
        <w:pStyle w:val="Heading7"/>
        <w:spacing w:before="187"/>
        <w:ind w:left="825"/>
      </w:pPr>
      <w:r>
        <w:rPr>
          <w:color w:val="939598"/>
          <w:w w:val="105"/>
        </w:rPr>
        <w:t>DES</w:t>
      </w:r>
      <w:r>
        <w:rPr>
          <w:color w:val="939598"/>
          <w:spacing w:val="20"/>
          <w:w w:val="105"/>
        </w:rPr>
        <w:t xml:space="preserve"> </w:t>
      </w:r>
      <w:r>
        <w:rPr>
          <w:color w:val="939598"/>
          <w:w w:val="105"/>
        </w:rPr>
        <w:t>Decryption</w:t>
      </w:r>
    </w:p>
    <w:p w14:paraId="05DE21C9" w14:textId="77777777" w:rsidR="001E0F66" w:rsidRDefault="001E0F66" w:rsidP="001E0F66">
      <w:pPr>
        <w:pStyle w:val="BodyText"/>
        <w:spacing w:before="121" w:line="249" w:lineRule="auto"/>
        <w:ind w:left="825" w:right="159"/>
        <w:jc w:val="both"/>
      </w:pPr>
      <w:r>
        <w:rPr>
          <w:w w:val="110"/>
        </w:rPr>
        <w:t>As with any Feistel cipher, decryption uses the same algorithm as encryption,</w:t>
      </w:r>
      <w:r>
        <w:rPr>
          <w:spacing w:val="1"/>
          <w:w w:val="110"/>
        </w:rPr>
        <w:t xml:space="preserve"> </w:t>
      </w:r>
      <w:r>
        <w:rPr>
          <w:w w:val="110"/>
        </w:rPr>
        <w:t>except that the application of the subkeys is reversed. Additionally, the initial and</w:t>
      </w:r>
      <w:r>
        <w:rPr>
          <w:spacing w:val="-52"/>
          <w:w w:val="110"/>
        </w:rPr>
        <w:t xml:space="preserve"> </w:t>
      </w:r>
      <w:r>
        <w:rPr>
          <w:w w:val="110"/>
        </w:rPr>
        <w:t>final</w:t>
      </w:r>
      <w:r>
        <w:rPr>
          <w:spacing w:val="-6"/>
          <w:w w:val="110"/>
        </w:rPr>
        <w:t xml:space="preserve"> </w:t>
      </w:r>
      <w:r>
        <w:rPr>
          <w:w w:val="110"/>
        </w:rPr>
        <w:t>permutations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reversed.</w:t>
      </w:r>
    </w:p>
    <w:p w14:paraId="73BF5772" w14:textId="35C2C89A" w:rsidR="001E0F66" w:rsidRDefault="001E0F66" w:rsidP="001E0F66">
      <w:pPr>
        <w:pStyle w:val="BodyText"/>
        <w:spacing w:before="122" w:line="249" w:lineRule="auto"/>
        <w:ind w:left="825" w:right="159"/>
        <w:jc w:val="both"/>
      </w:pPr>
    </w:p>
    <w:p w14:paraId="5F91B450" w14:textId="5DC8C797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</w:pPr>
      <w:r w:rsidRPr="001E0F66">
        <w:lastRenderedPageBreak/>
        <w:drawing>
          <wp:inline distT="0" distB="0" distL="0" distR="0" wp14:anchorId="5802A6B5" wp14:editId="78C246D7">
            <wp:extent cx="4039164" cy="4810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DBCC" w14:textId="150609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39B3574" w14:textId="145E73C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8BEAC4" w14:textId="40BA1C66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EE03B90" w14:textId="3B59DA3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115D7E3" w14:textId="3E07D9C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39CD74" w14:textId="1A8BC89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F9BF0F8" w14:textId="1C78544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F46F1B4" w14:textId="6FB35729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23B8C1" w14:textId="4B739D81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D6E2C17" w14:textId="769E3A1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F281027" w14:textId="2F0062D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CDC8E33" w14:textId="744807E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A65014B" w14:textId="5FEF46D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97D0FC6" w14:textId="4DD31A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6A075A2" w14:textId="44CDABA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13F23C6" w14:textId="0E4C314F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C0C5707" w14:textId="20736B4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E7646E" w14:textId="7604771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458E6B3" w14:textId="01972FE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0167B34" w14:textId="19814725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F931FD6" w14:textId="1A39183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B62D268" w14:textId="392EA88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0307FC" w14:textId="7777777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8E1D850" w14:textId="539F2A5C" w:rsidR="001E0F66" w:rsidRDefault="001C5422" w:rsidP="001C5422">
      <w:pPr>
        <w:pStyle w:val="Heading1"/>
      </w:pPr>
      <w:r>
        <w:lastRenderedPageBreak/>
        <w:t>Code</w:t>
      </w:r>
    </w:p>
    <w:p w14:paraId="7293D9B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D14B3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4843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401D8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DES Encryption and Decryption Program Made by Varun Khadayate..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 Choice:: 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7BA013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CE4D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677D85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B34DE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!!!!DES Encryption!!!!            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BFAD7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6FA52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 to be encrypted 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20602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key of 8 length (64-bits) (characters or numbers only) 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148EF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BE077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!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31BA6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Key. Key should be of 8 length (8 bytes)."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C998A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20F2FDB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FC19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isPaddingRequired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proofErr w:type="gramStart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6314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DESEncryption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isPaddingRequired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15A26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041CA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"Encrypted Ciphertext is :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%r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CC78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258F5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F7EA1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D7CF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107B3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545C4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!!!DES Decryption!!!              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65D5F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DESDecryption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isPaddingRequired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CDE5A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EF323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message to be decrypted :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%r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667B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94A3C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"Decrypted plaintext is  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5B86E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52E03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70CD2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7B91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58FCC4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9D598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80425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7D190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37230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4871F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87B5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eachRoundPermutationMatrix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03B1F4A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02ADE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AD6B34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A8EA1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50291D6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45A5A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3C955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finalPermutationMatrix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1438DE9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4BF964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F5ED3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99A69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98489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24C3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6C399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EA7C6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34B40CE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A5FF9D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FFC97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DESEncryption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E02AC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3D6D52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BB715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6DC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</w:p>
    <w:p w14:paraId="6175536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0D151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DESDecryption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EE230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C305D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7C395F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5E146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</w:p>
    <w:p w14:paraId="1541992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9DFA1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initialPermutationMatrix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178FF45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9C5E2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D3F34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27C13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2CCC5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A7688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624EA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6F177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</w:p>
    <w:p w14:paraId="2BE3BA5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A70AF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15A3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928263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4EA4C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146B3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261FF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99D8C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1E10B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747F8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4CE3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DCF5BC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6FF97E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72AFB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isEncrypt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8CBC79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isDecrypt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isEncrypt</w:t>
      </w:r>
    </w:p>
    <w:p w14:paraId="5CB3AF1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51B02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plaintext8byteBlocks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E04A2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4389564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plaintext8byteBlocks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6BF4D0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FB466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initialPermutationMatrix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C8F27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0A0A8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543CF3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57049F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expandedRightBlock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expand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D267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isEncrypt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D1649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expandedRightBlock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0BCA9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isDecrypt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68F53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expandedRightBlock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94862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SboxSubstitution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EAE54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eachRoundPermutationMatrix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6A923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78DF8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</w:p>
    <w:p w14:paraId="56247F9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</w:p>
    <w:p w14:paraId="513F57C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finalPermutationMatrix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17A00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bitArrayToString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61DBA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finalResult</w:t>
      </w:r>
    </w:p>
    <w:p w14:paraId="6C3412E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5BFB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SHIFT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159D33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097E4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D3DA58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04407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2A5BA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0A7BD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3CE79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8CECC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63C01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CC341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29F7A0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BE11D9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39BF8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1075F11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AFD98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38CA6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BA0B1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484F3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14C7D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</w:p>
    <w:p w14:paraId="0243D73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FA4AE8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83E7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107E3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1FC800D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D51CB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BC2FF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88DE2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BEC28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39786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CCECA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9F5EF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leftShift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SHIFT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C0C031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</w:p>
    <w:p w14:paraId="13DED0B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5F9A3A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</w:p>
    <w:p w14:paraId="3508B0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76BF2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SboxesArray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B90B22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090E903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EBEEA2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D2A2DD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62D701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832EE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54FAB95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31A5007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20FC87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28A8B5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81184F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325EBB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20CFAC7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5A18D9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66E355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D0214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3E55C3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10F45A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71EF0C4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7AB7C58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720D67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1D106D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AFF93E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9DA218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1044B6E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372A39C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9F74A0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EE0CED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16C843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B1A32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171C2BC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2EC95A4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D99F4F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165896E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FA1111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118EFD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74B651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11706D8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12765E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F7D4B2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4B8D0C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12EA31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3533445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0AD133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16AB6ED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9C9017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3F49B1E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93BDBC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</w:t>
      </w:r>
    </w:p>
    <w:p w14:paraId="586BB68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746A40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0F567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SboxSubstitution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375F13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B3DC3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15131E6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1981ACF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ED5098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+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</w:t>
      </w:r>
    </w:p>
    <w:p w14:paraId="6DDC11D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:-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]]),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A4E74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sboxValue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SboxesArray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4972F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binValue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sboxValue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CC8EA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[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D8A62F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</w:p>
    <w:p w14:paraId="710412B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5002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6A9B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(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EB290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</w:p>
    <w:p w14:paraId="4892026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</w:p>
    <w:p w14:paraId="2472215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76329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67EB9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699488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-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1810C0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B8763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expand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59AE80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2C33CA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FB18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E6EE8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B5A1C6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00169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leftShift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D70B9F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:]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proofErr w:type="gramStart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:]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89BEBD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B445A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EE1769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5A8EF43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3BC3E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4D7AAF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^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20C7BA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5BCC9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binValue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bitSize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1C4FEF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gramStart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proofErr w:type="gramEnd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:]</w:t>
      </w:r>
    </w:p>
    <w:p w14:paraId="3D77485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bitSize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1E107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</w:p>
    <w:p w14:paraId="3069575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</w:p>
    <w:p w14:paraId="544805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0DFD8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5C536A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69CDBCF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4D740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binValue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E36F5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binValArr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5034086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binValArr</w:t>
      </w:r>
    </w:p>
    <w:p w14:paraId="7732DAB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</w:p>
    <w:p w14:paraId="74FD780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F2340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bitArrayToString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8C3C7A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byteChunks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CEAE2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58FBE46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52766C9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byteChunks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3155B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13B149E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36D249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22AB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14490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42674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580476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</w:p>
    <w:p w14:paraId="653F76D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BEA95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74226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29003D" w14:textId="16B10E3E" w:rsidR="001C5422" w:rsidRDefault="001C5422" w:rsidP="001C5422"/>
    <w:p w14:paraId="217C254F" w14:textId="1E6EDAA5" w:rsidR="001C5422" w:rsidRDefault="001C5422" w:rsidP="001C5422">
      <w:pPr>
        <w:pStyle w:val="Heading1"/>
      </w:pPr>
      <w:r>
        <w:lastRenderedPageBreak/>
        <w:t>Output</w:t>
      </w:r>
    </w:p>
    <w:p w14:paraId="1DC6B3BA" w14:textId="5FA77307" w:rsidR="001C5422" w:rsidRDefault="001C5422" w:rsidP="001C5422">
      <w:r w:rsidRPr="001C5422">
        <w:drawing>
          <wp:inline distT="0" distB="0" distL="0" distR="0" wp14:anchorId="709FF213" wp14:editId="4316AB47">
            <wp:extent cx="5611008" cy="566816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422">
        <w:drawing>
          <wp:inline distT="0" distB="0" distL="0" distR="0" wp14:anchorId="0E5C05AB" wp14:editId="2E0A63E7">
            <wp:extent cx="573151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2C7" w14:textId="077B50F7" w:rsidR="001C5422" w:rsidRDefault="001C5422" w:rsidP="001C5422"/>
    <w:p w14:paraId="20DDD0F3" w14:textId="3A98EE0E" w:rsidR="001C5422" w:rsidRDefault="001C5422" w:rsidP="001C5422">
      <w:pPr>
        <w:pStyle w:val="Heading1"/>
      </w:pPr>
      <w:r>
        <w:t>Conclusion</w:t>
      </w:r>
    </w:p>
    <w:p w14:paraId="17F15DC3" w14:textId="5F920152" w:rsidR="001C5422" w:rsidRPr="001C5422" w:rsidRDefault="00D44613" w:rsidP="001C5422">
      <w:r>
        <w:t>Hence,</w:t>
      </w:r>
      <w:r w:rsidR="001C5422">
        <w:t xml:space="preserve"> we were able to perform DES encryption and Decryption.</w:t>
      </w:r>
    </w:p>
    <w:sectPr w:rsidR="001C5422" w:rsidRPr="001C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9A0"/>
    <w:rsid w:val="001C5422"/>
    <w:rsid w:val="001E0F66"/>
    <w:rsid w:val="002F3065"/>
    <w:rsid w:val="008F69A0"/>
    <w:rsid w:val="00D44613"/>
    <w:rsid w:val="00DA2B58"/>
    <w:rsid w:val="00E15E7E"/>
    <w:rsid w:val="00E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9C2"/>
  <w15:chartTrackingRefBased/>
  <w15:docId w15:val="{067530E2-6CC9-4E48-858D-57D61A16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E0F66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1E0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0F66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0F6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6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customStyle="1" w:styleId="msonormal0">
    <w:name w:val="msonormal"/>
    <w:basedOn w:val="Normal"/>
    <w:rsid w:val="001C54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6</cp:revision>
  <cp:lastPrinted>2022-08-26T19:17:00Z</cp:lastPrinted>
  <dcterms:created xsi:type="dcterms:W3CDTF">2022-08-26T19:05:00Z</dcterms:created>
  <dcterms:modified xsi:type="dcterms:W3CDTF">2022-08-26T19:18:00Z</dcterms:modified>
</cp:coreProperties>
</file>