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93" w:rsidRPr="00150140" w:rsidRDefault="00BE2793" w:rsidP="005E0CD8">
      <w:pPr>
        <w:spacing w:line="240" w:lineRule="auto"/>
        <w:jc w:val="both"/>
        <w:rPr>
          <w:rFonts w:ascii="Times New Roman" w:hAnsi="Times New Roman" w:cs="Times New Roman"/>
          <w:b/>
          <w:sz w:val="28"/>
          <w:szCs w:val="28"/>
        </w:rPr>
      </w:pPr>
      <w:r w:rsidRPr="00150140">
        <w:rPr>
          <w:rFonts w:ascii="Times New Roman" w:hAnsi="Times New Roman" w:cs="Times New Roman"/>
          <w:b/>
          <w:sz w:val="28"/>
          <w:szCs w:val="28"/>
        </w:rPr>
        <w:t>Unit 3: Introduction to Enterprise Application architectures &amp; Application Architecture Patterns:</w:t>
      </w:r>
    </w:p>
    <w:p w:rsidR="00BE2793" w:rsidRPr="00150140" w:rsidRDefault="00BE2793"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 Layer Architecture</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Pattern Description</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w:t>
      </w:r>
      <w:hyperlink r:id="rId6" w:anchor="sapr_0101_img" w:history="1">
        <w:r w:rsidRPr="00150140">
          <w:rPr>
            <w:rStyle w:val="Hyperlink"/>
            <w:rFonts w:ascii="Times New Roman" w:hAnsi="Times New Roman" w:cs="Times New Roman"/>
            <w:color w:val="auto"/>
            <w:sz w:val="24"/>
            <w:szCs w:val="24"/>
          </w:rPr>
          <w:t>Figure 1-1</w:t>
        </w:r>
      </w:hyperlink>
      <w:r w:rsidRPr="00150140">
        <w:rPr>
          <w:rFonts w:ascii="Times New Roman" w:hAnsi="Times New Roman" w:cs="Times New Roman"/>
          <w:sz w:val="24"/>
          <w:szCs w:val="24"/>
        </w:rPr>
        <w:t>).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72DF22F8" wp14:editId="754D8A4A">
            <wp:extent cx="5369678" cy="4013923"/>
            <wp:effectExtent l="0" t="0" r="2540" b="571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011" cy="4019405"/>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1-1. Layered architecture pattern</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One of the powerful features of the layered architecture pattern is the separation of concerns among components. Components within a specific layer deal only with logic that pertains to that layer. For example, components in the presentation layer deal only with presentation logic, whereas components residing in the business layer deal only with business logic.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Key Concepts</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Notice in </w:t>
      </w:r>
      <w:hyperlink r:id="rId8" w:anchor="sapr_0102_img" w:history="1">
        <w:r w:rsidRPr="00150140">
          <w:rPr>
            <w:rStyle w:val="Hyperlink"/>
            <w:rFonts w:ascii="Times New Roman" w:hAnsi="Times New Roman" w:cs="Times New Roman"/>
            <w:color w:val="auto"/>
            <w:sz w:val="24"/>
            <w:szCs w:val="24"/>
          </w:rPr>
          <w:t>Figure 1-2</w:t>
        </w:r>
      </w:hyperlink>
      <w:r w:rsidRPr="00150140">
        <w:rPr>
          <w:rFonts w:ascii="Times New Roman" w:hAnsi="Times New Roman" w:cs="Times New Roman"/>
          <w:sz w:val="24"/>
          <w:szCs w:val="24"/>
        </w:rPr>
        <w:t> that each of the layers in the architecture is marked as being closed. This is a very important concept in the layered architecture pattern. A closed layer means that as a request moves from layer to layer, it must go through the layer right below it to get to the next layer below that one. For example, a request originating from the presentation layer must first go through the business layer and then to the persistence layer before finally hitting the database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3ABF1F03" wp14:editId="51157FBE">
            <wp:extent cx="5457410" cy="3720583"/>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133" cy="3731984"/>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1-2. Closed layers and request access</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So why not allow the presentation layer direct access to either the persistence layer or database layer? After all, direct database access from the presentation layer is much faster than going through a bunch of unnecessary layers just to retrieve or save database information. The answer to this question lies in a key concept known as layers of isolation.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layers of isolation concept means that changes made in one layer of the architecture generally don’t impact or affect components in other layers: the change is isolated to the components within that layer, and possibly another associated layer (such as a persistence layer containing SQL). If you allow the presentation layer direct access to the persistence layer, then changes made to SQL within the persistence layer would impact both the business layer and the presentation layer, thereby producing a very tightly coupled application with lots of interdependencies between components. This type of architecture then becomes very hard and expensive to change.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layers of isolation concept also means that each layer is independent of the other layers, thereby having little or no knowledge of the inner workings of other layers in the architecture. To understand the power and importance of this concept, consider a large refactoring effort to convert the presentation framework from JSP (Java Server Pages) to JSF (Java Server Faces). Assuming that the contracts (e.g., model) used between the presentation layer and the business layer remain the same, the business layer is not affected by the refactoring and remains completely independent of the type of user-interface framework used by the presentation layer.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While closed layers facilitate layers of isolation and therefore help isolate change within the architecture, there are times when it makes sense for certain layers to be open. For example, suppose you want to add a shared-services layer to an architecture containing common service components accessed by components within the business layer (e.g., data and string utility classes or auditing and logging classes). Creating a services layer is usually a good idea in this </w:t>
      </w:r>
      <w:r w:rsidRPr="00150140">
        <w:rPr>
          <w:rFonts w:ascii="Times New Roman" w:hAnsi="Times New Roman" w:cs="Times New Roman"/>
          <w:sz w:val="24"/>
          <w:szCs w:val="24"/>
        </w:rPr>
        <w:lastRenderedPageBreak/>
        <w:t>case because architecturally it restricts access to the shared services to the business layer (and not the presentation layer). Without a separate layer, there is nothing architecturally that restricts the presentation layer from accessing these common services, making it difficult to govern this access restriction.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 this example, the new services layer would likely reside below the business layer to indicate that components in this services layer are not accessible from the presentation layer. However, this presents a problem in that the business layer is now required to go through the services layer to get to the persistence layer, which makes no sense at all. This is an age-old problem with the layered architecture, and is solved by creating open layers within the architecture.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As illustrated in </w:t>
      </w:r>
      <w:hyperlink r:id="rId10" w:anchor="sapr_0103_img" w:history="1">
        <w:r w:rsidRPr="00150140">
          <w:rPr>
            <w:rStyle w:val="Hyperlink"/>
            <w:rFonts w:ascii="Times New Roman" w:hAnsi="Times New Roman" w:cs="Times New Roman"/>
            <w:color w:val="auto"/>
            <w:sz w:val="24"/>
            <w:szCs w:val="24"/>
          </w:rPr>
          <w:t>Figure 1-3</w:t>
        </w:r>
      </w:hyperlink>
      <w:r w:rsidRPr="00150140">
        <w:rPr>
          <w:rFonts w:ascii="Times New Roman" w:hAnsi="Times New Roman" w:cs="Times New Roman"/>
          <w:sz w:val="24"/>
          <w:szCs w:val="24"/>
        </w:rPr>
        <w:t>, the services layer in this case is marked as open,  meaning requests are allowed to bypass this open layer and go directly to the layer below it. In the following example, since the services layer is open, the business layer is now allowed to bypass it and go directly to the persistence layer, which makes perfect sense.  </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drawing>
          <wp:inline distT="0" distB="0" distL="0" distR="0" wp14:anchorId="40D28B11" wp14:editId="682DEC5B">
            <wp:extent cx="5995308" cy="4954565"/>
            <wp:effectExtent l="0" t="0" r="5715"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629" cy="4974664"/>
                    </a:xfrm>
                    <a:prstGeom prst="rect">
                      <a:avLst/>
                    </a:prstGeom>
                    <a:noFill/>
                    <a:ln>
                      <a:noFill/>
                    </a:ln>
                  </pic:spPr>
                </pic:pic>
              </a:graphicData>
            </a:graphic>
          </wp:inline>
        </w:drawing>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Figure 1-3. Open layers and request flow</w:t>
      </w:r>
    </w:p>
    <w:p w:rsidR="00BE2793" w:rsidRPr="00150140" w:rsidRDefault="00BE279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Leveraging the concept of open and closed layers helps define the relationship between architecture layers and request flows and also provides designers and developers with the necessary information to understand the various layer access restrictions within the architecture. Failure to document or properly communicate which layers in the architecture are </w:t>
      </w:r>
      <w:r w:rsidRPr="00150140">
        <w:rPr>
          <w:rFonts w:ascii="Times New Roman" w:hAnsi="Times New Roman" w:cs="Times New Roman"/>
          <w:sz w:val="24"/>
          <w:szCs w:val="24"/>
        </w:rPr>
        <w:lastRenderedPageBreak/>
        <w:t>open and closed (and why) usually results in tightly coupled and brittle architectures that are very difficult to test, maintain, and deploy.</w:t>
      </w:r>
    </w:p>
    <w:p w:rsidR="00BE2793" w:rsidRPr="00150140" w:rsidRDefault="00BE2793" w:rsidP="005E0CD8">
      <w:pPr>
        <w:spacing w:line="240" w:lineRule="auto"/>
        <w:jc w:val="both"/>
        <w:rPr>
          <w:rFonts w:ascii="Times New Roman" w:hAnsi="Times New Roman" w:cs="Times New Roman"/>
          <w:sz w:val="24"/>
          <w:szCs w:val="24"/>
        </w:rPr>
      </w:pPr>
    </w:p>
    <w:p w:rsidR="00BE2793" w:rsidRPr="00150140" w:rsidRDefault="00BE2793" w:rsidP="005E0CD8">
      <w:pPr>
        <w:spacing w:line="240" w:lineRule="auto"/>
        <w:jc w:val="both"/>
        <w:rPr>
          <w:rFonts w:ascii="Times New Roman" w:hAnsi="Times New Roman" w:cs="Times New Roman"/>
          <w:sz w:val="24"/>
          <w:szCs w:val="24"/>
        </w:rPr>
      </w:pPr>
    </w:p>
    <w:p w:rsidR="00BE2793" w:rsidRPr="00150140" w:rsidRDefault="00BE2793" w:rsidP="005E0CD8">
      <w:pPr>
        <w:spacing w:line="240" w:lineRule="auto"/>
        <w:jc w:val="both"/>
        <w:rPr>
          <w:rFonts w:ascii="Times New Roman" w:hAnsi="Times New Roman" w:cs="Times New Roman"/>
          <w:sz w:val="24"/>
          <w:szCs w:val="24"/>
        </w:rPr>
      </w:pPr>
    </w:p>
    <w:p w:rsidR="00474D25" w:rsidRPr="00150140" w:rsidRDefault="00BE2793"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 xml:space="preserve"> </w:t>
      </w:r>
      <w:r w:rsidR="00474D25" w:rsidRPr="00150140">
        <w:rPr>
          <w:rFonts w:ascii="Times New Roman" w:hAnsi="Times New Roman" w:cs="Times New Roman"/>
          <w:b/>
          <w:sz w:val="28"/>
          <w:szCs w:val="28"/>
          <w:u w:val="single"/>
        </w:rPr>
        <w:t>II. Event driven Architecture</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Event-driven architecture (EDA) is a design paradigm in which a software component executes in response to receiving one or more event notifications.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is it?</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ahoma" w:hAnsi="Tahoma" w:cs="Tahoma"/>
          <w:sz w:val="24"/>
          <w:szCs w:val="24"/>
        </w:rPr>
        <w:t>﻿</w:t>
      </w:r>
      <w:r w:rsidRPr="00150140">
        <w:rPr>
          <w:rFonts w:ascii="Times New Roman" w:hAnsi="Times New Roman" w:cs="Times New Roman"/>
          <w:sz w:val="24"/>
          <w:szCs w:val="24"/>
        </w:rPr>
        <w:t>Event-driven architecture models your business systems as a flow of events — when an important business event happens, your systems are alerted to that change of state. A simple example could be a customer changing their address: once that state change is registered, your billing systems get notified of the new address. This is in stark contrast to traditional request-based architectures. </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major benefit of this architectural pattern is that it is both scalable and relatively easy to change. EDA’s inherently loosely coupled nature means that it’s relatively easy to make changes in one particular part of your systems, without breaking anything else.</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well-designed EDA will be based on events that are meaningful to the business. The events could be triggered by user activity, external inputs, such as sensor activity, or outputs from an analytics system. What’s important is the way you define those events, so that you’re capturing something important to your organization.</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By basing your designs on these triggering events, you gain flexibility; you’re able to add new behaviours without having to redesign the entire system.</w:t>
      </w:r>
    </w:p>
    <w:p w:rsidR="00474D25" w:rsidRPr="00150140" w:rsidRDefault="00474D25" w:rsidP="005E0CD8">
      <w:pPr>
        <w:spacing w:line="240" w:lineRule="auto"/>
        <w:jc w:val="both"/>
        <w:rPr>
          <w:rFonts w:ascii="Times New Roman" w:hAnsi="Times New Roman" w:cs="Times New Roman"/>
          <w:sz w:val="24"/>
          <w:szCs w:val="24"/>
        </w:rPr>
      </w:pP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is it being used?</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easiest way to build an event-driven architecture may be to design your systems that way from the outset. Many of today’s renowned digital-native platforms embrace event-driven designs.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But not every organization has the luxury of starting afresh. And it’s perfectly possible to build EDA on top of legacy infrastructure. Many organizations we’ve worked with start with a single EDA-based project and expand from there, as they realize more benefits.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And EDA is compatible with efforts to become an intelligent enterprise. EDA makes it easier to automate actions based on outputs from your analytics systems. And because you define what business events are important to your enterprise, EDA is well suited to incorporate real-time information from a variety of sources, for instance if you wanted to deploy an array of Internet of Things sensors.</w:t>
      </w:r>
    </w:p>
    <w:p w:rsidR="00474D25" w:rsidRPr="00150140" w:rsidRDefault="00474D25"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44D14F73" wp14:editId="2CE1DA4D">
            <wp:extent cx="5092995" cy="3405553"/>
            <wp:effectExtent l="0" t="0" r="0" b="4445"/>
            <wp:docPr id="4" name="Picture 4" descr="A Quick Guide to Understand the Event-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ick Guide to Understand the Event-driven Archite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5771" t="19466" r="16504"/>
                    <a:stretch/>
                  </pic:blipFill>
                  <pic:spPr bwMode="auto">
                    <a:xfrm>
                      <a:off x="0" y="0"/>
                      <a:ext cx="5106024" cy="3414265"/>
                    </a:xfrm>
                    <a:prstGeom prst="rect">
                      <a:avLst/>
                    </a:prstGeom>
                    <a:noFill/>
                    <a:ln>
                      <a:noFill/>
                    </a:ln>
                    <a:extLst>
                      <a:ext uri="{53640926-AAD7-44D8-BBD7-CCE9431645EC}">
                        <a14:shadowObscured xmlns:a14="http://schemas.microsoft.com/office/drawing/2010/main"/>
                      </a:ext>
                    </a:extLst>
                  </pic:spPr>
                </pic:pic>
              </a:graphicData>
            </a:graphic>
          </wp:inline>
        </w:drawing>
      </w:r>
    </w:p>
    <w:p w:rsidR="00474D25" w:rsidRPr="00150140" w:rsidRDefault="00474D25" w:rsidP="005E0CD8">
      <w:pPr>
        <w:spacing w:line="240" w:lineRule="auto"/>
        <w:jc w:val="both"/>
        <w:rPr>
          <w:rFonts w:ascii="Times New Roman" w:hAnsi="Times New Roman" w:cs="Times New Roman"/>
          <w:sz w:val="24"/>
          <w:szCs w:val="24"/>
        </w:rPr>
      </w:pPr>
    </w:p>
    <w:p w:rsidR="00474D25" w:rsidRPr="00150140" w:rsidRDefault="00474D25" w:rsidP="005E0CD8">
      <w:pPr>
        <w:spacing w:line="240" w:lineRule="auto"/>
        <w:jc w:val="both"/>
        <w:rPr>
          <w:rFonts w:ascii="Times New Roman" w:hAnsi="Times New Roman" w:cs="Times New Roman"/>
          <w:sz w:val="24"/>
          <w:szCs w:val="24"/>
        </w:rPr>
      </w:pPr>
    </w:p>
    <w:p w:rsidR="00BE2793"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III.</w:t>
      </w:r>
      <w:r w:rsidR="00474D25" w:rsidRPr="00150140">
        <w:rPr>
          <w:rFonts w:ascii="Times New Roman" w:hAnsi="Times New Roman" w:cs="Times New Roman"/>
          <w:b/>
          <w:sz w:val="28"/>
          <w:szCs w:val="28"/>
          <w:u w:val="single"/>
        </w:rPr>
        <w:t xml:space="preserve"> Service oriented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built applications based on services and loosely-coupled architecture. So they can be reused. A major benefit of Service-Oriented Architecture is that it delivers enterprise agility, by enabling rapid development and modification of the software that supports the business.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defined in various ways, “Service-oriented architecture is a Client/Server design approach in which an application consists of software services and software service consumers (also known as clients or service requesters). SOA differs from the more general client/server model in its definitive emphasis on loose coupling between software components, and in its use of separately standing interfaces” (Gartner).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Also Service-Oriented Architecture enable flexible, Combined Business Processes, and business process optimization and the Real Time Enterprise (RTE)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SOA is method of design, development and management of both application and the software infrastructure where: all software is organized into business services that are network accessible and executable, service interface are based on public standards for interoperability. Service-Oriented Architecture is an architectural approach that allows distributed deployment by expose enterprise data and business logic as loosely coupled, discoverable, structured, standards-based, coarse-grained, stateless units of functionality called services. Furthermore allows reusability by choose a services provider and access to existing resources exposed as services. By allowing reusing the existing applications Service-Oriented Architecture enables enterprise to influence existing investments. Another importance is composability by allowing assemble new processes from existing services that are exposed at a desired granularity through well defined, published and standards complaint interface. Also provide interoperability by share capabilities and reuse shared services across a network irrespective of underlying </w:t>
      </w:r>
      <w:r w:rsidRPr="00150140">
        <w:rPr>
          <w:rFonts w:ascii="Times New Roman" w:hAnsi="Times New Roman" w:cs="Times New Roman"/>
          <w:sz w:val="24"/>
          <w:szCs w:val="24"/>
        </w:rPr>
        <w:lastRenderedPageBreak/>
        <w:t xml:space="preserve">protocols or implementation technology. Key characteristic of SOA: quality of service- response time, security and performance, service is </w:t>
      </w:r>
      <w:proofErr w:type="spellStart"/>
      <w:r w:rsidRPr="00150140">
        <w:rPr>
          <w:rFonts w:ascii="Times New Roman" w:hAnsi="Times New Roman" w:cs="Times New Roman"/>
          <w:sz w:val="24"/>
          <w:szCs w:val="24"/>
        </w:rPr>
        <w:t>cataloged</w:t>
      </w:r>
      <w:proofErr w:type="spellEnd"/>
      <w:r w:rsidRPr="00150140">
        <w:rPr>
          <w:rFonts w:ascii="Times New Roman" w:hAnsi="Times New Roman" w:cs="Times New Roman"/>
          <w:sz w:val="24"/>
          <w:szCs w:val="24"/>
        </w:rPr>
        <w:t xml:space="preserve"> and discoverable, data are </w:t>
      </w:r>
      <w:proofErr w:type="spellStart"/>
      <w:r w:rsidRPr="00150140">
        <w:rPr>
          <w:rFonts w:ascii="Times New Roman" w:hAnsi="Times New Roman" w:cs="Times New Roman"/>
          <w:sz w:val="24"/>
          <w:szCs w:val="24"/>
        </w:rPr>
        <w:t>cataloged</w:t>
      </w:r>
      <w:proofErr w:type="spellEnd"/>
      <w:r w:rsidRPr="00150140">
        <w:rPr>
          <w:rFonts w:ascii="Times New Roman" w:hAnsi="Times New Roman" w:cs="Times New Roman"/>
          <w:sz w:val="24"/>
          <w:szCs w:val="24"/>
        </w:rPr>
        <w:t xml:space="preserve"> and discoverable, protocols use only industry standards </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drawing>
          <wp:inline distT="0" distB="0" distL="0" distR="0" wp14:anchorId="6F80888C" wp14:editId="31035520">
            <wp:extent cx="27146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1495425"/>
                    </a:xfrm>
                    <a:prstGeom prst="rect">
                      <a:avLst/>
                    </a:prstGeom>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SOA has three major parts; service provider, service consumer, and service directory. Service providers are the parties who build service and make available service. Service consumers are the clients who consume services. Service directory is the place where service providers register the services and consumer search for services. Service directory provide following services: 1. Scalability of services; can add services incrementally. 2. Decouples consumers from providers. 3. Allows for hot updates of services. 4. Provides a look-up service for consumers. 5. Allows consumers to choose between providers at runtime rather than hard-coding a single provider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three roles in each of the Service-Oriented Architecture building blocks: service provider; service broker, service registry, service repository; and service requester/consumer.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drawing>
          <wp:inline distT="0" distB="0" distL="0" distR="0" wp14:anchorId="67E5869D" wp14:editId="6B6A14A4">
            <wp:extent cx="2952750" cy="2723875"/>
            <wp:effectExtent l="0" t="0" r="0" b="635"/>
            <wp:docPr id="11" name="Picture 11" descr="What Is Service-Oriented Architecture? | by Software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Service-Oriented Architecture? | by Software Developmen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5487" cy="2735625"/>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can you do with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several things that can be done with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1. Making a Reliable Service </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to make a reliable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to make a reliable service which contains the following features: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Improved information flow.</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Ability to expose internal functionality.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Organizational flexibility.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2. Making Reusable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One of the main use of SOA is to make a reusable service. Therefore, SOA concepts could be easily used and implemented to make a service that is not limited to a single component but could be used in multiple components.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3. Configuration Flexibility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is highly flexible and could be easily configured as per our needs.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4. For </w:t>
      </w:r>
      <w:proofErr w:type="gramStart"/>
      <w:r w:rsidRPr="00150140">
        <w:rPr>
          <w:rFonts w:ascii="Times New Roman" w:hAnsi="Times New Roman" w:cs="Times New Roman"/>
          <w:sz w:val="24"/>
          <w:szCs w:val="24"/>
        </w:rPr>
        <w:t>Developing</w:t>
      </w:r>
      <w:proofErr w:type="gramEnd"/>
      <w:r w:rsidRPr="00150140">
        <w:rPr>
          <w:rFonts w:ascii="Times New Roman" w:hAnsi="Times New Roman" w:cs="Times New Roman"/>
          <w:sz w:val="24"/>
          <w:szCs w:val="24"/>
        </w:rPr>
        <w:t xml:space="preserve"> new Function Combinations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for developing new functions combinations rapidly as per need or requirement.</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 and Disadvantages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Given below are the advantages and disadvantages mentioned:</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Maintenance is Easy:</w:t>
      </w:r>
      <w:r w:rsidRPr="00150140">
        <w:rPr>
          <w:rFonts w:ascii="Times New Roman" w:hAnsi="Times New Roman" w:cs="Times New Roman"/>
          <w:sz w:val="24"/>
          <w:szCs w:val="24"/>
        </w:rPr>
        <w:t> Editing and updating any service implemented under </w:t>
      </w:r>
      <w:hyperlink r:id="rId15" w:history="1">
        <w:r w:rsidRPr="00150140">
          <w:rPr>
            <w:rStyle w:val="Hyperlink"/>
            <w:rFonts w:ascii="Times New Roman" w:hAnsi="Times New Roman" w:cs="Times New Roman"/>
            <w:color w:val="auto"/>
            <w:sz w:val="24"/>
            <w:szCs w:val="24"/>
          </w:rPr>
          <w:t>SOA architecture</w:t>
        </w:r>
      </w:hyperlink>
      <w:r w:rsidRPr="00150140">
        <w:rPr>
          <w:rFonts w:ascii="Times New Roman" w:hAnsi="Times New Roman" w:cs="Times New Roman"/>
          <w:sz w:val="24"/>
          <w:szCs w:val="24"/>
        </w:rPr>
        <w:t> is easy. You don’t need to update your system. A third party maintains the service, and any amendment in this service won’t have an effect on your system. In most cases, the previous API work because it is functioning before.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Quality of Code Improved:</w:t>
      </w:r>
      <w:r w:rsidRPr="00150140">
        <w:rPr>
          <w:rFonts w:ascii="Times New Roman" w:hAnsi="Times New Roman" w:cs="Times New Roman"/>
          <w:sz w:val="24"/>
          <w:szCs w:val="24"/>
        </w:rPr>
        <w:t> As services run freelance of our system, they have their own variety of code; therefore, our code is prevented from redundancy. Also, our code becomes error-free.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Platform Independence:</w:t>
      </w:r>
      <w:r w:rsidRPr="00150140">
        <w:rPr>
          <w:rFonts w:ascii="Times New Roman" w:hAnsi="Times New Roman" w:cs="Times New Roman"/>
          <w:sz w:val="24"/>
          <w:szCs w:val="24"/>
        </w:rPr>
        <w:t> Services communicate with alternative applications through a common language, which implies it’s freelance of the platform on which that application is running. Services can provide API in different languages, e.g. PHP, JavaScript, etc.</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Scalable:</w:t>
      </w:r>
      <w:r w:rsidRPr="00150140">
        <w:rPr>
          <w:rFonts w:ascii="Times New Roman" w:hAnsi="Times New Roman" w:cs="Times New Roman"/>
          <w:sz w:val="24"/>
          <w:szCs w:val="24"/>
        </w:rPr>
        <w:t> If any service obtains several users, it is often simply scalable by attaching additional servers. This will create service out there all time to the users.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Reliable:</w:t>
      </w:r>
      <w:r w:rsidRPr="00150140">
        <w:rPr>
          <w:rFonts w:ascii="Times New Roman" w:hAnsi="Times New Roman" w:cs="Times New Roman"/>
          <w:sz w:val="24"/>
          <w:szCs w:val="24"/>
        </w:rPr>
        <w:t> Services square measure typically tiny size as compared to the full-fledged application. So it’s easier to correct and check the freelance 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Same Directory Structure:</w:t>
      </w:r>
      <w:r w:rsidRPr="00150140">
        <w:rPr>
          <w:rFonts w:ascii="Times New Roman" w:hAnsi="Times New Roman" w:cs="Times New Roman"/>
          <w:sz w:val="24"/>
          <w:szCs w:val="24"/>
        </w:rPr>
        <w:t> Services have an equivalent directory structure so customers can access the service information from an equivalent directory on every occasion. If any service has modified its location, then the additional directory remains the same. This is very helpful for consumers.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Independent of Other Services:</w:t>
      </w:r>
      <w:r w:rsidRPr="00150140">
        <w:rPr>
          <w:rFonts w:ascii="Times New Roman" w:hAnsi="Times New Roman" w:cs="Times New Roman"/>
          <w:sz w:val="24"/>
          <w:szCs w:val="24"/>
        </w:rPr>
        <w:t> Services generated using SOA principles are independent of each other. So services are often utilized by multiple applications at an equivalent time.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Disadvantages: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High Bandwidth Server:</w:t>
      </w:r>
      <w:r w:rsidRPr="00150140">
        <w:rPr>
          <w:rFonts w:ascii="Times New Roman" w:hAnsi="Times New Roman" w:cs="Times New Roman"/>
          <w:sz w:val="24"/>
          <w:szCs w:val="24"/>
        </w:rPr>
        <w:t> Therefore, net service sends and receives messages and knowledge often times, so it simply reaches high requests per day. So it involves a high-speed server with plenty of information measures to run an internet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Extra Overload</w:t>
      </w:r>
      <w:r w:rsidRPr="00150140">
        <w:rPr>
          <w:rFonts w:ascii="Times New Roman" w:hAnsi="Times New Roman" w:cs="Times New Roman"/>
          <w:sz w:val="24"/>
          <w:szCs w:val="24"/>
        </w:rPr>
        <w:t>: In SOA, all inputs square measure its validity before it’s sent to the service. If you are victimization multiple services, then it’ll overload your system with further computation.</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High Cost: It is expensive in terms of human resources, development, and technology.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Why do we Need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 could be used for solving various business needs: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Developing Independent Services: It is required if our business need is to develop multiple services which are independent of each other. However, these services can still communicate with each other.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Expose Data: Exposing the functionality of the software as a service is easier to implement if we are using SOA.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Develop Reusable Service: If our requirement is to develop a reusable service, then SOA is perfect for this. It could be used to make independent, reliable and reusable services.</w:t>
      </w:r>
    </w:p>
    <w:p w:rsidR="00AD6426"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IV. Micro-service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 architecture is one of the booming concepts nowadays that promise quick and flawless software changes compared to traditional or monolithic architectures by modularizing complex applications into distributed parts that run parallel without any harm to another part of the applications. The team of developers composes the overall applications by the resulting in the upgradable, interchangeable, and critical scalable parts of the application. When it comes to the rapid application development era, such kind of modular architectural style surely helps to accelerate the business growth by enabling the agile deployment of the rapid client functionalities. But again, decomposing the part of applications can also come with some complexity compare with the monolithic model.</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Micro-services Principles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drawing>
          <wp:inline distT="0" distB="0" distL="0" distR="0" wp14:anchorId="5FA6CF16" wp14:editId="1D637468">
            <wp:extent cx="4344109" cy="2593368"/>
            <wp:effectExtent l="0" t="0" r="0" b="0"/>
            <wp:docPr id="15" name="Picture 15" descr="https://dotnettrickscloud.blob.core.windows.net/img/microservices/mic-und%20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tnettrickscloud.blob.core.windows.net/img/microservices/mic-und%20s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566" cy="2607969"/>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Modelled around business domain: Micro-services architecture lets us separate system capability into different domains. Each domain will focus on one thing and its associated logic and can easily migrate independently to the next version, and also scale independently according to requirement.</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Culture of Automation: As we are building, testing, deploying, and monitoring each service separately and there is an increase in the number of deployment units compared to monolithic </w:t>
      </w:r>
      <w:r w:rsidRPr="00150140">
        <w:rPr>
          <w:rFonts w:ascii="Times New Roman" w:hAnsi="Times New Roman" w:cs="Times New Roman"/>
          <w:sz w:val="24"/>
          <w:szCs w:val="24"/>
        </w:rPr>
        <w:lastRenderedPageBreak/>
        <w:t>architecture we should follow the culture of automation by designing it for continuous integration and continuous delivery.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smaller and compact codebases and their defined scope are generally turned out to quicker deployments, which also allow us to start to explore the benefits of Continuous Deployment and Continuous integration seamlessly.</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Hide implementation details: </w:t>
      </w:r>
      <w:hyperlink r:id="rId17" w:tgtFrame="_blank" w:history="1">
        <w:r w:rsidRPr="00150140">
          <w:rPr>
            <w:rStyle w:val="Hyperlink"/>
            <w:rFonts w:ascii="Times New Roman" w:hAnsi="Times New Roman" w:cs="Times New Roman"/>
            <w:color w:val="auto"/>
            <w:sz w:val="24"/>
            <w:szCs w:val="24"/>
          </w:rPr>
          <w:t>Micro-services</w:t>
        </w:r>
      </w:hyperlink>
      <w:r w:rsidRPr="00150140">
        <w:rPr>
          <w:rFonts w:ascii="Times New Roman" w:hAnsi="Times New Roman" w:cs="Times New Roman"/>
          <w:sz w:val="24"/>
          <w:szCs w:val="24"/>
        </w:rPr>
        <w:t xml:space="preserve"> should be architected in such a way that they won’t expose the internal details; neither technical implementation nor the business rules that drive it. This will reduce the coupling and help to do changes and improvements without affecting the overall architecture.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Decentralization: </w:t>
      </w:r>
      <w:r w:rsidRPr="00150140">
        <w:rPr>
          <w:rFonts w:ascii="Times New Roman" w:hAnsi="Times New Roman" w:cs="Times New Roman"/>
          <w:sz w:val="24"/>
          <w:szCs w:val="24"/>
        </w:rPr>
        <w:t>In traditional monolithic implementations, the software is designed to use a single database with different tables whereas micro-services are designed in such a way to manage their own database.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Deploy Independently:</w:t>
      </w:r>
      <w:r w:rsidRPr="00150140">
        <w:rPr>
          <w:rFonts w:ascii="Times New Roman" w:hAnsi="Times New Roman" w:cs="Times New Roman"/>
          <w:sz w:val="24"/>
          <w:szCs w:val="24"/>
        </w:rPr>
        <w:t> To enjoy the complete benefits of the architecture, Micro-services should be independently deployable. If you are failing to do so, check for any coupling in the application and solve it.</w:t>
      </w:r>
    </w:p>
    <w:p w:rsidR="00150140" w:rsidRPr="00150140" w:rsidRDefault="00150140"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Failure Isolation:</w:t>
      </w:r>
      <w:r w:rsidRPr="00150140">
        <w:rPr>
          <w:rFonts w:ascii="Times New Roman" w:hAnsi="Times New Roman" w:cs="Times New Roman"/>
          <w:sz w:val="24"/>
          <w:szCs w:val="24"/>
        </w:rPr>
        <w:t> The impact of a failure is less in Micro-services architecture compares to the monolithic type as it will only affect that particular service and its association while other services can keep running. The associated services should handle such scenarios when the dependent is unresponsive or slow.</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larger or the enterprise applications may remain unaffected mostly by the failure of a single module and due to that, other parts of the application are running concurrently which enhances the availability of the feature to the customers most of the time.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b/>
          <w:sz w:val="24"/>
          <w:szCs w:val="24"/>
        </w:rPr>
        <w:t>Highly Observable:</w:t>
      </w:r>
      <w:r w:rsidRPr="00150140">
        <w:rPr>
          <w:rFonts w:ascii="Times New Roman" w:hAnsi="Times New Roman" w:cs="Times New Roman"/>
          <w:sz w:val="24"/>
          <w:szCs w:val="24"/>
        </w:rPr>
        <w:t xml:space="preserve"> The services should collect as much information to </w:t>
      </w:r>
      <w:proofErr w:type="spellStart"/>
      <w:r w:rsidRPr="00150140">
        <w:rPr>
          <w:rFonts w:ascii="Times New Roman" w:hAnsi="Times New Roman" w:cs="Times New Roman"/>
          <w:sz w:val="24"/>
          <w:szCs w:val="24"/>
        </w:rPr>
        <w:t>analyze</w:t>
      </w:r>
      <w:proofErr w:type="spellEnd"/>
      <w:r w:rsidRPr="00150140">
        <w:rPr>
          <w:rFonts w:ascii="Times New Roman" w:hAnsi="Times New Roman" w:cs="Times New Roman"/>
          <w:sz w:val="24"/>
          <w:szCs w:val="24"/>
        </w:rPr>
        <w:t xml:space="preserve"> what is happening within each of them like log events and stats.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Monolithic vs. SOA vs. Micro-services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Monolithic architectures are the simplest form of architecture as it is having only one application layer that bundles together all the software components, and is hosted and delivered together. This type has been widely used by many small and mid-sized companies. The main challenge in this system is during scaling up as we need to duplicate the whole system including all the features of other machines which increases the cost. Also, the failure of one feature will affect the whole system making it unreliable.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0B758576" wp14:editId="368DC4E1">
            <wp:extent cx="5715000" cy="2705100"/>
            <wp:effectExtent l="0" t="0" r="0" b="0"/>
            <wp:docPr id="14" name="Picture 14" descr="Monolithic vs. SOA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nolithic vs. SOA vs. Microservi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Service-Oriented Architecture (SOA) follows a coarse-grained structure where the features of an application are broken down into smaller components as services comprised of some tasks. This type of architecture allowed us to horizontally scale each service, and also more flexibility and performance at the cost of increasing the complexity of the architecture compared to the monolithic. Each service can be written in different languages and the communication between them can be done with the help of a middleware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Micro-services have technically evolved out of SOA where those features are further broken down into tasks level services making it fine-grained architecture. While Service Oriented Architecture followed a centrally governed architecture where each component is controlled by a central middleware, in Micro-services it’s a decentralized governing system where components talk directly to each other and can be written in different programming languages and communicate without the help of any broker and are done with the help of REST API.</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differences between Micro-services and SOA can be a bit fuzzy while the technical aspects of both of them can be drawn between the Micro-services and the SOA architecture somehow, and most probably around the role of the "Enterprise Service Bus", When it comes to the defining difference, it is pretty easy to consider the difference as one of the scopes. The SOA architecture was one of the extensive efforts to standardize the way all the web services work in an organization to talk to and integrate with each other, and when it comes to the Micro-services architecture, it is a kind of application-specific platform.</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b/>
          <w:sz w:val="24"/>
          <w:szCs w:val="24"/>
          <w:u w:val="single"/>
        </w:rPr>
      </w:pPr>
      <w:r w:rsidRPr="00150140">
        <w:rPr>
          <w:rFonts w:ascii="Times New Roman" w:hAnsi="Times New Roman" w:cs="Times New Roman"/>
          <w:b/>
          <w:sz w:val="24"/>
          <w:szCs w:val="24"/>
          <w:u w:val="single"/>
        </w:rPr>
        <w:t>Micro-services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 architectural style that structures an application as a collection of small self-contained processes, modelled around a business capability. They don’t share the data structure and will be communicating through APIs. While in a monolithic application all the components are in a single module, in Micro-services we can see all the components are divided into a separate module and communication happens with each other with the help of APIs. In Micro-services Architecture the data is federated where each Micro-services is responsible for its own data model and data.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77C6AA60" wp14:editId="1B831F63">
            <wp:extent cx="5446143" cy="2911369"/>
            <wp:effectExtent l="0" t="0" r="2540" b="3810"/>
            <wp:docPr id="12" name="Picture 12" descr="https://dotnettrickscloud.blob.core.windows.net/img/microservices/mic-und%20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tnettrickscloud.blob.core.windows.net/img/microservices/mic-und%20ser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6924" cy="2917132"/>
                    </a:xfrm>
                    <a:prstGeom prst="rect">
                      <a:avLst/>
                    </a:prstGeom>
                    <a:noFill/>
                    <a:ln>
                      <a:noFill/>
                    </a:ln>
                  </pic:spPr>
                </pic:pic>
              </a:graphicData>
            </a:graphic>
          </wp:inline>
        </w:drawing>
      </w:r>
      <w:r w:rsidRPr="00150140">
        <w:rPr>
          <w:rFonts w:ascii="Times New Roman" w:hAnsi="Times New Roman" w:cs="Times New Roman"/>
          <w:sz w:val="24"/>
          <w:szCs w:val="24"/>
        </w:rPr>
        <w:t> </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Being small in size, independent, and loosely coupled each service can be developed and deployed independently by a small team as each service is having its own codebase. Data and state persistence should be taken with each service as it lacks a separate data layer to handle it. The services only communicate with well-defined APIs hiding each service’s internal implementation from the other. Each service can use a different technology stack, language, libraries, or frameworks.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Management: The Management takes care of the placement of services on nodes, checking for failures, and rebalancing services across nodes in case of any failures.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 Discovery: Maintains a list of services and the nodes where each service is located, and also enables the service to look up to find the endpoint for a particular service.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API Gateway: The entry point for clients where all the calls from the client will be taken, </w:t>
      </w:r>
      <w:proofErr w:type="spellStart"/>
      <w:r w:rsidRPr="00150140">
        <w:rPr>
          <w:rFonts w:ascii="Times New Roman" w:hAnsi="Times New Roman" w:cs="Times New Roman"/>
          <w:sz w:val="24"/>
          <w:szCs w:val="24"/>
        </w:rPr>
        <w:t>analyze</w:t>
      </w:r>
      <w:proofErr w:type="spellEnd"/>
      <w:r w:rsidRPr="00150140">
        <w:rPr>
          <w:rFonts w:ascii="Times New Roman" w:hAnsi="Times New Roman" w:cs="Times New Roman"/>
          <w:sz w:val="24"/>
          <w:szCs w:val="24"/>
        </w:rPr>
        <w:t>, and forward to appropriate services. In case some calls are needed from multiple services API Gateway will aggregate and will return the aggregated result.</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Companies using Micro-services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are many companies using Micro-services for their products and services and here is a list of a few who shared their experiences.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Comcast Cable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Uber</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Netflix</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Amazon</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eBay</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Sound Cloud</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Karma</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Microsoft</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Groupon</w:t>
      </w:r>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t>Hailo</w:t>
      </w:r>
      <w:proofErr w:type="spell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Gilt</w:t>
      </w:r>
    </w:p>
    <w:p w:rsidR="00AD6426" w:rsidRPr="00150140" w:rsidRDefault="00AD6426" w:rsidP="005E0CD8">
      <w:pPr>
        <w:spacing w:line="240" w:lineRule="auto"/>
        <w:jc w:val="both"/>
        <w:rPr>
          <w:rFonts w:ascii="Times New Roman" w:hAnsi="Times New Roman" w:cs="Times New Roman"/>
          <w:sz w:val="24"/>
          <w:szCs w:val="24"/>
        </w:rPr>
      </w:pPr>
      <w:proofErr w:type="spellStart"/>
      <w:r w:rsidRPr="00150140">
        <w:rPr>
          <w:rFonts w:ascii="Times New Roman" w:hAnsi="Times New Roman" w:cs="Times New Roman"/>
          <w:sz w:val="24"/>
          <w:szCs w:val="24"/>
        </w:rPr>
        <w:t>Zalando</w:t>
      </w:r>
      <w:proofErr w:type="spellEnd"/>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Lending Club</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AutoScout24</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Advantages of Micro-services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Services can be written in different programming languages and can be accessed by using any framework.</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Independently develop, deploy, redeploy, version, and scale component services in seconds without compromising the integrity of an application</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Better fault isolation keeps other services working even though on got failed.</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Zero downtime upgrades.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Services can be of from different servers or even different data </w:t>
      </w:r>
      <w:proofErr w:type="spellStart"/>
      <w:r w:rsidRPr="00150140">
        <w:rPr>
          <w:rFonts w:ascii="Times New Roman" w:hAnsi="Times New Roman" w:cs="Times New Roman"/>
          <w:sz w:val="24"/>
          <w:szCs w:val="24"/>
        </w:rPr>
        <w:t>centers</w:t>
      </w:r>
      <w:proofErr w:type="spellEnd"/>
      <w:r w:rsidRPr="00150140">
        <w:rPr>
          <w:rFonts w:ascii="Times New Roman" w:hAnsi="Times New Roman" w:cs="Times New Roman"/>
          <w:sz w:val="24"/>
          <w:szCs w:val="24"/>
        </w:rPr>
        <w:t>.</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Interaction with other services in a well-defined protocol</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Monitor, capture, and report health diagnostics</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Reliable and self-healing</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Supports continuous integration and delivery</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Easy to transfer knowledge to the new team member</w:t>
      </w:r>
    </w:p>
    <w:p w:rsidR="00AD6426" w:rsidRPr="00150140" w:rsidRDefault="00AD6426" w:rsidP="00150140">
      <w:pPr>
        <w:pStyle w:val="ListParagraph"/>
        <w:numPr>
          <w:ilvl w:val="0"/>
          <w:numId w:val="17"/>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Easy to integrate with third parties</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Disadvantages of Micro-services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additional complexity for implementation of an inter-process communication mechanism between services.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Writing automated tests involving multiple services is challenging and It can be difficult to create consistent testing environments.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Requires a high level of automation to manage multiple instances of different types of services in production.</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Everyone has to manage eventual consistency as maintaining string consistency becomes extremely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Managing multiple databases and their transactions is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Inter-process calls are slow.</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Debugging will become difficult.</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Complexity in DevOps.</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Production monitoring cost is higher.</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Formal documentation overhead.</w:t>
      </w:r>
    </w:p>
    <w:p w:rsidR="00AD6426" w:rsidRPr="00150140" w:rsidRDefault="00AD6426" w:rsidP="00150140">
      <w:pPr>
        <w:pStyle w:val="ListParagraph"/>
        <w:numPr>
          <w:ilvl w:val="0"/>
          <w:numId w:val="18"/>
        </w:num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Lack of governance.</w:t>
      </w:r>
    </w:p>
    <w:p w:rsidR="00AD6426" w:rsidRPr="00150140" w:rsidRDefault="00AD6426" w:rsidP="005E0CD8">
      <w:pPr>
        <w:spacing w:line="240" w:lineRule="auto"/>
        <w:jc w:val="both"/>
        <w:rPr>
          <w:rFonts w:ascii="Times New Roman" w:hAnsi="Times New Roman" w:cs="Times New Roman"/>
          <w:sz w:val="24"/>
          <w:szCs w:val="24"/>
        </w:rPr>
      </w:pPr>
    </w:p>
    <w:p w:rsidR="00AD6426" w:rsidRPr="00150140" w:rsidRDefault="00AD6426"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 xml:space="preserve">V. </w:t>
      </w:r>
      <w:r w:rsidR="00BE2793" w:rsidRPr="00150140">
        <w:rPr>
          <w:rFonts w:ascii="Times New Roman" w:hAnsi="Times New Roman" w:cs="Times New Roman"/>
          <w:b/>
          <w:sz w:val="28"/>
          <w:szCs w:val="28"/>
          <w:u w:val="single"/>
        </w:rPr>
        <w:t>Plug-in architecture</w:t>
      </w:r>
      <w:r w:rsidRPr="00150140">
        <w:rPr>
          <w:rFonts w:ascii="Times New Roman" w:hAnsi="Times New Roman" w:cs="Times New Roman"/>
          <w:b/>
          <w:sz w:val="28"/>
          <w:szCs w:val="28"/>
          <w:u w:val="single"/>
        </w:rPr>
        <w:t xml:space="preserve"> Layering</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What is a plugin architecture?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plug-in is a bundle that adds functionality to an application, called the host application, through some well-defined architecture for extensibility. This allows third-party developers to add functionality to an application without having access to the source code.</w:t>
      </w:r>
    </w:p>
    <w:p w:rsidR="00AD6426" w:rsidRPr="00150140" w:rsidRDefault="00AD6426"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lastRenderedPageBreak/>
        <w:drawing>
          <wp:inline distT="0" distB="0" distL="0" distR="0" wp14:anchorId="1057CBD8" wp14:editId="1333DDC3">
            <wp:extent cx="4507865" cy="2317265"/>
            <wp:effectExtent l="0" t="0" r="6985" b="6985"/>
            <wp:docPr id="5" name="Picture 5" descr="https://miro.medium.com/max/700/1*O5fy4IsGpZhgBYdqciBv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O5fy4IsGpZhgBYdqciBvAQ.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131" t="16963" r="10189" b="18177"/>
                    <a:stretch/>
                  </pic:blipFill>
                  <pic:spPr bwMode="auto">
                    <a:xfrm>
                      <a:off x="0" y="0"/>
                      <a:ext cx="4509554" cy="2318133"/>
                    </a:xfrm>
                    <a:prstGeom prst="rect">
                      <a:avLst/>
                    </a:prstGeom>
                    <a:noFill/>
                    <a:ln>
                      <a:noFill/>
                    </a:ln>
                    <a:extLst>
                      <a:ext uri="{53640926-AAD7-44D8-BBD7-CCE9431645EC}">
                        <a14:shadowObscured xmlns:a14="http://schemas.microsoft.com/office/drawing/2010/main"/>
                      </a:ext>
                    </a:extLst>
                  </pic:spPr>
                </pic:pic>
              </a:graphicData>
            </a:graphic>
          </wp:inline>
        </w:drawing>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The plug-in architecture consists of two components: a core </w:t>
      </w:r>
      <w:proofErr w:type="spellStart"/>
      <w:r w:rsidRPr="00150140">
        <w:rPr>
          <w:rFonts w:ascii="Times New Roman" w:hAnsi="Times New Roman" w:cs="Times New Roman"/>
          <w:sz w:val="24"/>
          <w:szCs w:val="24"/>
        </w:rPr>
        <w:t>systemand</w:t>
      </w:r>
      <w:proofErr w:type="spellEnd"/>
      <w:r w:rsidRPr="00150140">
        <w:rPr>
          <w:rFonts w:ascii="Times New Roman" w:hAnsi="Times New Roman" w:cs="Times New Roman"/>
          <w:sz w:val="24"/>
          <w:szCs w:val="24"/>
        </w:rPr>
        <w:t> plug-in modules.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main key design here is to allow adding additional features as plugins to the core application, providing extensibility, flexibility, and isolation of application features and customs processing logic.</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specific rules and processing are separate from the core system. At any given point, we can add, remove, and change existing plugins with little or no effect on the rest of the core system or other plug-in modules.</w:t>
      </w:r>
    </w:p>
    <w:p w:rsidR="00301BC3" w:rsidRPr="00150140" w:rsidRDefault="00301BC3"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Core system</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At a high level, it defines how the system operates and the basic business logic. There is no specific implementation, no customization. It is abstracted.</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 simple example. The generic workflow, such as how the data flow inside the application is defined. But, the steps involved inside that workflow is up to plugin. And so, all extending plugins will follow that generic flow providing their customized implementation.</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Digging deeper a bit, it also handles special cases, applies special rules, and complex conditional processing. These are the things that need to be enforced regardless of the extending plugin.</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 addition, it also contains the common code being used (or has to be used) by multiple plugins as a way to get rid of duplicate and boilerplate code, and have one single source of truth.</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example, if two plugins do log the transactions and failures, the core system should provide such a feature logger as part of it. Not to mention things like security, versioning, UI components, database access, caching, etc.</w:t>
      </w:r>
    </w:p>
    <w:p w:rsidR="00301BC3" w:rsidRPr="00150140" w:rsidRDefault="00301BC3"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plug-ins are stand-alone, independent components that contain specialized processing, additional features, and custom code that is meant to enhance or extend the core system to produce additional capabilities.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Generally, plug-in modules should be independent of other plug-in modules. Though, some plug-ins require talking to, or assumes the presence of, other plug-ins. Either way, it is important to keep the communication and the dependency between plug-ins as minimal as possible.</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Core←→Plug-ins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core system needs to know about (1) the extending plug-in modules and (2) how to get to them.</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 core system declares extension points that plugins can hook into. These extension points, these hooks, often represent the core system life cycle.</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And so, each plugin registers itself to the core, passing some information such name, communication protocol, input/output data handlers, data format, and hooks into these extension points.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There should be a well-defined interface between the core and the plugins.</w:t>
      </w: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the core system connects to these plugins is entirely based on the type of the application building (small product or large business application) and your specific needs (e.g., single deploy or distributed deployment).</w:t>
      </w:r>
    </w:p>
    <w:p w:rsidR="00301BC3" w:rsidRPr="00150140" w:rsidRDefault="00301BC3" w:rsidP="005E0CD8">
      <w:pPr>
        <w:spacing w:line="240" w:lineRule="auto"/>
        <w:jc w:val="both"/>
        <w:rPr>
          <w:rFonts w:ascii="Times New Roman" w:hAnsi="Times New Roman" w:cs="Times New Roman"/>
          <w:sz w:val="24"/>
          <w:szCs w:val="24"/>
        </w:rPr>
      </w:pPr>
    </w:p>
    <w:p w:rsidR="00301BC3" w:rsidRPr="00150140" w:rsidRDefault="00301BC3"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Organizing domain logic</w:t>
      </w:r>
    </w:p>
    <w:p w:rsidR="00301BC3"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 Mapping to database</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crucial to the success of many data processes. One misstep in data mapping can ripple throughout your organization, leading to replicated errors, and ultimately, to inaccurate analysis.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Nearly every enterprise will, at some point, move data between systems. And different systems store similar data in different ways. So to move and consolidate data for analysis or other tasks, a roadmap is needed to ensure the data gets to its destination accurately.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For processes like data integration, data migration, data warehouse automation, data synchronization, automated data extraction, or other data management</w:t>
      </w:r>
      <w:r w:rsidR="00150140">
        <w:rPr>
          <w:rFonts w:ascii="Times New Roman" w:hAnsi="Times New Roman" w:cs="Times New Roman"/>
          <w:sz w:val="24"/>
          <w:szCs w:val="24"/>
        </w:rPr>
        <w:t xml:space="preserve"> </w:t>
      </w:r>
      <w:r w:rsidRPr="00150140">
        <w:rPr>
          <w:rFonts w:ascii="Times New Roman" w:hAnsi="Times New Roman" w:cs="Times New Roman"/>
          <w:sz w:val="24"/>
          <w:szCs w:val="24"/>
        </w:rPr>
        <w:t xml:space="preserve">projects, quality in data mapping will determine the quality of the data to be </w:t>
      </w:r>
      <w:proofErr w:type="spellStart"/>
      <w:r w:rsidRPr="00150140">
        <w:rPr>
          <w:rFonts w:ascii="Times New Roman" w:hAnsi="Times New Roman" w:cs="Times New Roman"/>
          <w:sz w:val="24"/>
          <w:szCs w:val="24"/>
        </w:rPr>
        <w:t>analyzed</w:t>
      </w:r>
      <w:proofErr w:type="spellEnd"/>
      <w:r w:rsidRPr="00150140">
        <w:rPr>
          <w:rFonts w:ascii="Times New Roman" w:hAnsi="Times New Roman" w:cs="Times New Roman"/>
          <w:sz w:val="24"/>
          <w:szCs w:val="24"/>
        </w:rPr>
        <w:t xml:space="preserve"> for insights.</w:t>
      </w: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Understanding data mapping for the modern enterprise</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the process of matching fields from one database to another. It's the first step to facilitate data migration, data integration, and other data management tasks.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Before data can be </w:t>
      </w:r>
      <w:proofErr w:type="spellStart"/>
      <w:r w:rsidRPr="00150140">
        <w:rPr>
          <w:rFonts w:ascii="Times New Roman" w:hAnsi="Times New Roman" w:cs="Times New Roman"/>
          <w:sz w:val="24"/>
          <w:szCs w:val="24"/>
        </w:rPr>
        <w:t>analyzed</w:t>
      </w:r>
      <w:proofErr w:type="spellEnd"/>
      <w:r w:rsidRPr="00150140">
        <w:rPr>
          <w:rFonts w:ascii="Times New Roman" w:hAnsi="Times New Roman" w:cs="Times New Roman"/>
          <w:sz w:val="24"/>
          <w:szCs w:val="24"/>
        </w:rPr>
        <w:t xml:space="preserve"> for business insights, it must be homogenized in a way that makes it accessible to decision makers. Data now comes from many sources, and each source can define similar data points in different ways. For example, the state field in a source system may show Illinois as "Illinois," but the destination may store it as "IL."</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bridges the differences between two systems, or data models, so that when data is moved from a source, it is accurate and usable at the destination.</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has been a common business function for some time, but as the amount of data and sources increase, the process of data mapping has become more complex, requiring automated tools to make it feasible for large data sets.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Data mapping is the key to data management</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Data mapping is an essential part of many data management processes. If not properly mapped, data may become corrupted as it moves to its destination. Quality in data mapping is key in </w:t>
      </w:r>
      <w:r w:rsidRPr="00150140">
        <w:rPr>
          <w:rFonts w:ascii="Times New Roman" w:hAnsi="Times New Roman" w:cs="Times New Roman"/>
          <w:sz w:val="24"/>
          <w:szCs w:val="24"/>
        </w:rPr>
        <w:lastRenderedPageBreak/>
        <w:t>getting the most out of your data in data migrations, integrations, transformations, and in populating a data warehouse.</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migration</w:t>
      </w:r>
    </w:p>
    <w:p w:rsidR="007B5FFA" w:rsidRPr="00150140" w:rsidRDefault="004D0E41" w:rsidP="005E0CD8">
      <w:pPr>
        <w:spacing w:line="240" w:lineRule="auto"/>
        <w:jc w:val="both"/>
        <w:rPr>
          <w:rFonts w:ascii="Times New Roman" w:hAnsi="Times New Roman" w:cs="Times New Roman"/>
          <w:sz w:val="24"/>
          <w:szCs w:val="24"/>
        </w:rPr>
      </w:pPr>
      <w:hyperlink r:id="rId21" w:history="1">
        <w:r w:rsidR="007B5FFA" w:rsidRPr="00150140">
          <w:rPr>
            <w:rStyle w:val="Hyperlink"/>
            <w:rFonts w:ascii="Times New Roman" w:hAnsi="Times New Roman" w:cs="Times New Roman"/>
            <w:color w:val="auto"/>
            <w:sz w:val="24"/>
            <w:szCs w:val="24"/>
          </w:rPr>
          <w:t>Data migration</w:t>
        </w:r>
      </w:hyperlink>
      <w:r w:rsidR="007B5FFA" w:rsidRPr="00150140">
        <w:rPr>
          <w:rFonts w:ascii="Times New Roman" w:hAnsi="Times New Roman" w:cs="Times New Roman"/>
          <w:sz w:val="24"/>
          <w:szCs w:val="24"/>
        </w:rPr>
        <w:t> is the process of moving data from one system to another as a one-time event. Generally, this is data that doesn't change over time. After the migration, the destination is the new source of migrated data, and the original source is retired. Data mapping supports the migration process by mapping source fields to destination fields.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integration</w:t>
      </w:r>
    </w:p>
    <w:p w:rsidR="007B5FFA" w:rsidRPr="00150140" w:rsidRDefault="004D0E41" w:rsidP="005E0CD8">
      <w:pPr>
        <w:spacing w:line="240" w:lineRule="auto"/>
        <w:jc w:val="both"/>
        <w:rPr>
          <w:rFonts w:ascii="Times New Roman" w:hAnsi="Times New Roman" w:cs="Times New Roman"/>
          <w:sz w:val="24"/>
          <w:szCs w:val="24"/>
        </w:rPr>
      </w:pPr>
      <w:hyperlink r:id="rId22" w:history="1">
        <w:r w:rsidR="007B5FFA" w:rsidRPr="00150140">
          <w:rPr>
            <w:rStyle w:val="Hyperlink"/>
            <w:rFonts w:ascii="Times New Roman" w:hAnsi="Times New Roman" w:cs="Times New Roman"/>
            <w:color w:val="auto"/>
            <w:sz w:val="24"/>
            <w:szCs w:val="24"/>
          </w:rPr>
          <w:t>Data integration</w:t>
        </w:r>
      </w:hyperlink>
      <w:r w:rsidR="007B5FFA" w:rsidRPr="00150140">
        <w:rPr>
          <w:rFonts w:ascii="Times New Roman" w:hAnsi="Times New Roman" w:cs="Times New Roman"/>
          <w:sz w:val="24"/>
          <w:szCs w:val="24"/>
        </w:rPr>
        <w:t> is an ongoing process of regularly moving data from one system to another. The integration can be scheduled, such as quarterly or monthly, or can be triggered by an event. Data is stored and maintained at both the source and destination. Like data migration, data maps for integrations match source fields with destination fields.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transformation</w:t>
      </w:r>
    </w:p>
    <w:p w:rsidR="007B5FFA" w:rsidRPr="00150140" w:rsidRDefault="004D0E41" w:rsidP="005E0CD8">
      <w:pPr>
        <w:spacing w:line="240" w:lineRule="auto"/>
        <w:jc w:val="both"/>
        <w:rPr>
          <w:rFonts w:ascii="Times New Roman" w:hAnsi="Times New Roman" w:cs="Times New Roman"/>
          <w:sz w:val="24"/>
          <w:szCs w:val="24"/>
        </w:rPr>
      </w:pPr>
      <w:hyperlink r:id="rId23" w:history="1">
        <w:r w:rsidR="007B5FFA" w:rsidRPr="00150140">
          <w:rPr>
            <w:rStyle w:val="Hyperlink"/>
            <w:rFonts w:ascii="Times New Roman" w:hAnsi="Times New Roman" w:cs="Times New Roman"/>
            <w:color w:val="auto"/>
            <w:sz w:val="24"/>
            <w:szCs w:val="24"/>
          </w:rPr>
          <w:t>Data transformation</w:t>
        </w:r>
      </w:hyperlink>
      <w:r w:rsidR="007B5FFA" w:rsidRPr="00150140">
        <w:rPr>
          <w:rFonts w:ascii="Times New Roman" w:hAnsi="Times New Roman" w:cs="Times New Roman"/>
          <w:sz w:val="24"/>
          <w:szCs w:val="24"/>
        </w:rPr>
        <w:t> is the process of converting data from a source format to a destination format. This can include cleansing data by changing data types, deleting nulls or duplicates, aggregating data, enriching the data, or other transformations. For example, "Illinois" can be transformed to "IL" to match the destination format. These transformation formulas are part of the data map. As data is moved, the data map uses the transformation formulas to get the data in the correct format for analysis.</w:t>
      </w:r>
    </w:p>
    <w:p w:rsidR="007B5FFA" w:rsidRPr="00150140" w:rsidRDefault="007B5FFA" w:rsidP="005E0CD8">
      <w:pPr>
        <w:spacing w:line="240" w:lineRule="auto"/>
        <w:jc w:val="both"/>
        <w:rPr>
          <w:rFonts w:ascii="Times New Roman" w:hAnsi="Times New Roman" w:cs="Times New Roman"/>
          <w:b/>
          <w:sz w:val="24"/>
          <w:szCs w:val="24"/>
        </w:rPr>
      </w:pPr>
      <w:r w:rsidRPr="00150140">
        <w:rPr>
          <w:rFonts w:ascii="Times New Roman" w:hAnsi="Times New Roman" w:cs="Times New Roman"/>
          <w:b/>
          <w:sz w:val="24"/>
          <w:szCs w:val="24"/>
        </w:rPr>
        <w:t>Data warehousing</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If the goal is to pool data into one source for analysis or other tasks, it is generally pooled in a </w:t>
      </w:r>
      <w:hyperlink r:id="rId24" w:history="1">
        <w:r w:rsidRPr="00150140">
          <w:rPr>
            <w:rStyle w:val="Hyperlink"/>
            <w:rFonts w:ascii="Times New Roman" w:hAnsi="Times New Roman" w:cs="Times New Roman"/>
            <w:color w:val="auto"/>
            <w:sz w:val="24"/>
            <w:szCs w:val="24"/>
          </w:rPr>
          <w:t>data warehouse</w:t>
        </w:r>
      </w:hyperlink>
      <w:r w:rsidRPr="00150140">
        <w:rPr>
          <w:rFonts w:ascii="Times New Roman" w:hAnsi="Times New Roman" w:cs="Times New Roman"/>
          <w:sz w:val="24"/>
          <w:szCs w:val="24"/>
        </w:rPr>
        <w:t>. When you run a query, a report, or do analysis, the data comes from the warehouse. Data in the warehouse is already migrated, integrated, and transformed. Data mapping ensures that as data comes into the warehouse, it gets to its destination the way it was intended.</w:t>
      </w:r>
    </w:p>
    <w:p w:rsidR="007B5FFA" w:rsidRPr="00150140" w:rsidRDefault="007B5FFA" w:rsidP="005E0CD8">
      <w:pPr>
        <w:spacing w:line="240" w:lineRule="auto"/>
        <w:jc w:val="both"/>
        <w:rPr>
          <w:rFonts w:ascii="Times New Roman" w:hAnsi="Times New Roman" w:cs="Times New Roman"/>
          <w:sz w:val="24"/>
          <w:szCs w:val="24"/>
        </w:rPr>
      </w:pP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What are the steps of data mapping?</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1: Define — Define the data to be moved, including the tables, the fields within each table, and the format of the field after it's moved. For data integrations, the frequency of data transfer is also defined.</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2: Map the Data — Match source fields to destination fields.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3: Transformation — If a field requires transformation, the transformation formula or rule is coded.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4: Test — Using a test system and sample data from the source, run the transfer to see how it works and make adjustments as necessary.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5: Deploy — Once it's determined that the data transformation is working as planned, schedule a migration or integration go-live event.</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Step 6: Maintain and Update — For ongoing data integration, the data map is a living entity that will require updates and changes as new data sources are added, as data sources change, or as requirements at the destination change.</w:t>
      </w:r>
    </w:p>
    <w:p w:rsidR="00301BC3" w:rsidRPr="00150140" w:rsidRDefault="00301BC3" w:rsidP="005E0CD8">
      <w:pPr>
        <w:spacing w:line="240" w:lineRule="auto"/>
        <w:jc w:val="both"/>
        <w:rPr>
          <w:rFonts w:ascii="Times New Roman" w:hAnsi="Times New Roman" w:cs="Times New Roman"/>
          <w:sz w:val="24"/>
          <w:szCs w:val="24"/>
        </w:rPr>
      </w:pPr>
    </w:p>
    <w:p w:rsidR="007B5FFA"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VII. Web Presentation</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Applications allow you to manage and record the internal and external operations and processes of your company or organization. The main advantages are the important cost savings and time savings, by helping the modern company in their digital transformation path.</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application development is the process of programming an application for a large-scale business that is aimed at in-house usage and helps to be in control over all operational functions. This software is different from off-the-shelf web technologies because it’s designed for the needs of a specific company, not its clients.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custom solutions can be corporate learning management systems (LMS), human resource management platforms (HRM), enterprise resource planning apps (ERP), customer relationship management software (CRM), business continuity planning programs (BCP), and many others.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noProof/>
          <w:sz w:val="24"/>
          <w:szCs w:val="24"/>
          <w:lang w:eastAsia="en-IN"/>
        </w:rPr>
        <w:drawing>
          <wp:inline distT="0" distB="0" distL="0" distR="0" wp14:anchorId="47CF2F79" wp14:editId="725D002F">
            <wp:extent cx="5731510" cy="4094872"/>
            <wp:effectExtent l="0" t="0" r="2540" b="1270"/>
            <wp:docPr id="9" name="Picture 9" descr="enterprise web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prise web ap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94872"/>
                    </a:xfrm>
                    <a:prstGeom prst="rect">
                      <a:avLst/>
                    </a:prstGeom>
                    <a:noFill/>
                    <a:ln>
                      <a:noFill/>
                    </a:ln>
                  </pic:spPr>
                </pic:pic>
              </a:graphicData>
            </a:graphic>
          </wp:inline>
        </w:drawing>
      </w:r>
    </w:p>
    <w:p w:rsidR="00150140" w:rsidRDefault="00150140" w:rsidP="005E0CD8">
      <w:pPr>
        <w:spacing w:line="240" w:lineRule="auto"/>
        <w:jc w:val="both"/>
        <w:rPr>
          <w:rFonts w:ascii="Times New Roman" w:hAnsi="Times New Roman" w:cs="Times New Roman"/>
          <w:color w:val="FF0000"/>
          <w:sz w:val="24"/>
          <w:szCs w:val="24"/>
        </w:rPr>
      </w:pPr>
    </w:p>
    <w:p w:rsidR="007B5FFA" w:rsidRPr="00150140" w:rsidRDefault="007B5FFA"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3 Different Types of Enterprise Application Features </w:t>
      </w: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software differs from traditional apps because it must have certain features that help the whole team be informed of all internal operations.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lastRenderedPageBreak/>
        <w:t>There are three types of such specifications: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1. Basic features</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Cloud-based software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Enterprise web development usually presupposes building apps using cloud computing, because it doesn’t restrict you to a certain location. It means that no matter where you or your team members are or what kind of device they use, they can easily access your corporate app.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Beyond that, a cloud-based management system allows for organizational scalability, so you can hire developers from distant locations and manage them just like your on-premises employees.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Automation of administration processes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With enterprise website solutions, corporations forget about manual entry and sorting of data. The system does this for them. That’s why your managers will no longer have to update the client information, payment details, accounting data, and other useful information. Moreover, such business applications automatically upload and streamline your Excel sheets, so that you don’t lose the previous data.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App design adaptability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Intuitive design is one of the advantages of all enterprise apps that let your team members use the software without problems. However, these enterprise-level applications must also be adaptive in terms of adjustments to make this corporate management system integration barrier-free.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2. Optimal features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Security of corporate data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Custom enterprise web development not only offers automated and adaptable data entry and organization but also safekeeping and exchange of this information. Protective measures of this </w:t>
      </w:r>
      <w:r w:rsidRPr="00150140">
        <w:rPr>
          <w:rFonts w:ascii="Times New Roman" w:hAnsi="Times New Roman" w:cs="Times New Roman"/>
          <w:sz w:val="24"/>
          <w:szCs w:val="24"/>
        </w:rPr>
        <w:lastRenderedPageBreak/>
        <w:t>software cover the </w:t>
      </w:r>
      <w:proofErr w:type="spellStart"/>
      <w:r w:rsidRPr="00150140">
        <w:rPr>
          <w:rFonts w:ascii="Times New Roman" w:hAnsi="Times New Roman" w:cs="Times New Roman"/>
          <w:sz w:val="24"/>
          <w:szCs w:val="24"/>
        </w:rPr>
        <w:t>defense</w:t>
      </w:r>
      <w:proofErr w:type="spellEnd"/>
      <w:r w:rsidRPr="00150140">
        <w:rPr>
          <w:rFonts w:ascii="Times New Roman" w:hAnsi="Times New Roman" w:cs="Times New Roman"/>
          <w:sz w:val="24"/>
          <w:szCs w:val="24"/>
        </w:rPr>
        <w:t> of your sensitive data against malware, </w:t>
      </w:r>
      <w:proofErr w:type="spellStart"/>
      <w:r w:rsidRPr="00150140">
        <w:rPr>
          <w:rFonts w:ascii="Times New Roman" w:hAnsi="Times New Roman" w:cs="Times New Roman"/>
          <w:sz w:val="24"/>
          <w:szCs w:val="24"/>
        </w:rPr>
        <w:t>cyberattacks</w:t>
      </w:r>
      <w:proofErr w:type="spellEnd"/>
      <w:r w:rsidRPr="00150140">
        <w:rPr>
          <w:rFonts w:ascii="Times New Roman" w:hAnsi="Times New Roman" w:cs="Times New Roman"/>
          <w:sz w:val="24"/>
          <w:szCs w:val="24"/>
        </w:rPr>
        <w:t>, ransomware, and other malicious activities.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Recovery of information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Another essential feature of flawless enterprise web application performance is the ability to restore your data in case of an unexpected system shutdown or other circumstances. As a business leader, you can rest assured that your data will not be lost, damaged, or deleted forever.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Mobile compatibility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How to develop an enterprise web application and make it convenient for the whole team? You should also create a version of this application for smartphones. This way your developers and other employees will be able to enter or obtain the needed information anytime and anywhere.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3. Top features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Analytical tools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It’s great to have analytics experts in place who report to you about the latest operational tendencies and help you make rational business decisions. Nevertheless, it’s more reliable to have a smart application that does the same thing using embedded data analytics – and people who properly interpret this data and provide important insights.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Digital payments support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To simplify payments processing and accounting, some enterprise web development services incorporate online payment methods. They enable you or your company managers to make payments at any time and track your expenses in one place. You won’t even have to make any entries yourself since your app will do it for you.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Social engagement functionality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Enterprise web application engineering can foster more social interactions among your developers or clients. This will help them be in touch and even find common ground, </w:t>
      </w:r>
      <w:r w:rsidRPr="00150140">
        <w:rPr>
          <w:rFonts w:ascii="Times New Roman" w:hAnsi="Times New Roman" w:cs="Times New Roman"/>
          <w:sz w:val="24"/>
          <w:szCs w:val="24"/>
        </w:rPr>
        <w:lastRenderedPageBreak/>
        <w:t>which creates trust. And trust improves your chances of striking a profitable deal with your customers. </w:t>
      </w:r>
    </w:p>
    <w:p w:rsidR="007B5FFA" w:rsidRPr="00150140" w:rsidRDefault="007B5FFA" w:rsidP="005E0CD8">
      <w:pPr>
        <w:spacing w:line="240" w:lineRule="auto"/>
        <w:jc w:val="both"/>
        <w:rPr>
          <w:rFonts w:ascii="Times New Roman" w:hAnsi="Times New Roman" w:cs="Times New Roman"/>
          <w:sz w:val="24"/>
          <w:szCs w:val="24"/>
        </w:rPr>
      </w:pPr>
    </w:p>
    <w:p w:rsidR="007B5FFA" w:rsidRPr="00150140" w:rsidRDefault="007B5FFA" w:rsidP="005E0CD8">
      <w:pPr>
        <w:spacing w:line="240" w:lineRule="auto"/>
        <w:jc w:val="both"/>
        <w:rPr>
          <w:rFonts w:ascii="Times New Roman" w:hAnsi="Times New Roman" w:cs="Times New Roman"/>
          <w:sz w:val="24"/>
          <w:szCs w:val="24"/>
        </w:rPr>
      </w:pPr>
    </w:p>
    <w:p w:rsidR="000F41F6" w:rsidRPr="00150140" w:rsidRDefault="00150140" w:rsidP="005E0CD8">
      <w:pPr>
        <w:spacing w:line="240" w:lineRule="auto"/>
        <w:jc w:val="both"/>
        <w:rPr>
          <w:rFonts w:ascii="Times New Roman" w:hAnsi="Times New Roman" w:cs="Times New Roman"/>
          <w:b/>
          <w:sz w:val="28"/>
          <w:szCs w:val="28"/>
          <w:u w:val="single"/>
        </w:rPr>
      </w:pPr>
      <w:r w:rsidRPr="00150140">
        <w:rPr>
          <w:rFonts w:ascii="Times New Roman" w:hAnsi="Times New Roman" w:cs="Times New Roman"/>
          <w:b/>
          <w:sz w:val="28"/>
          <w:szCs w:val="28"/>
          <w:u w:val="single"/>
        </w:rPr>
        <w:t>VIII. Concurrency</w:t>
      </w:r>
    </w:p>
    <w:p w:rsidR="007B5FFA" w:rsidRPr="00150140" w:rsidRDefault="007B5FFA"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As concurrency means adding forces in a complementary and simultaneous way to achieve a common goal, then it is easy to understand that it is a good complementary tactical approach or way of operating with a collaboration strategy. Concurrency is also synonymous with boundary</w:t>
      </w:r>
      <w:r w:rsidR="00150140">
        <w:rPr>
          <w:rFonts w:ascii="Times New Roman" w:hAnsi="Times New Roman" w:cs="Times New Roman"/>
          <w:sz w:val="24"/>
          <w:szCs w:val="24"/>
        </w:rPr>
        <w:t>-</w:t>
      </w:r>
      <w:r w:rsidRPr="00150140">
        <w:rPr>
          <w:rFonts w:ascii="Times New Roman" w:hAnsi="Times New Roman" w:cs="Times New Roman"/>
          <w:sz w:val="24"/>
          <w:szCs w:val="24"/>
        </w:rPr>
        <w:t>less organization as it has been demonstrated with concurrent engineering implementation that broken down barriers between disciplines enable collaboration</w:t>
      </w:r>
      <w:r w:rsidR="005E0CD8" w:rsidRPr="00150140">
        <w:rPr>
          <w:rFonts w:ascii="Times New Roman" w:hAnsi="Times New Roman" w:cs="Times New Roman"/>
          <w:sz w:val="24"/>
          <w:szCs w:val="24"/>
        </w:rPr>
        <w:t>.</w:t>
      </w:r>
    </w:p>
    <w:p w:rsidR="005E0CD8" w:rsidRPr="00150140" w:rsidRDefault="005E0CD8" w:rsidP="005E0CD8">
      <w:pPr>
        <w:spacing w:line="240" w:lineRule="auto"/>
        <w:jc w:val="both"/>
        <w:rPr>
          <w:rFonts w:ascii="Times New Roman" w:hAnsi="Times New Roman" w:cs="Times New Roman"/>
          <w:color w:val="FF0000"/>
          <w:sz w:val="24"/>
          <w:szCs w:val="24"/>
        </w:rPr>
      </w:pPr>
      <w:r w:rsidRPr="00150140">
        <w:rPr>
          <w:rFonts w:ascii="Times New Roman" w:hAnsi="Times New Roman" w:cs="Times New Roman"/>
          <w:color w:val="FF0000"/>
          <w:sz w:val="24"/>
          <w:szCs w:val="24"/>
        </w:rPr>
        <w:t>Concurrent organization</w:t>
      </w:r>
    </w:p>
    <w:p w:rsidR="005E0CD8" w:rsidRDefault="005E0CD8" w:rsidP="005E0CD8">
      <w:pPr>
        <w:spacing w:line="240" w:lineRule="auto"/>
        <w:jc w:val="both"/>
        <w:rPr>
          <w:rFonts w:ascii="Times New Roman" w:hAnsi="Times New Roman" w:cs="Times New Roman"/>
          <w:sz w:val="24"/>
          <w:szCs w:val="24"/>
        </w:rPr>
      </w:pPr>
      <w:r w:rsidRPr="00150140">
        <w:rPr>
          <w:rFonts w:ascii="Times New Roman" w:hAnsi="Times New Roman" w:cs="Times New Roman"/>
          <w:sz w:val="24"/>
          <w:szCs w:val="24"/>
        </w:rPr>
        <w:t xml:space="preserve"> To survive in a fast-changing world, particularly in different domains, the adaptation capability should be higher than ever before. The adaptation capability combines the learning mode with creativity and innovation potential. Otherwise, survivability doesn't mean that someone or something has to live for eternity but lives for a given life cycle where learning and teaching are daily concurrent operations between the old, current, and new generations. In fact, new generations really constitute the surviving mechanism. While revolution has shown a tendency to push back to chaos (like reengineering), evolution is built on capitalized knowledge (like the learning organization). Then the opportunity is to rapidly progress in operating concurrently. It's like having a piece of the key, but some others own the complementary pieces, and you do not know them, and no one knows he has a piece of that key. Let's imagine that anyone can build up some models of all the pieces he has and put him or her on a global network. Here we have the connection with fractal theory, as some pieces should inevitably attract some others due to the fact they have something in common. Humanity constitutes one of those possible networks even if the interaction potential is quite low at a given period of time. Then it is multiplied along centuries. Stochastic interactions between facts and people enabled past discoveries, but trying to understand which one exactly made the body of the key appearing is like trying to identify which one of many low signals announcing changes was suddenly the enabler (signals announcing stock exchange growth, economic or political crises, thunderstorms, earthquakes).</w:t>
      </w:r>
    </w:p>
    <w:p w:rsidR="00687EF2" w:rsidRPr="004D0E41" w:rsidRDefault="00687EF2" w:rsidP="004D0E41">
      <w:pPr>
        <w:spacing w:line="240" w:lineRule="auto"/>
        <w:jc w:val="both"/>
        <w:rPr>
          <w:rFonts w:ascii="Times New Roman" w:hAnsi="Times New Roman" w:cs="Times New Roman"/>
          <w:b/>
          <w:sz w:val="24"/>
          <w:szCs w:val="24"/>
          <w:u w:val="single"/>
        </w:rPr>
      </w:pPr>
      <w:r w:rsidRPr="004D0E41">
        <w:rPr>
          <w:rFonts w:ascii="Times New Roman" w:hAnsi="Times New Roman" w:cs="Times New Roman"/>
          <w:b/>
          <w:sz w:val="24"/>
          <w:szCs w:val="24"/>
          <w:u w:val="single"/>
        </w:rPr>
        <w:t>IX. Organising Domain Logic</w:t>
      </w:r>
    </w:p>
    <w:p w:rsidR="00687EF2" w:rsidRPr="004D0E41" w:rsidRDefault="00687EF2" w:rsidP="004D0E41">
      <w:pPr>
        <w:spacing w:line="240" w:lineRule="auto"/>
        <w:jc w:val="both"/>
        <w:rPr>
          <w:rFonts w:ascii="Times New Roman" w:hAnsi="Times New Roman" w:cs="Times New Roman"/>
          <w:sz w:val="24"/>
          <w:szCs w:val="24"/>
        </w:rPr>
      </w:pPr>
    </w:p>
    <w:p w:rsidR="00687EF2" w:rsidRPr="004D0E41" w:rsidRDefault="00687EF2" w:rsidP="004D0E41">
      <w:pPr>
        <w:spacing w:line="240" w:lineRule="auto"/>
        <w:jc w:val="both"/>
        <w:rPr>
          <w:rFonts w:ascii="Times New Roman" w:hAnsi="Times New Roman" w:cs="Times New Roman"/>
          <w:color w:val="444444"/>
          <w:sz w:val="24"/>
          <w:szCs w:val="24"/>
          <w:shd w:val="clear" w:color="auto" w:fill="FFFFFF"/>
        </w:rPr>
      </w:pPr>
      <w:r w:rsidRPr="004D0E41">
        <w:rPr>
          <w:rFonts w:ascii="Times New Roman" w:hAnsi="Times New Roman" w:cs="Times New Roman"/>
          <w:color w:val="444444"/>
          <w:sz w:val="24"/>
          <w:szCs w:val="24"/>
          <w:shd w:val="clear" w:color="auto" w:fill="FFFFFF"/>
        </w:rPr>
        <w:t>Domain logic (aka business logic, business rules, and domain knowledge) is the logic that makes business-critical decisions. </w:t>
      </w:r>
    </w:p>
    <w:p w:rsidR="00687EF2" w:rsidRPr="004D0E41" w:rsidRDefault="00687EF2" w:rsidP="004D0E41">
      <w:pPr>
        <w:pStyle w:val="pw-post-body-paragraph"/>
        <w:shd w:val="clear" w:color="auto" w:fill="FFFFFF"/>
        <w:spacing w:before="480" w:beforeAutospacing="0" w:after="0" w:afterAutospacing="0" w:line="480" w:lineRule="atLeast"/>
        <w:jc w:val="both"/>
        <w:rPr>
          <w:color w:val="292929"/>
          <w:spacing w:val="-1"/>
        </w:rPr>
      </w:pPr>
      <w:bookmarkStart w:id="0" w:name="_GoBack"/>
      <w:r w:rsidRPr="004D0E41">
        <w:rPr>
          <w:color w:val="292929"/>
          <w:spacing w:val="-1"/>
        </w:rPr>
        <w:t>By organizing functionalities in a logical and structured way, it will be easier for developers to understand how the system works and make changes to it as needed.</w:t>
      </w:r>
    </w:p>
    <w:bookmarkEnd w:id="0"/>
    <w:p w:rsidR="00687EF2" w:rsidRPr="004D0E41" w:rsidRDefault="00687EF2" w:rsidP="004D0E41">
      <w:pPr>
        <w:pStyle w:val="pw-post-body-paragraph"/>
        <w:shd w:val="clear" w:color="auto" w:fill="FFFFFF"/>
        <w:spacing w:before="480" w:beforeAutospacing="0" w:after="0" w:afterAutospacing="0" w:line="480" w:lineRule="atLeast"/>
        <w:jc w:val="both"/>
        <w:rPr>
          <w:color w:val="292929"/>
          <w:spacing w:val="-1"/>
        </w:rPr>
      </w:pPr>
      <w:r w:rsidRPr="004D0E41">
        <w:rPr>
          <w:color w:val="292929"/>
          <w:spacing w:val="-1"/>
        </w:rPr>
        <w:lastRenderedPageBreak/>
        <w:t xml:space="preserve">Imagine that you are building a software system to manage a library. Some of the domain logic for this system include functions for checking out books, adding new books to the </w:t>
      </w:r>
      <w:proofErr w:type="spellStart"/>
      <w:r w:rsidRPr="004D0E41">
        <w:rPr>
          <w:color w:val="292929"/>
          <w:spacing w:val="-1"/>
        </w:rPr>
        <w:t>catalog</w:t>
      </w:r>
      <w:proofErr w:type="spellEnd"/>
      <w:r w:rsidRPr="004D0E41">
        <w:rPr>
          <w:color w:val="292929"/>
          <w:spacing w:val="-1"/>
        </w:rPr>
        <w:t>, and generating reports on the library’s collection…</w:t>
      </w:r>
    </w:p>
    <w:p w:rsidR="00687EF2" w:rsidRPr="004D0E41" w:rsidRDefault="00687EF2" w:rsidP="004D0E41">
      <w:pPr>
        <w:spacing w:line="240" w:lineRule="auto"/>
        <w:jc w:val="both"/>
        <w:rPr>
          <w:rFonts w:ascii="Times New Roman" w:hAnsi="Times New Roman" w:cs="Times New Roman"/>
          <w:sz w:val="24"/>
          <w:szCs w:val="24"/>
        </w:rPr>
      </w:pPr>
    </w:p>
    <w:p w:rsidR="00687EF2" w:rsidRPr="004D0E41" w:rsidRDefault="00687EF2" w:rsidP="004D0E41">
      <w:pPr>
        <w:pStyle w:val="Heading1"/>
        <w:spacing w:before="492" w:line="420" w:lineRule="atLeast"/>
        <w:jc w:val="both"/>
        <w:rPr>
          <w:rFonts w:ascii="Times New Roman" w:hAnsi="Times New Roman" w:cs="Times New Roman"/>
          <w:color w:val="292929"/>
          <w:sz w:val="24"/>
          <w:szCs w:val="24"/>
        </w:rPr>
      </w:pPr>
      <w:r w:rsidRPr="004D0E41">
        <w:rPr>
          <w:rStyle w:val="Strong"/>
          <w:rFonts w:ascii="Times New Roman" w:hAnsi="Times New Roman" w:cs="Times New Roman"/>
          <w:b w:val="0"/>
          <w:bCs w:val="0"/>
          <w:color w:val="292929"/>
          <w:sz w:val="24"/>
          <w:szCs w:val="24"/>
        </w:rPr>
        <w:t>Transaction Script</w:t>
      </w:r>
    </w:p>
    <w:p w:rsidR="00687EF2" w:rsidRPr="004D0E41" w:rsidRDefault="00687EF2" w:rsidP="004D0E41">
      <w:pPr>
        <w:pStyle w:val="pw-post-body-paragraph"/>
        <w:spacing w:before="206" w:beforeAutospacing="0" w:after="0" w:afterAutospacing="0" w:line="480" w:lineRule="atLeast"/>
        <w:jc w:val="both"/>
        <w:rPr>
          <w:color w:val="292929"/>
          <w:spacing w:val="-1"/>
        </w:rPr>
      </w:pPr>
      <w:r w:rsidRPr="004D0E41">
        <w:rPr>
          <w:color w:val="292929"/>
          <w:spacing w:val="-1"/>
        </w:rPr>
        <w:t>Transaction Script is a design pattern that organizes domain logic as a series of procedures, or “scripts,” that are executed in a specific order to accomplish a particular task.</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For example, one of the tasks that the system needs to be able to perform is checking out books to patrons, and it might organize this functionality as a series of scripts, such as:</w:t>
      </w:r>
    </w:p>
    <w:p w:rsidR="00687EF2" w:rsidRPr="004D0E41" w:rsidRDefault="00687EF2" w:rsidP="004D0E41">
      <w:pPr>
        <w:numPr>
          <w:ilvl w:val="0"/>
          <w:numId w:val="19"/>
        </w:numPr>
        <w:spacing w:before="514" w:after="0" w:line="420" w:lineRule="atLeast"/>
        <w:ind w:left="450"/>
        <w:jc w:val="both"/>
        <w:rPr>
          <w:rFonts w:ascii="Times New Roman" w:hAnsi="Times New Roman" w:cs="Times New Roman"/>
          <w:color w:val="292929"/>
          <w:spacing w:val="-1"/>
          <w:sz w:val="24"/>
          <w:szCs w:val="24"/>
        </w:rPr>
      </w:pPr>
      <w:r w:rsidRPr="004D0E41">
        <w:rPr>
          <w:rFonts w:ascii="Times New Roman" w:hAnsi="Times New Roman" w:cs="Times New Roman"/>
          <w:color w:val="292929"/>
          <w:spacing w:val="-1"/>
          <w:sz w:val="24"/>
          <w:szCs w:val="24"/>
        </w:rPr>
        <w:t>A script to look up a patron’s account based on their ID</w:t>
      </w:r>
    </w:p>
    <w:p w:rsidR="00687EF2" w:rsidRPr="004D0E41" w:rsidRDefault="00687EF2" w:rsidP="004D0E41">
      <w:pPr>
        <w:numPr>
          <w:ilvl w:val="0"/>
          <w:numId w:val="19"/>
        </w:numPr>
        <w:spacing w:before="274" w:after="0" w:line="420" w:lineRule="atLeast"/>
        <w:ind w:left="450"/>
        <w:jc w:val="both"/>
        <w:rPr>
          <w:rFonts w:ascii="Times New Roman" w:hAnsi="Times New Roman" w:cs="Times New Roman"/>
          <w:color w:val="292929"/>
          <w:spacing w:val="-1"/>
          <w:sz w:val="24"/>
          <w:szCs w:val="24"/>
        </w:rPr>
      </w:pPr>
      <w:r w:rsidRPr="004D0E41">
        <w:rPr>
          <w:rFonts w:ascii="Times New Roman" w:hAnsi="Times New Roman" w:cs="Times New Roman"/>
          <w:color w:val="292929"/>
          <w:spacing w:val="-1"/>
          <w:sz w:val="24"/>
          <w:szCs w:val="24"/>
        </w:rPr>
        <w:t>A script to check if the book is available to be checked out</w:t>
      </w:r>
    </w:p>
    <w:p w:rsidR="00687EF2" w:rsidRPr="004D0E41" w:rsidRDefault="00687EF2" w:rsidP="004D0E41">
      <w:pPr>
        <w:numPr>
          <w:ilvl w:val="0"/>
          <w:numId w:val="19"/>
        </w:numPr>
        <w:spacing w:before="274" w:after="0" w:line="420" w:lineRule="atLeast"/>
        <w:ind w:left="450"/>
        <w:jc w:val="both"/>
        <w:rPr>
          <w:rFonts w:ascii="Times New Roman" w:hAnsi="Times New Roman" w:cs="Times New Roman"/>
          <w:color w:val="292929"/>
          <w:spacing w:val="-1"/>
          <w:sz w:val="24"/>
          <w:szCs w:val="24"/>
        </w:rPr>
      </w:pPr>
      <w:r w:rsidRPr="004D0E41">
        <w:rPr>
          <w:rFonts w:ascii="Times New Roman" w:hAnsi="Times New Roman" w:cs="Times New Roman"/>
          <w:color w:val="292929"/>
          <w:spacing w:val="-1"/>
          <w:sz w:val="24"/>
          <w:szCs w:val="24"/>
        </w:rPr>
        <w:t xml:space="preserve">A script to update the book’s availability status in the library’s </w:t>
      </w:r>
      <w:proofErr w:type="spellStart"/>
      <w:r w:rsidRPr="004D0E41">
        <w:rPr>
          <w:rFonts w:ascii="Times New Roman" w:hAnsi="Times New Roman" w:cs="Times New Roman"/>
          <w:color w:val="292929"/>
          <w:spacing w:val="-1"/>
          <w:sz w:val="24"/>
          <w:szCs w:val="24"/>
        </w:rPr>
        <w:t>catalog</w:t>
      </w:r>
      <w:proofErr w:type="spellEnd"/>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Each of these scripts is a separate procedure that performs a specific operation and is executed in a particular order to check out a book.</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Transaction Script is often used in simple systems where the domain logic is relatively straightforward, and there are few relationships between different parts of the system. Still, it can become unwieldy in systems with more complex domain logic, and often there will be duplication of scripts as several transactions need to do similar things.</w:t>
      </w:r>
    </w:p>
    <w:p w:rsidR="00687EF2" w:rsidRPr="004D0E41" w:rsidRDefault="00687EF2" w:rsidP="004D0E41">
      <w:pPr>
        <w:pStyle w:val="Heading1"/>
        <w:spacing w:before="492" w:line="420" w:lineRule="atLeast"/>
        <w:jc w:val="both"/>
        <w:rPr>
          <w:rStyle w:val="Strong"/>
          <w:rFonts w:ascii="Times New Roman" w:hAnsi="Times New Roman" w:cs="Times New Roman"/>
          <w:b w:val="0"/>
          <w:bCs w:val="0"/>
          <w:color w:val="292929"/>
          <w:sz w:val="24"/>
          <w:szCs w:val="24"/>
        </w:rPr>
      </w:pPr>
      <w:r w:rsidRPr="004D0E41">
        <w:rPr>
          <w:rStyle w:val="Strong"/>
          <w:rFonts w:ascii="Times New Roman" w:hAnsi="Times New Roman" w:cs="Times New Roman"/>
          <w:b w:val="0"/>
          <w:bCs w:val="0"/>
          <w:color w:val="292929"/>
          <w:sz w:val="24"/>
          <w:szCs w:val="24"/>
        </w:rPr>
        <w:t>Domain Model</w:t>
      </w:r>
    </w:p>
    <w:p w:rsidR="00AD1A12" w:rsidRPr="004D0E41" w:rsidRDefault="00AD1A12" w:rsidP="004D0E41">
      <w:pPr>
        <w:jc w:val="both"/>
        <w:rPr>
          <w:rFonts w:ascii="Times New Roman" w:hAnsi="Times New Roman" w:cs="Times New Roman"/>
          <w:sz w:val="24"/>
          <w:szCs w:val="24"/>
        </w:rPr>
      </w:pPr>
    </w:p>
    <w:p w:rsidR="00AD1A12" w:rsidRPr="004D0E41" w:rsidRDefault="00AD1A12" w:rsidP="004D0E41">
      <w:pPr>
        <w:jc w:val="both"/>
        <w:rPr>
          <w:rFonts w:ascii="Times New Roman" w:hAnsi="Times New Roman" w:cs="Times New Roman"/>
          <w:sz w:val="24"/>
          <w:szCs w:val="24"/>
        </w:rPr>
      </w:pPr>
      <w:r w:rsidRPr="004D0E41">
        <w:rPr>
          <w:rFonts w:ascii="Times New Roman" w:hAnsi="Times New Roman" w:cs="Times New Roman"/>
          <w:noProof/>
          <w:sz w:val="24"/>
          <w:szCs w:val="24"/>
          <w:lang w:eastAsia="en-IN"/>
        </w:rPr>
        <w:lastRenderedPageBreak/>
        <w:drawing>
          <wp:inline distT="0" distB="0" distL="0" distR="0">
            <wp:extent cx="5731510" cy="3225097"/>
            <wp:effectExtent l="0" t="0" r="2540" b="0"/>
            <wp:docPr id="6" name="Picture 6" descr="L07 Oranizing Domai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07 Oranizing Domain Log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25097"/>
                    </a:xfrm>
                    <a:prstGeom prst="rect">
                      <a:avLst/>
                    </a:prstGeom>
                    <a:noFill/>
                    <a:ln>
                      <a:noFill/>
                    </a:ln>
                  </pic:spPr>
                </pic:pic>
              </a:graphicData>
            </a:graphic>
          </wp:inline>
        </w:drawing>
      </w:r>
    </w:p>
    <w:p w:rsidR="00687EF2" w:rsidRPr="004D0E41" w:rsidRDefault="00687EF2" w:rsidP="004D0E41">
      <w:pPr>
        <w:pStyle w:val="pw-post-body-paragraph"/>
        <w:spacing w:before="206" w:beforeAutospacing="0" w:after="0" w:afterAutospacing="0" w:line="480" w:lineRule="atLeast"/>
        <w:jc w:val="both"/>
        <w:rPr>
          <w:color w:val="292929"/>
          <w:spacing w:val="-1"/>
        </w:rPr>
      </w:pPr>
      <w:r w:rsidRPr="004D0E41">
        <w:rPr>
          <w:color w:val="292929"/>
          <w:spacing w:val="-1"/>
        </w:rPr>
        <w:t xml:space="preserve">A Domain Model is a design pattern that organizes domain logic as a set of objects representing real-world concepts and processes in the system’s business domain. Each object has its </w:t>
      </w:r>
      <w:proofErr w:type="spellStart"/>
      <w:r w:rsidRPr="004D0E41">
        <w:rPr>
          <w:color w:val="292929"/>
          <w:spacing w:val="-1"/>
        </w:rPr>
        <w:t>behavior</w:t>
      </w:r>
      <w:proofErr w:type="spellEnd"/>
      <w:r w:rsidRPr="004D0E41">
        <w:rPr>
          <w:color w:val="292929"/>
          <w:spacing w:val="-1"/>
        </w:rPr>
        <w:t xml:space="preserve"> and state, and the objects interact with each other to accomplish tasks.</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Using the Domain Model pattern, you might define objects such as “Patron,” “Book,” and “Loan” to represent the real-world concepts of a patron, a book, and a loan, respectively.</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To check out a book, the system would create a “Loan” object and set its attributes (e.g., the patron’s ID, the book’s ID, and the due date). The “Loan” object would then interact with the “Patron” and “Book” objects to update their state (e.g., the “Patron” object’s list of loans would be updated to include the new loan, and the “Book” object’s availability status would be set to “checked out”).</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It allows for complex relationships between different parts of the system to be captured and represented, making the system more flexible and easier to adapt to changing requirements. However, it can be more difficult to understand and implement since it involves creating and managing multiple objects and their relationships.</w:t>
      </w:r>
    </w:p>
    <w:p w:rsidR="00687EF2" w:rsidRPr="004D0E41" w:rsidRDefault="00687EF2" w:rsidP="004D0E41">
      <w:pPr>
        <w:pStyle w:val="Heading1"/>
        <w:spacing w:before="492" w:line="420" w:lineRule="atLeast"/>
        <w:jc w:val="both"/>
        <w:rPr>
          <w:rFonts w:ascii="Times New Roman" w:hAnsi="Times New Roman" w:cs="Times New Roman"/>
          <w:color w:val="292929"/>
          <w:sz w:val="24"/>
          <w:szCs w:val="24"/>
        </w:rPr>
      </w:pPr>
      <w:r w:rsidRPr="004D0E41">
        <w:rPr>
          <w:rStyle w:val="Strong"/>
          <w:rFonts w:ascii="Times New Roman" w:hAnsi="Times New Roman" w:cs="Times New Roman"/>
          <w:b w:val="0"/>
          <w:bCs w:val="0"/>
          <w:color w:val="292929"/>
          <w:sz w:val="24"/>
          <w:szCs w:val="24"/>
        </w:rPr>
        <w:lastRenderedPageBreak/>
        <w:t>Table Model</w:t>
      </w:r>
    </w:p>
    <w:p w:rsidR="00687EF2" w:rsidRPr="004D0E41" w:rsidRDefault="00687EF2" w:rsidP="004D0E41">
      <w:pPr>
        <w:pStyle w:val="pw-post-body-paragraph"/>
        <w:spacing w:before="206" w:beforeAutospacing="0" w:after="0" w:afterAutospacing="0" w:line="480" w:lineRule="atLeast"/>
        <w:jc w:val="both"/>
        <w:rPr>
          <w:color w:val="292929"/>
          <w:spacing w:val="-1"/>
        </w:rPr>
      </w:pPr>
      <w:r w:rsidRPr="004D0E41">
        <w:rPr>
          <w:color w:val="292929"/>
          <w:spacing w:val="-1"/>
        </w:rPr>
        <w:t>Table Module is a design pattern that organizes domain logic as a set of “table modules,” which are classes that represent a specific database table and provide methods for querying and updating the data in that table.</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Using the Table Module pattern, you might define a “</w:t>
      </w:r>
      <w:proofErr w:type="spellStart"/>
      <w:r w:rsidRPr="004D0E41">
        <w:rPr>
          <w:color w:val="292929"/>
          <w:spacing w:val="-1"/>
        </w:rPr>
        <w:t>BooksTableModule</w:t>
      </w:r>
      <w:proofErr w:type="spellEnd"/>
      <w:r w:rsidRPr="004D0E41">
        <w:rPr>
          <w:color w:val="292929"/>
          <w:spacing w:val="-1"/>
        </w:rPr>
        <w:t>” class that represents the “books” table and provides methods such as “</w:t>
      </w:r>
      <w:proofErr w:type="spellStart"/>
      <w:r w:rsidRPr="004D0E41">
        <w:rPr>
          <w:color w:val="292929"/>
          <w:spacing w:val="-1"/>
        </w:rPr>
        <w:t>getBookById</w:t>
      </w:r>
      <w:proofErr w:type="spellEnd"/>
      <w:r w:rsidRPr="004D0E41">
        <w:rPr>
          <w:color w:val="292929"/>
          <w:spacing w:val="-1"/>
        </w:rPr>
        <w:t>” and “</w:t>
      </w:r>
      <w:proofErr w:type="spellStart"/>
      <w:r w:rsidRPr="004D0E41">
        <w:rPr>
          <w:color w:val="292929"/>
          <w:spacing w:val="-1"/>
        </w:rPr>
        <w:t>updateAvailabilityStatus</w:t>
      </w:r>
      <w:proofErr w:type="spellEnd"/>
      <w:r w:rsidRPr="004D0E41">
        <w:rPr>
          <w:color w:val="292929"/>
          <w:spacing w:val="-1"/>
        </w:rPr>
        <w:t>” to query and update the data in the table.</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Table Module is often used in systems that use a database as their primary data store and where the domain logic is relatively simple and focused on reading and writing data to the database.</w:t>
      </w:r>
    </w:p>
    <w:p w:rsidR="00687EF2" w:rsidRPr="004D0E41" w:rsidRDefault="00687EF2" w:rsidP="004D0E41">
      <w:pPr>
        <w:pStyle w:val="pw-post-body-paragraph"/>
        <w:spacing w:before="480" w:beforeAutospacing="0" w:after="0" w:afterAutospacing="0" w:line="480" w:lineRule="atLeast"/>
        <w:jc w:val="both"/>
        <w:rPr>
          <w:color w:val="292929"/>
          <w:spacing w:val="-1"/>
        </w:rPr>
      </w:pPr>
      <w:r w:rsidRPr="004D0E41">
        <w:rPr>
          <w:color w:val="292929"/>
          <w:spacing w:val="-1"/>
        </w:rPr>
        <w:t>It can be easier to understand and implement, with the ability to reuse table modules across different parts of the system. However, it lacks flexibility and scalability. It can become inefficient with large volumes of data.</w:t>
      </w:r>
    </w:p>
    <w:p w:rsidR="00687EF2" w:rsidRPr="004D0E41" w:rsidRDefault="00687EF2" w:rsidP="004D0E41">
      <w:pPr>
        <w:pStyle w:val="Heading1"/>
        <w:spacing w:before="492" w:line="420" w:lineRule="atLeast"/>
        <w:jc w:val="both"/>
        <w:rPr>
          <w:rFonts w:ascii="Times New Roman" w:hAnsi="Times New Roman" w:cs="Times New Roman"/>
          <w:color w:val="292929"/>
          <w:sz w:val="24"/>
          <w:szCs w:val="24"/>
        </w:rPr>
      </w:pPr>
      <w:r w:rsidRPr="004D0E41">
        <w:rPr>
          <w:rStyle w:val="Strong"/>
          <w:rFonts w:ascii="Times New Roman" w:hAnsi="Times New Roman" w:cs="Times New Roman"/>
          <w:b w:val="0"/>
          <w:bCs w:val="0"/>
          <w:color w:val="292929"/>
          <w:sz w:val="24"/>
          <w:szCs w:val="24"/>
        </w:rPr>
        <w:t>How do you choose between the three patterns?</w:t>
      </w:r>
    </w:p>
    <w:p w:rsidR="00687EF2" w:rsidRPr="004D0E41" w:rsidRDefault="00687EF2" w:rsidP="004D0E41">
      <w:pPr>
        <w:pStyle w:val="pw-post-body-paragraph"/>
        <w:spacing w:before="206" w:beforeAutospacing="0" w:after="0" w:afterAutospacing="0" w:line="480" w:lineRule="atLeast"/>
        <w:jc w:val="both"/>
        <w:rPr>
          <w:color w:val="292929"/>
          <w:spacing w:val="-1"/>
        </w:rPr>
      </w:pPr>
      <w:r w:rsidRPr="004D0E41">
        <w:rPr>
          <w:color w:val="292929"/>
          <w:spacing w:val="-1"/>
        </w:rPr>
        <w:t>Ultimately, the choice between these patterns will depend on the specific needs and constraints of the system, such as the complexity of the system’s logic and the number of relationships between different parts of it, as well as the preferences and expertise of the development team.</w:t>
      </w:r>
    </w:p>
    <w:p w:rsidR="00687EF2" w:rsidRPr="004D0E41" w:rsidRDefault="00687EF2" w:rsidP="004D0E41">
      <w:pPr>
        <w:spacing w:line="240" w:lineRule="auto"/>
        <w:jc w:val="both"/>
        <w:rPr>
          <w:rFonts w:ascii="Times New Roman" w:hAnsi="Times New Roman" w:cs="Times New Roman"/>
          <w:sz w:val="24"/>
          <w:szCs w:val="24"/>
        </w:rPr>
      </w:pPr>
    </w:p>
    <w:sectPr w:rsidR="00687EF2" w:rsidRPr="004D0E41" w:rsidSect="007B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3D5"/>
    <w:multiLevelType w:val="multilevel"/>
    <w:tmpl w:val="C94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908F1"/>
    <w:multiLevelType w:val="multilevel"/>
    <w:tmpl w:val="7B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666FF"/>
    <w:multiLevelType w:val="multilevel"/>
    <w:tmpl w:val="07F0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97FB9"/>
    <w:multiLevelType w:val="multilevel"/>
    <w:tmpl w:val="4464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85156"/>
    <w:multiLevelType w:val="multilevel"/>
    <w:tmpl w:val="2CB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A2304"/>
    <w:multiLevelType w:val="multilevel"/>
    <w:tmpl w:val="302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672BD"/>
    <w:multiLevelType w:val="multilevel"/>
    <w:tmpl w:val="FB5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37223"/>
    <w:multiLevelType w:val="multilevel"/>
    <w:tmpl w:val="FAC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22D67"/>
    <w:multiLevelType w:val="multilevel"/>
    <w:tmpl w:val="EB0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97413"/>
    <w:multiLevelType w:val="multilevel"/>
    <w:tmpl w:val="997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4715F"/>
    <w:multiLevelType w:val="multilevel"/>
    <w:tmpl w:val="4C3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A6AF0"/>
    <w:multiLevelType w:val="hybridMultilevel"/>
    <w:tmpl w:val="AA7E5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155221"/>
    <w:multiLevelType w:val="multilevel"/>
    <w:tmpl w:val="E5F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A6835"/>
    <w:multiLevelType w:val="multilevel"/>
    <w:tmpl w:val="F1A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3135F"/>
    <w:multiLevelType w:val="multilevel"/>
    <w:tmpl w:val="9AA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F5E57"/>
    <w:multiLevelType w:val="multilevel"/>
    <w:tmpl w:val="D16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2390B"/>
    <w:multiLevelType w:val="multilevel"/>
    <w:tmpl w:val="356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992B21"/>
    <w:multiLevelType w:val="hybridMultilevel"/>
    <w:tmpl w:val="8D847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F95B60"/>
    <w:multiLevelType w:val="multilevel"/>
    <w:tmpl w:val="6060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4"/>
  </w:num>
  <w:num w:numId="4">
    <w:abstractNumId w:val="1"/>
  </w:num>
  <w:num w:numId="5">
    <w:abstractNumId w:val="7"/>
  </w:num>
  <w:num w:numId="6">
    <w:abstractNumId w:val="12"/>
  </w:num>
  <w:num w:numId="7">
    <w:abstractNumId w:val="8"/>
  </w:num>
  <w:num w:numId="8">
    <w:abstractNumId w:val="10"/>
  </w:num>
  <w:num w:numId="9">
    <w:abstractNumId w:val="13"/>
  </w:num>
  <w:num w:numId="10">
    <w:abstractNumId w:val="16"/>
  </w:num>
  <w:num w:numId="11">
    <w:abstractNumId w:val="3"/>
  </w:num>
  <w:num w:numId="12">
    <w:abstractNumId w:val="9"/>
  </w:num>
  <w:num w:numId="13">
    <w:abstractNumId w:val="6"/>
  </w:num>
  <w:num w:numId="14">
    <w:abstractNumId w:val="0"/>
  </w:num>
  <w:num w:numId="15">
    <w:abstractNumId w:val="18"/>
  </w:num>
  <w:num w:numId="16">
    <w:abstractNumId w:val="4"/>
  </w:num>
  <w:num w:numId="17">
    <w:abstractNumId w:val="17"/>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93"/>
    <w:rsid w:val="000F41F6"/>
    <w:rsid w:val="00150140"/>
    <w:rsid w:val="00301BC3"/>
    <w:rsid w:val="00474D25"/>
    <w:rsid w:val="004D0E41"/>
    <w:rsid w:val="005E0CD8"/>
    <w:rsid w:val="00687EF2"/>
    <w:rsid w:val="007B5FFA"/>
    <w:rsid w:val="00A72327"/>
    <w:rsid w:val="00AD1A12"/>
    <w:rsid w:val="00AD6426"/>
    <w:rsid w:val="00BE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0AE2D-352A-417A-9853-244B38DA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6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6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64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64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D64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64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D6426"/>
    <w:pPr>
      <w:ind w:left="720"/>
      <w:contextualSpacing/>
    </w:pPr>
  </w:style>
  <w:style w:type="character" w:styleId="Strong">
    <w:name w:val="Strong"/>
    <w:basedOn w:val="DefaultParagraphFont"/>
    <w:uiPriority w:val="22"/>
    <w:qFormat/>
    <w:rsid w:val="00AD6426"/>
    <w:rPr>
      <w:b/>
      <w:bCs/>
    </w:rPr>
  </w:style>
  <w:style w:type="character" w:styleId="Hyperlink">
    <w:name w:val="Hyperlink"/>
    <w:basedOn w:val="DefaultParagraphFont"/>
    <w:uiPriority w:val="99"/>
    <w:unhideWhenUsed/>
    <w:rsid w:val="00AD6426"/>
    <w:rPr>
      <w:color w:val="0000FF"/>
      <w:u w:val="single"/>
    </w:rPr>
  </w:style>
  <w:style w:type="character" w:styleId="HTMLCode">
    <w:name w:val="HTML Code"/>
    <w:basedOn w:val="DefaultParagraphFont"/>
    <w:uiPriority w:val="99"/>
    <w:semiHidden/>
    <w:unhideWhenUsed/>
    <w:rsid w:val="00AD6426"/>
    <w:rPr>
      <w:rFonts w:ascii="Courier New" w:eastAsia="Times New Roman" w:hAnsi="Courier New" w:cs="Courier New"/>
      <w:sz w:val="20"/>
      <w:szCs w:val="20"/>
    </w:rPr>
  </w:style>
  <w:style w:type="paragraph" w:customStyle="1" w:styleId="pw-post-body-paragraph">
    <w:name w:val="pw-post-body-paragraph"/>
    <w:basedOn w:val="Normal"/>
    <w:rsid w:val="00301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1BC3"/>
    <w:rPr>
      <w:i/>
      <w:iCs/>
    </w:rPr>
  </w:style>
  <w:style w:type="paragraph" w:customStyle="1" w:styleId="jl">
    <w:name w:val="jl"/>
    <w:basedOn w:val="Normal"/>
    <w:rsid w:val="00301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301BC3"/>
  </w:style>
  <w:style w:type="character" w:customStyle="1" w:styleId="Heading1Char">
    <w:name w:val="Heading 1 Char"/>
    <w:basedOn w:val="DefaultParagraphFont"/>
    <w:link w:val="Heading1"/>
    <w:uiPriority w:val="9"/>
    <w:rsid w:val="00687E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0848">
      <w:bodyDiv w:val="1"/>
      <w:marLeft w:val="0"/>
      <w:marRight w:val="0"/>
      <w:marTop w:val="0"/>
      <w:marBottom w:val="0"/>
      <w:divBdr>
        <w:top w:val="none" w:sz="0" w:space="0" w:color="auto"/>
        <w:left w:val="none" w:sz="0" w:space="0" w:color="auto"/>
        <w:bottom w:val="none" w:sz="0" w:space="0" w:color="auto"/>
        <w:right w:val="none" w:sz="0" w:space="0" w:color="auto"/>
      </w:divBdr>
    </w:div>
    <w:div w:id="66853410">
      <w:bodyDiv w:val="1"/>
      <w:marLeft w:val="0"/>
      <w:marRight w:val="0"/>
      <w:marTop w:val="0"/>
      <w:marBottom w:val="0"/>
      <w:divBdr>
        <w:top w:val="none" w:sz="0" w:space="0" w:color="auto"/>
        <w:left w:val="none" w:sz="0" w:space="0" w:color="auto"/>
        <w:bottom w:val="none" w:sz="0" w:space="0" w:color="auto"/>
        <w:right w:val="none" w:sz="0" w:space="0" w:color="auto"/>
      </w:divBdr>
      <w:divsChild>
        <w:div w:id="1263805133">
          <w:marLeft w:val="0"/>
          <w:marRight w:val="0"/>
          <w:marTop w:val="0"/>
          <w:marBottom w:val="0"/>
          <w:divBdr>
            <w:top w:val="none" w:sz="0" w:space="0" w:color="auto"/>
            <w:left w:val="none" w:sz="0" w:space="0" w:color="auto"/>
            <w:bottom w:val="none" w:sz="0" w:space="0" w:color="auto"/>
            <w:right w:val="none" w:sz="0" w:space="0" w:color="auto"/>
          </w:divBdr>
          <w:divsChild>
            <w:div w:id="54596034">
              <w:marLeft w:val="0"/>
              <w:marRight w:val="0"/>
              <w:marTop w:val="180"/>
              <w:marBottom w:val="180"/>
              <w:divBdr>
                <w:top w:val="none" w:sz="0" w:space="0" w:color="auto"/>
                <w:left w:val="none" w:sz="0" w:space="0" w:color="auto"/>
                <w:bottom w:val="none" w:sz="0" w:space="0" w:color="auto"/>
                <w:right w:val="none" w:sz="0" w:space="0" w:color="auto"/>
              </w:divBdr>
            </w:div>
          </w:divsChild>
        </w:div>
        <w:div w:id="1100103938">
          <w:marLeft w:val="0"/>
          <w:marRight w:val="0"/>
          <w:marTop w:val="0"/>
          <w:marBottom w:val="0"/>
          <w:divBdr>
            <w:top w:val="none" w:sz="0" w:space="0" w:color="auto"/>
            <w:left w:val="none" w:sz="0" w:space="0" w:color="auto"/>
            <w:bottom w:val="none" w:sz="0" w:space="0" w:color="auto"/>
            <w:right w:val="none" w:sz="0" w:space="0" w:color="auto"/>
          </w:divBdr>
          <w:divsChild>
            <w:div w:id="353271475">
              <w:marLeft w:val="0"/>
              <w:marRight w:val="0"/>
              <w:marTop w:val="0"/>
              <w:marBottom w:val="0"/>
              <w:divBdr>
                <w:top w:val="none" w:sz="0" w:space="0" w:color="auto"/>
                <w:left w:val="none" w:sz="0" w:space="0" w:color="auto"/>
                <w:bottom w:val="none" w:sz="0" w:space="0" w:color="auto"/>
                <w:right w:val="none" w:sz="0" w:space="0" w:color="auto"/>
              </w:divBdr>
              <w:divsChild>
                <w:div w:id="377819635">
                  <w:marLeft w:val="0"/>
                  <w:marRight w:val="0"/>
                  <w:marTop w:val="0"/>
                  <w:marBottom w:val="0"/>
                  <w:divBdr>
                    <w:top w:val="none" w:sz="0" w:space="0" w:color="auto"/>
                    <w:left w:val="none" w:sz="0" w:space="0" w:color="auto"/>
                    <w:bottom w:val="none" w:sz="0" w:space="0" w:color="auto"/>
                    <w:right w:val="none" w:sz="0" w:space="0" w:color="auto"/>
                  </w:divBdr>
                  <w:divsChild>
                    <w:div w:id="747071589">
                      <w:marLeft w:val="0"/>
                      <w:marRight w:val="0"/>
                      <w:marTop w:val="0"/>
                      <w:marBottom w:val="0"/>
                      <w:divBdr>
                        <w:top w:val="none" w:sz="0" w:space="0" w:color="auto"/>
                        <w:left w:val="none" w:sz="0" w:space="0" w:color="auto"/>
                        <w:bottom w:val="none" w:sz="0" w:space="0" w:color="auto"/>
                        <w:right w:val="none" w:sz="0" w:space="0" w:color="auto"/>
                      </w:divBdr>
                      <w:divsChild>
                        <w:div w:id="1896812486">
                          <w:marLeft w:val="0"/>
                          <w:marRight w:val="0"/>
                          <w:marTop w:val="0"/>
                          <w:marBottom w:val="0"/>
                          <w:divBdr>
                            <w:top w:val="none" w:sz="0" w:space="0" w:color="auto"/>
                            <w:left w:val="none" w:sz="0" w:space="0" w:color="auto"/>
                            <w:bottom w:val="none" w:sz="0" w:space="0" w:color="auto"/>
                            <w:right w:val="none" w:sz="0" w:space="0" w:color="auto"/>
                          </w:divBdr>
                          <w:divsChild>
                            <w:div w:id="3876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0508">
      <w:bodyDiv w:val="1"/>
      <w:marLeft w:val="0"/>
      <w:marRight w:val="0"/>
      <w:marTop w:val="0"/>
      <w:marBottom w:val="0"/>
      <w:divBdr>
        <w:top w:val="none" w:sz="0" w:space="0" w:color="auto"/>
        <w:left w:val="none" w:sz="0" w:space="0" w:color="auto"/>
        <w:bottom w:val="none" w:sz="0" w:space="0" w:color="auto"/>
        <w:right w:val="none" w:sz="0" w:space="0" w:color="auto"/>
      </w:divBdr>
    </w:div>
    <w:div w:id="304970787">
      <w:bodyDiv w:val="1"/>
      <w:marLeft w:val="0"/>
      <w:marRight w:val="0"/>
      <w:marTop w:val="0"/>
      <w:marBottom w:val="0"/>
      <w:divBdr>
        <w:top w:val="none" w:sz="0" w:space="0" w:color="auto"/>
        <w:left w:val="none" w:sz="0" w:space="0" w:color="auto"/>
        <w:bottom w:val="none" w:sz="0" w:space="0" w:color="auto"/>
        <w:right w:val="none" w:sz="0" w:space="0" w:color="auto"/>
      </w:divBdr>
      <w:divsChild>
        <w:div w:id="1408263522">
          <w:marLeft w:val="0"/>
          <w:marRight w:val="0"/>
          <w:marTop w:val="0"/>
          <w:marBottom w:val="0"/>
          <w:divBdr>
            <w:top w:val="single" w:sz="2" w:space="18" w:color="auto"/>
            <w:left w:val="single" w:sz="2" w:space="18" w:color="auto"/>
            <w:bottom w:val="single" w:sz="2" w:space="18" w:color="auto"/>
            <w:right w:val="single" w:sz="2" w:space="18" w:color="auto"/>
          </w:divBdr>
          <w:divsChild>
            <w:div w:id="1353412667">
              <w:marLeft w:val="0"/>
              <w:marRight w:val="0"/>
              <w:marTop w:val="0"/>
              <w:marBottom w:val="0"/>
              <w:divBdr>
                <w:top w:val="single" w:sz="2" w:space="0" w:color="auto"/>
                <w:left w:val="single" w:sz="2" w:space="0" w:color="auto"/>
                <w:bottom w:val="single" w:sz="2" w:space="0" w:color="auto"/>
                <w:right w:val="single" w:sz="2" w:space="0" w:color="auto"/>
              </w:divBdr>
              <w:divsChild>
                <w:div w:id="1589650790">
                  <w:marLeft w:val="0"/>
                  <w:marRight w:val="0"/>
                  <w:marTop w:val="100"/>
                  <w:marBottom w:val="100"/>
                  <w:divBdr>
                    <w:top w:val="single" w:sz="2" w:space="0" w:color="auto"/>
                    <w:left w:val="single" w:sz="2" w:space="0" w:color="auto"/>
                    <w:bottom w:val="single" w:sz="2" w:space="0" w:color="auto"/>
                    <w:right w:val="single" w:sz="2" w:space="0" w:color="auto"/>
                  </w:divBdr>
                </w:div>
              </w:divsChild>
            </w:div>
            <w:div w:id="1013721987">
              <w:marLeft w:val="0"/>
              <w:marRight w:val="0"/>
              <w:marTop w:val="0"/>
              <w:marBottom w:val="0"/>
              <w:divBdr>
                <w:top w:val="single" w:sz="2" w:space="0" w:color="auto"/>
                <w:left w:val="single" w:sz="2" w:space="0" w:color="auto"/>
                <w:bottom w:val="single" w:sz="2" w:space="0" w:color="auto"/>
                <w:right w:val="single" w:sz="2" w:space="0" w:color="auto"/>
              </w:divBdr>
            </w:div>
          </w:divsChild>
        </w:div>
        <w:div w:id="32929344">
          <w:marLeft w:val="0"/>
          <w:marRight w:val="0"/>
          <w:marTop w:val="0"/>
          <w:marBottom w:val="0"/>
          <w:divBdr>
            <w:top w:val="single" w:sz="2" w:space="0" w:color="auto"/>
            <w:left w:val="single" w:sz="2" w:space="0" w:color="auto"/>
            <w:bottom w:val="single" w:sz="2" w:space="0" w:color="auto"/>
            <w:right w:val="single" w:sz="2" w:space="0" w:color="auto"/>
          </w:divBdr>
        </w:div>
      </w:divsChild>
    </w:div>
    <w:div w:id="418410614">
      <w:bodyDiv w:val="1"/>
      <w:marLeft w:val="0"/>
      <w:marRight w:val="0"/>
      <w:marTop w:val="0"/>
      <w:marBottom w:val="0"/>
      <w:divBdr>
        <w:top w:val="none" w:sz="0" w:space="0" w:color="auto"/>
        <w:left w:val="none" w:sz="0" w:space="0" w:color="auto"/>
        <w:bottom w:val="none" w:sz="0" w:space="0" w:color="auto"/>
        <w:right w:val="none" w:sz="0" w:space="0" w:color="auto"/>
      </w:divBdr>
    </w:div>
    <w:div w:id="580603180">
      <w:bodyDiv w:val="1"/>
      <w:marLeft w:val="0"/>
      <w:marRight w:val="0"/>
      <w:marTop w:val="0"/>
      <w:marBottom w:val="0"/>
      <w:divBdr>
        <w:top w:val="none" w:sz="0" w:space="0" w:color="auto"/>
        <w:left w:val="none" w:sz="0" w:space="0" w:color="auto"/>
        <w:bottom w:val="none" w:sz="0" w:space="0" w:color="auto"/>
        <w:right w:val="none" w:sz="0" w:space="0" w:color="auto"/>
      </w:divBdr>
      <w:divsChild>
        <w:div w:id="829251844">
          <w:marLeft w:val="0"/>
          <w:marRight w:val="0"/>
          <w:marTop w:val="0"/>
          <w:marBottom w:val="0"/>
          <w:divBdr>
            <w:top w:val="none" w:sz="0" w:space="0" w:color="auto"/>
            <w:left w:val="none" w:sz="0" w:space="0" w:color="auto"/>
            <w:bottom w:val="none" w:sz="0" w:space="0" w:color="auto"/>
            <w:right w:val="none" w:sz="0" w:space="0" w:color="auto"/>
          </w:divBdr>
        </w:div>
        <w:div w:id="1954708260">
          <w:marLeft w:val="0"/>
          <w:marRight w:val="0"/>
          <w:marTop w:val="0"/>
          <w:marBottom w:val="0"/>
          <w:divBdr>
            <w:top w:val="none" w:sz="0" w:space="0" w:color="auto"/>
            <w:left w:val="none" w:sz="0" w:space="0" w:color="auto"/>
            <w:bottom w:val="none" w:sz="0" w:space="0" w:color="auto"/>
            <w:right w:val="none" w:sz="0" w:space="0" w:color="auto"/>
          </w:divBdr>
        </w:div>
        <w:div w:id="1372533915">
          <w:marLeft w:val="0"/>
          <w:marRight w:val="0"/>
          <w:marTop w:val="0"/>
          <w:marBottom w:val="0"/>
          <w:divBdr>
            <w:top w:val="none" w:sz="0" w:space="0" w:color="auto"/>
            <w:left w:val="none" w:sz="0" w:space="0" w:color="auto"/>
            <w:bottom w:val="none" w:sz="0" w:space="0" w:color="auto"/>
            <w:right w:val="none" w:sz="0" w:space="0" w:color="auto"/>
          </w:divBdr>
        </w:div>
        <w:div w:id="612323346">
          <w:marLeft w:val="0"/>
          <w:marRight w:val="0"/>
          <w:marTop w:val="0"/>
          <w:marBottom w:val="0"/>
          <w:divBdr>
            <w:top w:val="none" w:sz="0" w:space="0" w:color="auto"/>
            <w:left w:val="none" w:sz="0" w:space="0" w:color="auto"/>
            <w:bottom w:val="none" w:sz="0" w:space="0" w:color="auto"/>
            <w:right w:val="none" w:sz="0" w:space="0" w:color="auto"/>
          </w:divBdr>
        </w:div>
      </w:divsChild>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175220794">
      <w:bodyDiv w:val="1"/>
      <w:marLeft w:val="0"/>
      <w:marRight w:val="0"/>
      <w:marTop w:val="0"/>
      <w:marBottom w:val="0"/>
      <w:divBdr>
        <w:top w:val="none" w:sz="0" w:space="0" w:color="auto"/>
        <w:left w:val="none" w:sz="0" w:space="0" w:color="auto"/>
        <w:bottom w:val="none" w:sz="0" w:space="0" w:color="auto"/>
        <w:right w:val="none" w:sz="0" w:space="0" w:color="auto"/>
      </w:divBdr>
      <w:divsChild>
        <w:div w:id="985277813">
          <w:marLeft w:val="0"/>
          <w:marRight w:val="0"/>
          <w:marTop w:val="0"/>
          <w:marBottom w:val="0"/>
          <w:divBdr>
            <w:top w:val="none" w:sz="0" w:space="0" w:color="auto"/>
            <w:left w:val="none" w:sz="0" w:space="0" w:color="auto"/>
            <w:bottom w:val="none" w:sz="0" w:space="0" w:color="auto"/>
            <w:right w:val="none" w:sz="0" w:space="0" w:color="auto"/>
          </w:divBdr>
        </w:div>
        <w:div w:id="256599799">
          <w:marLeft w:val="0"/>
          <w:marRight w:val="0"/>
          <w:marTop w:val="0"/>
          <w:marBottom w:val="0"/>
          <w:divBdr>
            <w:top w:val="none" w:sz="0" w:space="0" w:color="auto"/>
            <w:left w:val="none" w:sz="0" w:space="0" w:color="auto"/>
            <w:bottom w:val="none" w:sz="0" w:space="0" w:color="auto"/>
            <w:right w:val="none" w:sz="0" w:space="0" w:color="auto"/>
          </w:divBdr>
        </w:div>
      </w:divsChild>
    </w:div>
    <w:div w:id="1437477739">
      <w:bodyDiv w:val="1"/>
      <w:marLeft w:val="0"/>
      <w:marRight w:val="0"/>
      <w:marTop w:val="0"/>
      <w:marBottom w:val="0"/>
      <w:divBdr>
        <w:top w:val="none" w:sz="0" w:space="0" w:color="auto"/>
        <w:left w:val="none" w:sz="0" w:space="0" w:color="auto"/>
        <w:bottom w:val="none" w:sz="0" w:space="0" w:color="auto"/>
        <w:right w:val="none" w:sz="0" w:space="0" w:color="auto"/>
      </w:divBdr>
      <w:divsChild>
        <w:div w:id="1552889223">
          <w:marLeft w:val="0"/>
          <w:marRight w:val="0"/>
          <w:marTop w:val="0"/>
          <w:marBottom w:val="0"/>
          <w:divBdr>
            <w:top w:val="none" w:sz="0" w:space="0" w:color="auto"/>
            <w:left w:val="none" w:sz="0" w:space="0" w:color="auto"/>
            <w:bottom w:val="none" w:sz="0" w:space="0" w:color="auto"/>
            <w:right w:val="none" w:sz="0" w:space="0" w:color="auto"/>
          </w:divBdr>
        </w:div>
        <w:div w:id="1517426088">
          <w:marLeft w:val="0"/>
          <w:marRight w:val="0"/>
          <w:marTop w:val="0"/>
          <w:marBottom w:val="0"/>
          <w:divBdr>
            <w:top w:val="none" w:sz="0" w:space="0" w:color="auto"/>
            <w:left w:val="none" w:sz="0" w:space="0" w:color="auto"/>
            <w:bottom w:val="none" w:sz="0" w:space="0" w:color="auto"/>
            <w:right w:val="none" w:sz="0" w:space="0" w:color="auto"/>
          </w:divBdr>
          <w:divsChild>
            <w:div w:id="602965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9025047">
          <w:marLeft w:val="0"/>
          <w:marRight w:val="0"/>
          <w:marTop w:val="0"/>
          <w:marBottom w:val="0"/>
          <w:divBdr>
            <w:top w:val="none" w:sz="0" w:space="0" w:color="auto"/>
            <w:left w:val="none" w:sz="0" w:space="0" w:color="auto"/>
            <w:bottom w:val="none" w:sz="0" w:space="0" w:color="auto"/>
            <w:right w:val="none" w:sz="0" w:space="0" w:color="auto"/>
          </w:divBdr>
          <w:divsChild>
            <w:div w:id="16267348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7726">
      <w:bodyDiv w:val="1"/>
      <w:marLeft w:val="0"/>
      <w:marRight w:val="0"/>
      <w:marTop w:val="0"/>
      <w:marBottom w:val="0"/>
      <w:divBdr>
        <w:top w:val="none" w:sz="0" w:space="0" w:color="auto"/>
        <w:left w:val="none" w:sz="0" w:space="0" w:color="auto"/>
        <w:bottom w:val="none" w:sz="0" w:space="0" w:color="auto"/>
        <w:right w:val="none" w:sz="0" w:space="0" w:color="auto"/>
      </w:divBdr>
    </w:div>
    <w:div w:id="1604072502">
      <w:bodyDiv w:val="1"/>
      <w:marLeft w:val="0"/>
      <w:marRight w:val="0"/>
      <w:marTop w:val="0"/>
      <w:marBottom w:val="0"/>
      <w:divBdr>
        <w:top w:val="none" w:sz="0" w:space="0" w:color="auto"/>
        <w:left w:val="none" w:sz="0" w:space="0" w:color="auto"/>
        <w:bottom w:val="none" w:sz="0" w:space="0" w:color="auto"/>
        <w:right w:val="none" w:sz="0" w:space="0" w:color="auto"/>
      </w:divBdr>
      <w:divsChild>
        <w:div w:id="5923944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1282479">
      <w:bodyDiv w:val="1"/>
      <w:marLeft w:val="0"/>
      <w:marRight w:val="0"/>
      <w:marTop w:val="0"/>
      <w:marBottom w:val="0"/>
      <w:divBdr>
        <w:top w:val="none" w:sz="0" w:space="0" w:color="auto"/>
        <w:left w:val="none" w:sz="0" w:space="0" w:color="auto"/>
        <w:bottom w:val="none" w:sz="0" w:space="0" w:color="auto"/>
        <w:right w:val="none" w:sz="0" w:space="0" w:color="auto"/>
      </w:divBdr>
    </w:div>
    <w:div w:id="1622763612">
      <w:bodyDiv w:val="1"/>
      <w:marLeft w:val="0"/>
      <w:marRight w:val="0"/>
      <w:marTop w:val="0"/>
      <w:marBottom w:val="0"/>
      <w:divBdr>
        <w:top w:val="none" w:sz="0" w:space="0" w:color="auto"/>
        <w:left w:val="none" w:sz="0" w:space="0" w:color="auto"/>
        <w:bottom w:val="none" w:sz="0" w:space="0" w:color="auto"/>
        <w:right w:val="none" w:sz="0" w:space="0" w:color="auto"/>
      </w:divBdr>
    </w:div>
    <w:div w:id="1726365696">
      <w:bodyDiv w:val="1"/>
      <w:marLeft w:val="0"/>
      <w:marRight w:val="0"/>
      <w:marTop w:val="0"/>
      <w:marBottom w:val="0"/>
      <w:divBdr>
        <w:top w:val="none" w:sz="0" w:space="0" w:color="auto"/>
        <w:left w:val="none" w:sz="0" w:space="0" w:color="auto"/>
        <w:bottom w:val="none" w:sz="0" w:space="0" w:color="auto"/>
        <w:right w:val="none" w:sz="0" w:space="0" w:color="auto"/>
      </w:divBdr>
    </w:div>
    <w:div w:id="19095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software-architecture-patterns/9781491971437/ch01.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www.talend.com/resources/understanding-data-migration-strategies-best-practices/"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dotnettricks.com/learn/microservices"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eilly.com/library/view/software-architecture-patterns/9781491971437/ch01.html" TargetMode="External"/><Relationship Id="rId11" Type="http://schemas.openxmlformats.org/officeDocument/2006/relationships/image" Target="media/image3.png"/><Relationship Id="rId24" Type="http://schemas.openxmlformats.org/officeDocument/2006/relationships/hyperlink" Target="https://www.talend.com/resources/what-is-data-warehouse/" TargetMode="External"/><Relationship Id="rId5" Type="http://schemas.openxmlformats.org/officeDocument/2006/relationships/webSettings" Target="webSettings.xml"/><Relationship Id="rId15" Type="http://schemas.openxmlformats.org/officeDocument/2006/relationships/hyperlink" Target="https://www.educba.com/soa-architecture/" TargetMode="External"/><Relationship Id="rId23" Type="http://schemas.openxmlformats.org/officeDocument/2006/relationships/hyperlink" Target="https://www.talend.com/resources/data-transformation-defined/" TargetMode="External"/><Relationship Id="rId28" Type="http://schemas.openxmlformats.org/officeDocument/2006/relationships/theme" Target="theme/theme1.xml"/><Relationship Id="rId10" Type="http://schemas.openxmlformats.org/officeDocument/2006/relationships/hyperlink" Target="https://www.oreilly.com/library/view/software-architecture-patterns/9781491971437/ch01.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alend.com/resources/what-is-data-integr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5061-EDE1-4A13-B8B6-A63CD527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23</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4</cp:revision>
  <dcterms:created xsi:type="dcterms:W3CDTF">2023-01-21T18:01:00Z</dcterms:created>
  <dcterms:modified xsi:type="dcterms:W3CDTF">2023-01-26T13:10:00Z</dcterms:modified>
</cp:coreProperties>
</file>