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18" w:rsidRPr="00CE5E93" w:rsidRDefault="00DE3418" w:rsidP="00DE3418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Pr="00CE5E93">
        <w:rPr>
          <w:rFonts w:ascii="Arial Narrow" w:hAnsi="Arial Narrow" w:cs="Arial"/>
          <w:b/>
          <w:szCs w:val="20"/>
        </w:rPr>
        <w:t xml:space="preserve"> </w:t>
      </w:r>
      <w:proofErr w:type="spellStart"/>
      <w:r w:rsidRPr="00CE5E93">
        <w:rPr>
          <w:rFonts w:ascii="Arial Narrow" w:hAnsi="Arial Narrow" w:cs="Arial"/>
          <w:b/>
          <w:szCs w:val="20"/>
        </w:rPr>
        <w:t>Navi</w:t>
      </w:r>
      <w:proofErr w:type="spellEnd"/>
      <w:r w:rsidRPr="00CE5E93">
        <w:rPr>
          <w:rFonts w:ascii="Arial Narrow" w:hAnsi="Arial Narrow" w:cs="Arial"/>
          <w:b/>
          <w:szCs w:val="20"/>
        </w:rPr>
        <w:t>-Mumbai</w:t>
      </w:r>
    </w:p>
    <w:p w:rsidR="00DE3418" w:rsidRPr="00CE5E93" w:rsidRDefault="00DE3418" w:rsidP="00DE3418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>B-Tech (A.Y. 20</w:t>
      </w:r>
      <w:r>
        <w:rPr>
          <w:rFonts w:ascii="Arial Narrow" w:hAnsi="Arial Narrow" w:cs="Arial"/>
          <w:b/>
          <w:sz w:val="22"/>
          <w:szCs w:val="20"/>
        </w:rPr>
        <w:t>20</w:t>
      </w:r>
      <w:r w:rsidRPr="00CE5E93">
        <w:rPr>
          <w:rFonts w:ascii="Arial Narrow" w:hAnsi="Arial Narrow" w:cs="Arial"/>
          <w:b/>
          <w:sz w:val="22"/>
          <w:szCs w:val="20"/>
        </w:rPr>
        <w:t>-2</w:t>
      </w:r>
      <w:r>
        <w:rPr>
          <w:rFonts w:ascii="Arial Narrow" w:hAnsi="Arial Narrow" w:cs="Arial"/>
          <w:b/>
          <w:sz w:val="22"/>
          <w:szCs w:val="20"/>
        </w:rPr>
        <w:t>1</w:t>
      </w:r>
      <w:r w:rsidRPr="00CE5E93">
        <w:rPr>
          <w:rFonts w:ascii="Arial Narrow" w:hAnsi="Arial Narrow" w:cs="Arial"/>
          <w:b/>
          <w:sz w:val="22"/>
          <w:szCs w:val="20"/>
        </w:rPr>
        <w:t>)</w:t>
      </w:r>
    </w:p>
    <w:p w:rsidR="00DE3418" w:rsidRPr="00CE5E93" w:rsidRDefault="00DE3418" w:rsidP="00DE3418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2 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DE3418" w:rsidRPr="00CE5E93" w:rsidTr="00323613">
        <w:tc>
          <w:tcPr>
            <w:tcW w:w="5845" w:type="dxa"/>
            <w:shd w:val="clear" w:color="auto" w:fill="auto"/>
          </w:tcPr>
          <w:p w:rsidR="00DE3418" w:rsidRPr="00CE5E93" w:rsidRDefault="00DE3418" w:rsidP="00323613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Sc. And Business Systems)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:rsidR="00DE3418" w:rsidRPr="00CE5E93" w:rsidRDefault="00DE3418" w:rsidP="00323613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III</w:t>
            </w:r>
          </w:p>
        </w:tc>
      </w:tr>
      <w:tr w:rsidR="00DE3418" w:rsidRPr="00CE5E93" w:rsidTr="00323613">
        <w:trPr>
          <w:trHeight w:val="305"/>
        </w:trPr>
        <w:tc>
          <w:tcPr>
            <w:tcW w:w="5845" w:type="dxa"/>
            <w:shd w:val="clear" w:color="auto" w:fill="auto"/>
          </w:tcPr>
          <w:p w:rsidR="00DE3418" w:rsidRPr="00CE5E93" w:rsidRDefault="00DE3418" w:rsidP="00323613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Formal Language and Automata Theory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DE3418" w:rsidRPr="00CE5E93" w:rsidRDefault="00DE3418" w:rsidP="00323613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DE3418" w:rsidRPr="00CE5E93" w:rsidTr="00323613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DE3418" w:rsidRPr="00CE5E93" w:rsidRDefault="00DE3418" w:rsidP="009E15F5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9E15F5">
              <w:rPr>
                <w:rFonts w:ascii="Arial Narrow" w:hAnsi="Arial Narrow" w:cs="Arial"/>
                <w:b/>
                <w:sz w:val="20"/>
                <w:szCs w:val="20"/>
              </w:rPr>
              <w:t>0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2.0</w:t>
            </w:r>
            <w:r w:rsidR="009E15F5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DE3418" w:rsidRPr="00CE5E93" w:rsidRDefault="00DE3418" w:rsidP="00323613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F6312D" w:rsidRDefault="00F6312D" w:rsidP="00F6312D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Calibri" w:hAnsi="Calibri"/>
        </w:rPr>
        <w:t xml:space="preserve">Answer </w:t>
      </w:r>
      <w:r w:rsidR="00E32555">
        <w:rPr>
          <w:rFonts w:ascii="Calibri" w:hAnsi="Calibri"/>
        </w:rPr>
        <w:t>all questions.</w:t>
      </w:r>
    </w:p>
    <w:p w:rsidR="00F6312D" w:rsidRPr="002871A7" w:rsidRDefault="00F6312D" w:rsidP="00F6312D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Pr="002871A7">
        <w:rPr>
          <w:rFonts w:ascii="Calibri" w:hAnsi="Calibri"/>
        </w:rPr>
        <w:t>Figures in brackets on the right hand side indicate full marks.</w:t>
      </w:r>
    </w:p>
    <w:p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:rsidR="0083168A" w:rsidRPr="00CE5E93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ED60CD" w:rsidRDefault="0083168A" w:rsidP="00FE7505">
      <w:pPr>
        <w:pStyle w:val="Default"/>
        <w:spacing w:after="120" w:line="276" w:lineRule="auto"/>
        <w:jc w:val="both"/>
        <w:rPr>
          <w:sz w:val="22"/>
          <w:szCs w:val="22"/>
        </w:rPr>
      </w:pPr>
      <w:r w:rsidRPr="00CE5E93">
        <w:rPr>
          <w:rFonts w:ascii="Arial Narrow" w:hAnsi="Arial Narrow"/>
        </w:rPr>
        <w:t xml:space="preserve">Q.1) </w:t>
      </w:r>
      <w:r w:rsidR="005154F9">
        <w:rPr>
          <w:sz w:val="22"/>
          <w:szCs w:val="22"/>
        </w:rPr>
        <w:t>Construct a Moore machine equivalent to the Mealy machine represented by the following TG:</w:t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</w:r>
      <w:r w:rsidR="00755AA9">
        <w:rPr>
          <w:sz w:val="22"/>
          <w:szCs w:val="22"/>
        </w:rPr>
        <w:tab/>
        <w:t>[3 marks]</w:t>
      </w:r>
    </w:p>
    <w:p w:rsidR="00755AA9" w:rsidRDefault="00755AA9" w:rsidP="00755AA9">
      <w:pPr>
        <w:pStyle w:val="Default"/>
        <w:spacing w:after="120" w:line="276" w:lineRule="auto"/>
        <w:ind w:left="720" w:firstLine="72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333750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A9" w:rsidRDefault="00765167" w:rsidP="00765167">
      <w:pPr>
        <w:pStyle w:val="Default"/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Q.2). Simulate the output of input sequence ‘1010’ for above Mealy and its equivalent Moore machine</w:t>
      </w:r>
      <w:r>
        <w:rPr>
          <w:sz w:val="22"/>
          <w:szCs w:val="22"/>
        </w:rPr>
        <w:tab/>
      </w:r>
      <w:r w:rsidR="00A4625E"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[2 marks]</w:t>
      </w:r>
    </w:p>
    <w:sectPr w:rsidR="00755AA9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1E1515"/>
    <w:rsid w:val="002F487E"/>
    <w:rsid w:val="00304F37"/>
    <w:rsid w:val="0035096F"/>
    <w:rsid w:val="00376436"/>
    <w:rsid w:val="003A078F"/>
    <w:rsid w:val="003F50C6"/>
    <w:rsid w:val="00440CBC"/>
    <w:rsid w:val="004554A8"/>
    <w:rsid w:val="00475469"/>
    <w:rsid w:val="004D3E41"/>
    <w:rsid w:val="004D746C"/>
    <w:rsid w:val="005154F9"/>
    <w:rsid w:val="00535F66"/>
    <w:rsid w:val="00585C65"/>
    <w:rsid w:val="0059261D"/>
    <w:rsid w:val="005A3049"/>
    <w:rsid w:val="005E3330"/>
    <w:rsid w:val="005F1A86"/>
    <w:rsid w:val="00605747"/>
    <w:rsid w:val="00623062"/>
    <w:rsid w:val="0063482F"/>
    <w:rsid w:val="00683E52"/>
    <w:rsid w:val="006E0898"/>
    <w:rsid w:val="007012CB"/>
    <w:rsid w:val="00712CF5"/>
    <w:rsid w:val="00755AA9"/>
    <w:rsid w:val="00765167"/>
    <w:rsid w:val="007A3960"/>
    <w:rsid w:val="0083168A"/>
    <w:rsid w:val="00834E8F"/>
    <w:rsid w:val="008631D4"/>
    <w:rsid w:val="008963C5"/>
    <w:rsid w:val="008F3AAB"/>
    <w:rsid w:val="00904172"/>
    <w:rsid w:val="009974FA"/>
    <w:rsid w:val="009B0D9C"/>
    <w:rsid w:val="009E15F5"/>
    <w:rsid w:val="00A332EC"/>
    <w:rsid w:val="00A4625E"/>
    <w:rsid w:val="00A940DE"/>
    <w:rsid w:val="00AE3D2B"/>
    <w:rsid w:val="00B5182E"/>
    <w:rsid w:val="00BA5F51"/>
    <w:rsid w:val="00BB1D7D"/>
    <w:rsid w:val="00BD6570"/>
    <w:rsid w:val="00C11122"/>
    <w:rsid w:val="00C301F0"/>
    <w:rsid w:val="00C57F45"/>
    <w:rsid w:val="00C80372"/>
    <w:rsid w:val="00C834BE"/>
    <w:rsid w:val="00C900E4"/>
    <w:rsid w:val="00CE5E93"/>
    <w:rsid w:val="00D33533"/>
    <w:rsid w:val="00D733E7"/>
    <w:rsid w:val="00DE3418"/>
    <w:rsid w:val="00E32555"/>
    <w:rsid w:val="00E678CE"/>
    <w:rsid w:val="00EA759B"/>
    <w:rsid w:val="00ED60CD"/>
    <w:rsid w:val="00EF5125"/>
    <w:rsid w:val="00F36EAA"/>
    <w:rsid w:val="00F6312D"/>
    <w:rsid w:val="00FC6A20"/>
    <w:rsid w:val="00FE54A7"/>
    <w:rsid w:val="00FE7505"/>
    <w:rsid w:val="00FF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55</cp:revision>
  <dcterms:created xsi:type="dcterms:W3CDTF">2018-01-13T06:42:00Z</dcterms:created>
  <dcterms:modified xsi:type="dcterms:W3CDTF">2020-09-01T02:15:00Z</dcterms:modified>
</cp:coreProperties>
</file>