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590CB" w14:textId="77777777" w:rsidR="00677420" w:rsidRDefault="00677420" w:rsidP="00677420">
      <w:pPr>
        <w:jc w:val="right"/>
      </w:pPr>
      <w:r>
        <w:t>Varun Khadayate</w:t>
      </w:r>
    </w:p>
    <w:p w14:paraId="22509390" w14:textId="77777777" w:rsidR="00677420" w:rsidRDefault="00677420" w:rsidP="00677420">
      <w:pPr>
        <w:jc w:val="right"/>
      </w:pPr>
      <w:r>
        <w:t>A016</w:t>
      </w:r>
    </w:p>
    <w:p w14:paraId="0839D0A9" w14:textId="77777777" w:rsidR="00677420" w:rsidRDefault="00677420" w:rsidP="00677420">
      <w:pPr>
        <w:jc w:val="right"/>
      </w:pPr>
      <w:r>
        <w:t>B. Tech (CsBs) TY</w:t>
      </w:r>
    </w:p>
    <w:p w14:paraId="2D06929A" w14:textId="77777777" w:rsidR="00677420" w:rsidRDefault="00677420" w:rsidP="00677420">
      <w:pPr>
        <w:pStyle w:val="Heading1"/>
      </w:pPr>
      <w:r>
        <w:t>Aim</w:t>
      </w:r>
    </w:p>
    <w:p w14:paraId="14A1F595" w14:textId="3C98214C" w:rsidR="00677420" w:rsidRDefault="00677420" w:rsidP="00677420">
      <w:r w:rsidRPr="00677420">
        <w:t>Case study on Any one Cloud Security tool</w:t>
      </w:r>
    </w:p>
    <w:p w14:paraId="3342265E" w14:textId="0BC6C21D" w:rsidR="00677420" w:rsidRDefault="00677420" w:rsidP="00677420"/>
    <w:p w14:paraId="63117D78" w14:textId="591ED88C" w:rsidR="00677420" w:rsidRPr="00677420" w:rsidRDefault="00677420" w:rsidP="00677420">
      <w:r w:rsidRPr="00677420">
        <w:t xml:space="preserve">Cloud Security refers to a set of policies, technologies, applications, and controls utilized to protect virtualized IP, data, applications, services, and the associated infrastructure of cloud computing. Most organizations are more concerned with hitting product delivery deadlines than handling development security right from the very start, often relegating security toward the end of the production schedule. The rationale behind this false assumption is that dealing with security may cause production delays. While this assumption may have been correct years ago, new tools and services that smoothly integrate into the CI/CD pipeline have matured to a point where this is no longer the case. Beyond baseless fears, the cloud infrastructure is a vast wonderland of powerful features and capabilities representing a complex weave of technologies that are impossible to secure without solutions. </w:t>
      </w:r>
    </w:p>
    <w:p w14:paraId="7452D443" w14:textId="443B66DD" w:rsidR="00677420" w:rsidRDefault="00677420" w:rsidP="00677420">
      <w:r>
        <w:t>There are Six types of cloud securities:</w:t>
      </w:r>
    </w:p>
    <w:p w14:paraId="0372144D" w14:textId="557948D6" w:rsidR="00677420" w:rsidRPr="00677420" w:rsidRDefault="00677420" w:rsidP="00677420">
      <w:pPr>
        <w:pStyle w:val="ListParagraph"/>
        <w:numPr>
          <w:ilvl w:val="0"/>
          <w:numId w:val="1"/>
        </w:numPr>
        <w:rPr>
          <w:b/>
          <w:bCs/>
        </w:rPr>
      </w:pPr>
      <w:r w:rsidRPr="00677420">
        <w:rPr>
          <w:b/>
          <w:bCs/>
        </w:rPr>
        <w:t xml:space="preserve">CASB – Cloud Access Security Brokers </w:t>
      </w:r>
    </w:p>
    <w:p w14:paraId="662D407D" w14:textId="6C0AE109" w:rsidR="00677420" w:rsidRPr="00677420" w:rsidRDefault="00677420" w:rsidP="00677420">
      <w:pPr>
        <w:pStyle w:val="ListParagraph"/>
        <w:numPr>
          <w:ilvl w:val="0"/>
          <w:numId w:val="1"/>
        </w:numPr>
        <w:rPr>
          <w:b/>
          <w:bCs/>
        </w:rPr>
      </w:pPr>
      <w:r w:rsidRPr="00677420">
        <w:rPr>
          <w:b/>
          <w:bCs/>
        </w:rPr>
        <w:t xml:space="preserve">SAST – Static Application Security Testing </w:t>
      </w:r>
    </w:p>
    <w:p w14:paraId="0B93BA76" w14:textId="422041A1" w:rsidR="00677420" w:rsidRPr="00677420" w:rsidRDefault="00677420" w:rsidP="00677420">
      <w:pPr>
        <w:pStyle w:val="ListParagraph"/>
        <w:numPr>
          <w:ilvl w:val="0"/>
          <w:numId w:val="1"/>
        </w:numPr>
        <w:rPr>
          <w:b/>
          <w:bCs/>
        </w:rPr>
      </w:pPr>
      <w:r w:rsidRPr="00677420">
        <w:rPr>
          <w:b/>
          <w:bCs/>
        </w:rPr>
        <w:t xml:space="preserve">SASE – Secure Access Service Edge </w:t>
      </w:r>
    </w:p>
    <w:p w14:paraId="68404022" w14:textId="2AAFD2B1" w:rsidR="00677420" w:rsidRPr="00677420" w:rsidRDefault="00677420" w:rsidP="00677420">
      <w:pPr>
        <w:pStyle w:val="ListParagraph"/>
        <w:numPr>
          <w:ilvl w:val="0"/>
          <w:numId w:val="1"/>
        </w:numPr>
        <w:rPr>
          <w:b/>
          <w:bCs/>
        </w:rPr>
      </w:pPr>
      <w:r w:rsidRPr="00677420">
        <w:rPr>
          <w:b/>
          <w:bCs/>
        </w:rPr>
        <w:t xml:space="preserve">CSPM – Cloud Security Posture Management </w:t>
      </w:r>
    </w:p>
    <w:p w14:paraId="29059C1F" w14:textId="5942065F" w:rsidR="00677420" w:rsidRPr="00677420" w:rsidRDefault="00677420" w:rsidP="00677420">
      <w:pPr>
        <w:pStyle w:val="ListParagraph"/>
        <w:numPr>
          <w:ilvl w:val="0"/>
          <w:numId w:val="1"/>
        </w:numPr>
        <w:rPr>
          <w:b/>
          <w:bCs/>
        </w:rPr>
      </w:pPr>
      <w:r w:rsidRPr="00677420">
        <w:rPr>
          <w:b/>
          <w:bCs/>
        </w:rPr>
        <w:t xml:space="preserve">CWPP – Cloud Workflow Protection Platforms </w:t>
      </w:r>
    </w:p>
    <w:p w14:paraId="7E68D4B1" w14:textId="03E95244" w:rsidR="00677420" w:rsidRPr="00677420" w:rsidRDefault="00677420" w:rsidP="00677420">
      <w:pPr>
        <w:pStyle w:val="ListParagraph"/>
        <w:numPr>
          <w:ilvl w:val="0"/>
          <w:numId w:val="1"/>
        </w:numPr>
        <w:rPr>
          <w:b/>
          <w:bCs/>
        </w:rPr>
      </w:pPr>
      <w:r w:rsidRPr="00677420">
        <w:rPr>
          <w:b/>
          <w:bCs/>
        </w:rPr>
        <w:t>CIEM – Cloud Infrastructure Entitlement Management</w:t>
      </w:r>
    </w:p>
    <w:p w14:paraId="623C44FB" w14:textId="6298AE08" w:rsidR="00244D1D" w:rsidRDefault="00677420" w:rsidP="00677420">
      <w:pPr>
        <w:pStyle w:val="Heading1"/>
      </w:pPr>
      <w:r w:rsidRPr="00677420">
        <w:t>Cisco Systems Cloud lock</w:t>
      </w:r>
    </w:p>
    <w:p w14:paraId="06A02E53" w14:textId="54FB56B5" w:rsidR="00677420" w:rsidRDefault="00677420" w:rsidP="00677420">
      <w:r w:rsidRPr="00677420">
        <w:t>Cisco’s Systems Cloud lock offers an enterprise focused CASB solution to safely transfer and manage users, data, and apps on the cloud. </w:t>
      </w:r>
    </w:p>
    <w:p w14:paraId="10851942" w14:textId="77777777" w:rsidR="00677420" w:rsidRPr="00677420" w:rsidRDefault="00677420" w:rsidP="00677420">
      <w:proofErr w:type="spellStart"/>
      <w:r w:rsidRPr="00677420">
        <w:t>Cloudlock</w:t>
      </w:r>
      <w:proofErr w:type="spellEnd"/>
      <w:r w:rsidRPr="00677420">
        <w:t xml:space="preserve"> is a cloud access security broker (CASB), meaning that it provides cloud protection based on User and Entity </w:t>
      </w:r>
      <w:proofErr w:type="spellStart"/>
      <w:r w:rsidRPr="00677420">
        <w:t>Behavior</w:t>
      </w:r>
      <w:proofErr w:type="spellEnd"/>
      <w:r w:rsidRPr="00677420">
        <w:t xml:space="preserve"> Analytics (UEBA). Cisco is known as a networking and virtualization giant; to this effect, the company has been making strategic acquisitions such as </w:t>
      </w:r>
      <w:proofErr w:type="spellStart"/>
      <w:r w:rsidRPr="00677420">
        <w:t>Cloudlock</w:t>
      </w:r>
      <w:proofErr w:type="spellEnd"/>
      <w:r w:rsidRPr="00677420">
        <w:t xml:space="preserve"> for the purpose of building up its Cisco Umbrella suite of security solutions. Securing the cloud is a relatively new business process. When companies started migrating their enterprise networks to the cloud a few years ago, the security concerns were still heavily focused on endpoint protection, which is no longer sufficient. These days, business owners whose data networks are managed in the cloud should consider solutions such as Cisco </w:t>
      </w:r>
      <w:proofErr w:type="spellStart"/>
      <w:r w:rsidRPr="00677420">
        <w:t>Cloudlock</w:t>
      </w:r>
      <w:proofErr w:type="spellEnd"/>
      <w:r w:rsidRPr="00677420">
        <w:t xml:space="preserve">, an advanced cloud infrastructure security platform that offers identity protection, breach mitigation, malware detection, and compliance policy implementation. One of the challenges faced by cloud security software developers is that attack surfaces have become considerably large. Cisco </w:t>
      </w:r>
      <w:proofErr w:type="spellStart"/>
      <w:r w:rsidRPr="00677420">
        <w:t>Cloudlock</w:t>
      </w:r>
      <w:proofErr w:type="spellEnd"/>
      <w:r w:rsidRPr="00677420">
        <w:t xml:space="preserve"> addresses this challenge by means of smart API solutions that mitigate risk according to intelligence collection and policy-based security measures. The Community Trust Rating feature, for example, assigns crowdsourced security scores to cloud accounts, shared files, and websites that may have been compromised or are deemed to be suspicious. Other </w:t>
      </w:r>
      <w:proofErr w:type="spellStart"/>
      <w:r w:rsidRPr="00677420">
        <w:t>Cloudlock</w:t>
      </w:r>
      <w:proofErr w:type="spellEnd"/>
      <w:r w:rsidRPr="00677420">
        <w:t xml:space="preserve"> features include:</w:t>
      </w:r>
    </w:p>
    <w:p w14:paraId="5D26A316" w14:textId="77777777" w:rsidR="00677420" w:rsidRPr="00677420" w:rsidRDefault="00677420" w:rsidP="00677420">
      <w:pPr>
        <w:pStyle w:val="ListParagraph"/>
        <w:numPr>
          <w:ilvl w:val="0"/>
          <w:numId w:val="3"/>
        </w:numPr>
      </w:pPr>
      <w:r w:rsidRPr="00677420">
        <w:lastRenderedPageBreak/>
        <w:t>Easy integration with major cloud apps and services such as Slack, Dropbox, Office 365, Salesforce, G-Suite, and others.</w:t>
      </w:r>
    </w:p>
    <w:p w14:paraId="2E4B5FFB" w14:textId="77777777" w:rsidR="00677420" w:rsidRPr="00677420" w:rsidRDefault="00677420" w:rsidP="00677420">
      <w:pPr>
        <w:pStyle w:val="ListParagraph"/>
        <w:numPr>
          <w:ilvl w:val="0"/>
          <w:numId w:val="3"/>
        </w:numPr>
      </w:pPr>
      <w:r w:rsidRPr="00677420">
        <w:t>Smart firewall powered by machine learning algorithms and community ratings.</w:t>
      </w:r>
    </w:p>
    <w:p w14:paraId="1CADE39F" w14:textId="77777777" w:rsidR="00677420" w:rsidRPr="00677420" w:rsidRDefault="00677420" w:rsidP="00677420">
      <w:pPr>
        <w:pStyle w:val="ListParagraph"/>
        <w:numPr>
          <w:ilvl w:val="0"/>
          <w:numId w:val="3"/>
        </w:numPr>
      </w:pPr>
      <w:r w:rsidRPr="00677420">
        <w:t>Full visibility of the entire network, including virtual machines, apps, accounts, endpoints, and mobile users.</w:t>
      </w:r>
    </w:p>
    <w:p w14:paraId="493A42AF" w14:textId="56021085" w:rsidR="00677420" w:rsidRPr="00677420" w:rsidRDefault="00677420" w:rsidP="00677420">
      <w:r w:rsidRPr="00677420">
        <w:t xml:space="preserve">Pricing for Cisco </w:t>
      </w:r>
      <w:proofErr w:type="spellStart"/>
      <w:r w:rsidRPr="00677420">
        <w:t>Cloudlock</w:t>
      </w:r>
      <w:proofErr w:type="spellEnd"/>
      <w:r w:rsidRPr="00677420">
        <w:t xml:space="preserve"> is based on the number of apps and users; subscription packages are available for one to three years, and free interactive demos can be arranged through the vendor.</w:t>
      </w:r>
    </w:p>
    <w:p w14:paraId="4AB0F185" w14:textId="15ED5CB7" w:rsidR="00677420" w:rsidRDefault="00677420" w:rsidP="00677420">
      <w:r w:rsidRPr="00677420">
        <w:drawing>
          <wp:inline distT="0" distB="0" distL="0" distR="0" wp14:anchorId="23B22C1F" wp14:editId="7525C6A1">
            <wp:extent cx="5731510" cy="3662045"/>
            <wp:effectExtent l="0" t="0" r="2540" b="0"/>
            <wp:docPr id="1" name="Picture 1" descr="Cisco Systems Clou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Systems Cloudl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inline>
        </w:drawing>
      </w:r>
      <w:r w:rsidRPr="00677420">
        <w:t xml:space="preserve"> The ecosystem is API-based and assists with organizations meeting compliance regulations while combating potential data breaches. It features app discovery, secure and synchronized security policy adoption cross-platform, and active monitoring in real-time.</w:t>
      </w:r>
    </w:p>
    <w:p w14:paraId="4E0A8330" w14:textId="3CC3BF8C" w:rsidR="00677420" w:rsidRPr="00677420" w:rsidRDefault="00677420" w:rsidP="00677420">
      <w:r w:rsidRPr="00677420">
        <w:t xml:space="preserve">Cisco Cloud lock is a cloud-native cloud access security broker (CASB) that helps you move to the cloud safely. It protects your cloud users, data, and apps. Cloud lock’s simple, open, and automated approach uses APIs to manage the risks in your cloud app ecosystem. With </w:t>
      </w:r>
      <w:proofErr w:type="spellStart"/>
      <w:r w:rsidRPr="00677420">
        <w:t>Cloudlock</w:t>
      </w:r>
      <w:proofErr w:type="spellEnd"/>
      <w:r w:rsidRPr="00677420">
        <w:t xml:space="preserve"> you can more easily combat data breaches while meeting compliance regulations.</w:t>
      </w:r>
    </w:p>
    <w:p w14:paraId="25CB7C9F" w14:textId="61835B0C" w:rsidR="00677420" w:rsidRPr="00677420" w:rsidRDefault="00677420" w:rsidP="00677420">
      <w:pPr>
        <w:pStyle w:val="Heading2"/>
      </w:pPr>
      <w:r w:rsidRPr="00677420">
        <w:t>Features</w:t>
      </w:r>
    </w:p>
    <w:p w14:paraId="0A78AB71" w14:textId="5318A5CA" w:rsidR="00677420" w:rsidRPr="00677420" w:rsidRDefault="00677420" w:rsidP="00677420">
      <w:pPr>
        <w:pStyle w:val="Heading3"/>
      </w:pPr>
      <w:r w:rsidRPr="00677420">
        <w:t>User security</w:t>
      </w:r>
    </w:p>
    <w:p w14:paraId="4B11CAAF" w14:textId="0EEB558B" w:rsidR="00677420" w:rsidRPr="00677420" w:rsidRDefault="00677420" w:rsidP="00677420">
      <w:proofErr w:type="spellStart"/>
      <w:r w:rsidRPr="00677420">
        <w:t>Cloudlock</w:t>
      </w:r>
      <w:proofErr w:type="spellEnd"/>
      <w:r w:rsidRPr="00677420">
        <w:t xml:space="preserve"> uses advanced machine learning algorithms to detect anomalies based on multiple factors. It also identifies activities outside allowed countries and spots actions that seem to take place at impossible speeds across distances.</w:t>
      </w:r>
    </w:p>
    <w:p w14:paraId="04997B43" w14:textId="6A64B94F" w:rsidR="00677420" w:rsidRPr="00677420" w:rsidRDefault="00677420" w:rsidP="00677420">
      <w:pPr>
        <w:pStyle w:val="Heading3"/>
      </w:pPr>
      <w:r w:rsidRPr="00677420">
        <w:t>Data security</w:t>
      </w:r>
    </w:p>
    <w:p w14:paraId="771C6F04" w14:textId="0D927DBA" w:rsidR="00677420" w:rsidRPr="00677420" w:rsidRDefault="00677420" w:rsidP="00677420">
      <w:proofErr w:type="spellStart"/>
      <w:r w:rsidRPr="00677420">
        <w:t>Cloudlock's</w:t>
      </w:r>
      <w:proofErr w:type="spellEnd"/>
      <w:r w:rsidRPr="00677420">
        <w:t xml:space="preserve"> data loss prevention (DLP) technology continuously monitors cloud environments to detect and secure sensitive information. It provides countless out-of-the-box policies as well as highly </w:t>
      </w:r>
      <w:proofErr w:type="spellStart"/>
      <w:r w:rsidRPr="00677420">
        <w:t>tunable</w:t>
      </w:r>
      <w:proofErr w:type="spellEnd"/>
      <w:r w:rsidRPr="00677420">
        <w:t xml:space="preserve"> custom policies.</w:t>
      </w:r>
    </w:p>
    <w:p w14:paraId="18DBE2D8" w14:textId="0E1C802E" w:rsidR="00677420" w:rsidRPr="00677420" w:rsidRDefault="00677420" w:rsidP="00677420">
      <w:pPr>
        <w:pStyle w:val="Heading3"/>
      </w:pPr>
      <w:r w:rsidRPr="00677420">
        <w:lastRenderedPageBreak/>
        <w:t>App security</w:t>
      </w:r>
    </w:p>
    <w:p w14:paraId="469A2BA5" w14:textId="39835658" w:rsidR="00677420" w:rsidRPr="00677420" w:rsidRDefault="00677420" w:rsidP="00677420">
      <w:r w:rsidRPr="00677420">
        <w:t>The Cloud lock Apps Firewall discovers, and controls cloud apps connected to your corporate environment. You can see a crowd-sourced Community Trust Rating for individual apps, and you can ban or allow list them based on risk.</w:t>
      </w:r>
    </w:p>
    <w:p w14:paraId="26F51E38" w14:textId="77777777" w:rsidR="00677420" w:rsidRDefault="00677420" w:rsidP="00677420">
      <w:pPr>
        <w:pStyle w:val="Heading2"/>
      </w:pPr>
      <w:r w:rsidRPr="00677420">
        <w:t>Featured</w:t>
      </w:r>
      <w:r>
        <w:t xml:space="preserve"> technologies</w:t>
      </w:r>
    </w:p>
    <w:p w14:paraId="65C72F9C" w14:textId="48C71570" w:rsidR="00677420" w:rsidRPr="00677420" w:rsidRDefault="00677420" w:rsidP="00677420">
      <w:pPr>
        <w:pStyle w:val="Heading3"/>
      </w:pPr>
      <w:r w:rsidRPr="00677420">
        <w:t>Cisco Umbrella: Shadow IT Discovery</w:t>
      </w:r>
    </w:p>
    <w:p w14:paraId="4A4987E1" w14:textId="7309D096" w:rsidR="00677420" w:rsidRPr="00677420" w:rsidRDefault="00677420" w:rsidP="00677420">
      <w:r w:rsidRPr="00677420">
        <w:t>Cloud lock technology is now built into Cisco Umbrella to deliver App Discovery and blocking. It provides cloud app usage and risk info to enable secure cloud adoption.</w:t>
      </w:r>
    </w:p>
    <w:p w14:paraId="01EE96BD" w14:textId="23873AF4" w:rsidR="00677420" w:rsidRPr="00677420" w:rsidRDefault="00677420" w:rsidP="00677420">
      <w:pPr>
        <w:pStyle w:val="Heading3"/>
      </w:pPr>
      <w:r w:rsidRPr="00677420">
        <w:t>Cloud lock’s FedRAMP ATO</w:t>
      </w:r>
    </w:p>
    <w:p w14:paraId="7012890A" w14:textId="035194A5" w:rsidR="00677420" w:rsidRPr="00677420" w:rsidRDefault="00677420" w:rsidP="00677420">
      <w:r w:rsidRPr="00677420">
        <w:t>The authority to operate helps you enable secure cloud adoption across multiple platforms.</w:t>
      </w:r>
    </w:p>
    <w:p w14:paraId="122033C1" w14:textId="140B5E6C" w:rsidR="00677420" w:rsidRPr="00677420" w:rsidRDefault="00677420" w:rsidP="00677420">
      <w:pPr>
        <w:pStyle w:val="Heading3"/>
      </w:pPr>
      <w:r w:rsidRPr="00677420">
        <w:t>Cloud and application performance monitoring</w:t>
      </w:r>
    </w:p>
    <w:p w14:paraId="786E34F9" w14:textId="77777777" w:rsidR="00677420" w:rsidRPr="00677420" w:rsidRDefault="00677420" w:rsidP="00677420">
      <w:r w:rsidRPr="00677420">
        <w:t>Get end-to-end cloud monitoring with AppDynamics to help manage and visualize your critical cloud-based app performance, in real time. </w:t>
      </w:r>
    </w:p>
    <w:p w14:paraId="550AD986" w14:textId="77777777" w:rsidR="00A06C9B" w:rsidRPr="00A06C9B" w:rsidRDefault="00A06C9B" w:rsidP="00A06C9B">
      <w:pPr>
        <w:pStyle w:val="Heading2"/>
      </w:pPr>
      <w:r w:rsidRPr="00A06C9B">
        <w:t>Modules</w:t>
      </w:r>
    </w:p>
    <w:p w14:paraId="22E26900" w14:textId="7B5EDC80" w:rsidR="00677420" w:rsidRDefault="00A06C9B" w:rsidP="00A06C9B">
      <w:pPr>
        <w:pStyle w:val="Heading3"/>
      </w:pPr>
      <w:r w:rsidRPr="00A06C9B">
        <w:t>Available on</w:t>
      </w:r>
    </w:p>
    <w:p w14:paraId="013E1A08" w14:textId="2301A6AF" w:rsidR="00A06C9B" w:rsidRPr="00A06C9B" w:rsidRDefault="00A06C9B" w:rsidP="00A06C9B">
      <w:r w:rsidRPr="00A06C9B">
        <w:drawing>
          <wp:inline distT="0" distB="0" distL="0" distR="0" wp14:anchorId="116443E5" wp14:editId="4E8D6422">
            <wp:extent cx="4210266" cy="514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266" cy="514376"/>
                    </a:xfrm>
                    <a:prstGeom prst="rect">
                      <a:avLst/>
                    </a:prstGeom>
                  </pic:spPr>
                </pic:pic>
              </a:graphicData>
            </a:graphic>
          </wp:inline>
        </w:drawing>
      </w:r>
    </w:p>
    <w:p w14:paraId="0721203D" w14:textId="46795E60" w:rsidR="00A06C9B" w:rsidRDefault="00A06C9B" w:rsidP="00A06C9B">
      <w:pPr>
        <w:pStyle w:val="Heading3"/>
      </w:pPr>
      <w:r w:rsidRPr="00A06C9B">
        <w:t>Business size</w:t>
      </w:r>
    </w:p>
    <w:p w14:paraId="39266EEE" w14:textId="25C9E2AF" w:rsidR="00A06C9B" w:rsidRPr="00A06C9B" w:rsidRDefault="00A06C9B" w:rsidP="00A06C9B">
      <w:r>
        <w:rPr>
          <w:rStyle w:val="businesscompatibility-modulebusinesssize1ueoy"/>
          <w:rFonts w:ascii="Roboto" w:hAnsi="Roboto"/>
          <w:b/>
          <w:bCs/>
          <w:color w:val="00AEEF"/>
          <w:sz w:val="33"/>
          <w:szCs w:val="33"/>
          <w:shd w:val="clear" w:color="auto" w:fill="FFFFFF"/>
        </w:rPr>
        <w:t>L</w:t>
      </w:r>
      <w:r>
        <w:rPr>
          <w:rStyle w:val="businesscompatibility-modulebusinesssize1ueoy"/>
          <w:rFonts w:ascii="Roboto" w:hAnsi="Roboto"/>
          <w:b/>
          <w:bCs/>
          <w:color w:val="00AEEF"/>
          <w:sz w:val="33"/>
          <w:szCs w:val="33"/>
          <w:shd w:val="clear" w:color="auto" w:fill="FFFFFF"/>
        </w:rPr>
        <w:tab/>
      </w:r>
      <w:r>
        <w:rPr>
          <w:rStyle w:val="businesscompatibility-modulebusinesssize1ueoy"/>
          <w:rFonts w:ascii="Roboto" w:hAnsi="Roboto"/>
          <w:b/>
          <w:bCs/>
          <w:color w:val="00AEEF"/>
          <w:sz w:val="33"/>
          <w:szCs w:val="33"/>
          <w:shd w:val="clear" w:color="auto" w:fill="FFFFFF"/>
        </w:rPr>
        <w:t>M</w:t>
      </w:r>
      <w:r>
        <w:rPr>
          <w:rStyle w:val="businesscompatibility-modulebusinesssize1ueoy"/>
          <w:rFonts w:ascii="Roboto" w:hAnsi="Roboto"/>
          <w:b/>
          <w:bCs/>
          <w:color w:val="00AEEF"/>
          <w:sz w:val="33"/>
          <w:szCs w:val="33"/>
          <w:shd w:val="clear" w:color="auto" w:fill="FFFFFF"/>
        </w:rPr>
        <w:tab/>
      </w:r>
      <w:r>
        <w:rPr>
          <w:rStyle w:val="businesscompatibility-modulebusinesssize1ueoy"/>
          <w:rFonts w:ascii="Roboto" w:hAnsi="Roboto"/>
          <w:b/>
          <w:bCs/>
          <w:color w:val="00AEEF"/>
          <w:sz w:val="33"/>
          <w:szCs w:val="33"/>
          <w:shd w:val="clear" w:color="auto" w:fill="FFFFFF"/>
        </w:rPr>
        <w:t>S</w:t>
      </w:r>
    </w:p>
    <w:p w14:paraId="16FEC116" w14:textId="127A6E8A" w:rsidR="00A06C9B" w:rsidRDefault="00A06C9B" w:rsidP="00A06C9B">
      <w:pPr>
        <w:pStyle w:val="Heading3"/>
      </w:pPr>
      <w:r w:rsidRPr="00A06C9B">
        <w:t xml:space="preserve">Markets </w:t>
      </w:r>
    </w:p>
    <w:p w14:paraId="1DE65F6B" w14:textId="77777777" w:rsidR="00A06C9B" w:rsidRPr="00A06C9B" w:rsidRDefault="00A06C9B" w:rsidP="00A06C9B">
      <w:pPr>
        <w:pStyle w:val="ListParagraph"/>
        <w:numPr>
          <w:ilvl w:val="0"/>
          <w:numId w:val="6"/>
        </w:numPr>
      </w:pPr>
      <w:r w:rsidRPr="00A06C9B">
        <w:t>United States</w:t>
      </w:r>
    </w:p>
    <w:p w14:paraId="29E75A2C" w14:textId="77777777" w:rsidR="00A06C9B" w:rsidRPr="00A06C9B" w:rsidRDefault="00A06C9B" w:rsidP="00A06C9B">
      <w:pPr>
        <w:pStyle w:val="ListParagraph"/>
        <w:numPr>
          <w:ilvl w:val="0"/>
          <w:numId w:val="6"/>
        </w:numPr>
      </w:pPr>
      <w:r w:rsidRPr="00A06C9B">
        <w:t>Canada</w:t>
      </w:r>
    </w:p>
    <w:p w14:paraId="2B7B1CB5" w14:textId="77777777" w:rsidR="00A06C9B" w:rsidRPr="00A06C9B" w:rsidRDefault="00A06C9B" w:rsidP="00A06C9B">
      <w:pPr>
        <w:pStyle w:val="ListParagraph"/>
        <w:numPr>
          <w:ilvl w:val="0"/>
          <w:numId w:val="6"/>
        </w:numPr>
      </w:pPr>
      <w:r w:rsidRPr="00A06C9B">
        <w:t>United Kingdom</w:t>
      </w:r>
    </w:p>
    <w:p w14:paraId="2D09139D" w14:textId="77777777" w:rsidR="00A06C9B" w:rsidRPr="00A06C9B" w:rsidRDefault="00A06C9B" w:rsidP="00A06C9B">
      <w:pPr>
        <w:pStyle w:val="ListParagraph"/>
        <w:numPr>
          <w:ilvl w:val="0"/>
          <w:numId w:val="6"/>
        </w:numPr>
      </w:pPr>
      <w:r w:rsidRPr="00A06C9B">
        <w:t>Australia</w:t>
      </w:r>
    </w:p>
    <w:p w14:paraId="504228EE" w14:textId="77777777" w:rsidR="00A06C9B" w:rsidRPr="00A06C9B" w:rsidRDefault="00A06C9B" w:rsidP="00A06C9B">
      <w:pPr>
        <w:pStyle w:val="ListParagraph"/>
        <w:numPr>
          <w:ilvl w:val="0"/>
          <w:numId w:val="6"/>
        </w:numPr>
      </w:pPr>
      <w:r w:rsidRPr="00A06C9B">
        <w:t>China</w:t>
      </w:r>
    </w:p>
    <w:p w14:paraId="7DEF61F2" w14:textId="6724F9AF" w:rsidR="00A06C9B" w:rsidRPr="00A06C9B" w:rsidRDefault="00A06C9B" w:rsidP="00A06C9B">
      <w:pPr>
        <w:pStyle w:val="ListParagraph"/>
        <w:numPr>
          <w:ilvl w:val="0"/>
          <w:numId w:val="6"/>
        </w:numPr>
      </w:pPr>
      <w:r w:rsidRPr="00A06C9B">
        <w:t>India</w:t>
      </w:r>
    </w:p>
    <w:p w14:paraId="034B069B" w14:textId="638D7B7F" w:rsidR="00A06C9B" w:rsidRDefault="00A06C9B" w:rsidP="00A06C9B">
      <w:pPr>
        <w:pStyle w:val="Heading3"/>
      </w:pPr>
      <w:r w:rsidRPr="00A06C9B">
        <w:t>Languages</w:t>
      </w:r>
    </w:p>
    <w:p w14:paraId="45C79745" w14:textId="729A226E" w:rsidR="00A06C9B" w:rsidRPr="00A06C9B" w:rsidRDefault="00A06C9B" w:rsidP="00A06C9B">
      <w:pPr>
        <w:pStyle w:val="ListParagraph"/>
        <w:numPr>
          <w:ilvl w:val="0"/>
          <w:numId w:val="7"/>
        </w:numPr>
      </w:pPr>
      <w:r w:rsidRPr="00A06C9B">
        <w:rPr>
          <w:rFonts w:ascii="Roboto" w:hAnsi="Roboto"/>
          <w:color w:val="333333"/>
          <w:shd w:val="clear" w:color="auto" w:fill="FFFFFF"/>
        </w:rPr>
        <w:t>English</w:t>
      </w:r>
    </w:p>
    <w:p w14:paraId="7105FC5E" w14:textId="15030DA2" w:rsidR="00A06C9B" w:rsidRDefault="00A06C9B" w:rsidP="00A06C9B">
      <w:pPr>
        <w:pStyle w:val="Heading3"/>
      </w:pPr>
      <w:r w:rsidRPr="00A06C9B">
        <w:t>Features</w:t>
      </w:r>
    </w:p>
    <w:p w14:paraId="6533A6AD" w14:textId="77777777" w:rsidR="00A06C9B" w:rsidRPr="00A06C9B" w:rsidRDefault="00A06C9B" w:rsidP="00A06C9B">
      <w:pPr>
        <w:pStyle w:val="ListParagraph"/>
        <w:numPr>
          <w:ilvl w:val="0"/>
          <w:numId w:val="7"/>
        </w:numPr>
      </w:pPr>
      <w:r w:rsidRPr="00A06C9B">
        <w:t>Multi-Cloud Management</w:t>
      </w:r>
    </w:p>
    <w:p w14:paraId="098E3AC1" w14:textId="77777777" w:rsidR="00A06C9B" w:rsidRPr="00A06C9B" w:rsidRDefault="00A06C9B" w:rsidP="00A06C9B">
      <w:pPr>
        <w:pStyle w:val="ListParagraph"/>
        <w:numPr>
          <w:ilvl w:val="0"/>
          <w:numId w:val="7"/>
        </w:numPr>
      </w:pPr>
      <w:r w:rsidRPr="00A06C9B">
        <w:t>Procurement Management</w:t>
      </w:r>
    </w:p>
    <w:p w14:paraId="3070B3EA" w14:textId="77777777" w:rsidR="00A06C9B" w:rsidRPr="00A06C9B" w:rsidRDefault="00A06C9B" w:rsidP="00A06C9B">
      <w:pPr>
        <w:pStyle w:val="ListParagraph"/>
        <w:numPr>
          <w:ilvl w:val="0"/>
          <w:numId w:val="7"/>
        </w:numPr>
      </w:pPr>
      <w:r w:rsidRPr="00A06C9B">
        <w:t>Service Level Agreement (SLA) Management</w:t>
      </w:r>
    </w:p>
    <w:p w14:paraId="312EB1FB" w14:textId="77777777" w:rsidR="00A06C9B" w:rsidRPr="00A06C9B" w:rsidRDefault="00A06C9B" w:rsidP="00A06C9B"/>
    <w:sectPr w:rsidR="00A06C9B" w:rsidRPr="00A0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468pt;height:401pt" o:bullet="t">
        <v:imagedata r:id="rId1" o:title="check-475787_640[1]"/>
      </v:shape>
    </w:pict>
  </w:numPicBullet>
  <w:abstractNum w:abstractNumId="0" w15:restartNumberingAfterBreak="0">
    <w:nsid w:val="066B5A57"/>
    <w:multiLevelType w:val="hybridMultilevel"/>
    <w:tmpl w:val="5CFA7788"/>
    <w:lvl w:ilvl="0" w:tplc="BE52FC82">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0A3F25"/>
    <w:multiLevelType w:val="multilevel"/>
    <w:tmpl w:val="6AC6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52936"/>
    <w:multiLevelType w:val="multilevel"/>
    <w:tmpl w:val="4B06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734C5"/>
    <w:multiLevelType w:val="multilevel"/>
    <w:tmpl w:val="6C52130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246EA"/>
    <w:multiLevelType w:val="hybridMultilevel"/>
    <w:tmpl w:val="60DEA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3011BB"/>
    <w:multiLevelType w:val="hybridMultilevel"/>
    <w:tmpl w:val="BECAB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382681"/>
    <w:multiLevelType w:val="hybridMultilevel"/>
    <w:tmpl w:val="BA3E83D0"/>
    <w:lvl w:ilvl="0" w:tplc="BE52FC82">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657951"/>
    <w:multiLevelType w:val="multilevel"/>
    <w:tmpl w:val="F32C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7"/>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20"/>
    <w:rsid w:val="00244D1D"/>
    <w:rsid w:val="00677420"/>
    <w:rsid w:val="00A06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6A9F"/>
  <w15:chartTrackingRefBased/>
  <w15:docId w15:val="{3E0696D2-548F-401F-8005-DC3EE2ED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420"/>
  </w:style>
  <w:style w:type="paragraph" w:styleId="Heading1">
    <w:name w:val="heading 1"/>
    <w:basedOn w:val="Normal"/>
    <w:next w:val="Normal"/>
    <w:link w:val="Heading1Char"/>
    <w:uiPriority w:val="9"/>
    <w:qFormat/>
    <w:rsid w:val="00677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74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74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420"/>
    <w:rPr>
      <w:color w:val="0000FF"/>
      <w:u w:val="single"/>
    </w:rPr>
  </w:style>
  <w:style w:type="paragraph" w:styleId="NormalWeb">
    <w:name w:val="Normal (Web)"/>
    <w:basedOn w:val="Normal"/>
    <w:uiPriority w:val="99"/>
    <w:semiHidden/>
    <w:unhideWhenUsed/>
    <w:rsid w:val="006774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7420"/>
    <w:rPr>
      <w:b/>
      <w:bCs/>
    </w:rPr>
  </w:style>
  <w:style w:type="character" w:customStyle="1" w:styleId="Heading2Char">
    <w:name w:val="Heading 2 Char"/>
    <w:basedOn w:val="DefaultParagraphFont"/>
    <w:link w:val="Heading2"/>
    <w:uiPriority w:val="9"/>
    <w:rsid w:val="006774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7420"/>
    <w:pPr>
      <w:ind w:left="720"/>
      <w:contextualSpacing/>
    </w:pPr>
  </w:style>
  <w:style w:type="character" w:customStyle="1" w:styleId="businesscompatibility-modulebusinesssize1ueoy">
    <w:name w:val="businesscompatibility-module_businesssize_1ueoy"/>
    <w:basedOn w:val="DefaultParagraphFont"/>
    <w:rsid w:val="00A06C9B"/>
  </w:style>
  <w:style w:type="paragraph" w:customStyle="1" w:styleId="categorysublist-modulecategory1wjck">
    <w:name w:val="categorysublist-module_category_1wjck"/>
    <w:basedOn w:val="Normal"/>
    <w:rsid w:val="00A06C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2855">
      <w:bodyDiv w:val="1"/>
      <w:marLeft w:val="0"/>
      <w:marRight w:val="0"/>
      <w:marTop w:val="0"/>
      <w:marBottom w:val="0"/>
      <w:divBdr>
        <w:top w:val="none" w:sz="0" w:space="0" w:color="auto"/>
        <w:left w:val="none" w:sz="0" w:space="0" w:color="auto"/>
        <w:bottom w:val="none" w:sz="0" w:space="0" w:color="auto"/>
        <w:right w:val="none" w:sz="0" w:space="0" w:color="auto"/>
      </w:divBdr>
      <w:divsChild>
        <w:div w:id="1640498651">
          <w:marLeft w:val="0"/>
          <w:marRight w:val="0"/>
          <w:marTop w:val="0"/>
          <w:marBottom w:val="0"/>
          <w:divBdr>
            <w:top w:val="none" w:sz="0" w:space="0" w:color="auto"/>
            <w:left w:val="none" w:sz="0" w:space="0" w:color="auto"/>
            <w:bottom w:val="none" w:sz="0" w:space="0" w:color="auto"/>
            <w:right w:val="none" w:sz="0" w:space="0" w:color="auto"/>
          </w:divBdr>
          <w:divsChild>
            <w:div w:id="381250914">
              <w:marLeft w:val="0"/>
              <w:marRight w:val="0"/>
              <w:marTop w:val="0"/>
              <w:marBottom w:val="0"/>
              <w:divBdr>
                <w:top w:val="none" w:sz="0" w:space="0" w:color="auto"/>
                <w:left w:val="none" w:sz="0" w:space="0" w:color="auto"/>
                <w:bottom w:val="none" w:sz="0" w:space="0" w:color="auto"/>
                <w:right w:val="none" w:sz="0" w:space="0" w:color="auto"/>
              </w:divBdr>
              <w:divsChild>
                <w:div w:id="1490974549">
                  <w:marLeft w:val="0"/>
                  <w:marRight w:val="0"/>
                  <w:marTop w:val="0"/>
                  <w:marBottom w:val="0"/>
                  <w:divBdr>
                    <w:top w:val="none" w:sz="0" w:space="0" w:color="auto"/>
                    <w:left w:val="none" w:sz="0" w:space="0" w:color="auto"/>
                    <w:bottom w:val="none" w:sz="0" w:space="0" w:color="auto"/>
                    <w:right w:val="none" w:sz="0" w:space="0" w:color="auto"/>
                  </w:divBdr>
                  <w:divsChild>
                    <w:div w:id="224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460">
      <w:bodyDiv w:val="1"/>
      <w:marLeft w:val="0"/>
      <w:marRight w:val="0"/>
      <w:marTop w:val="0"/>
      <w:marBottom w:val="0"/>
      <w:divBdr>
        <w:top w:val="none" w:sz="0" w:space="0" w:color="auto"/>
        <w:left w:val="none" w:sz="0" w:space="0" w:color="auto"/>
        <w:bottom w:val="none" w:sz="0" w:space="0" w:color="auto"/>
        <w:right w:val="none" w:sz="0" w:space="0" w:color="auto"/>
      </w:divBdr>
    </w:div>
    <w:div w:id="347021537">
      <w:bodyDiv w:val="1"/>
      <w:marLeft w:val="0"/>
      <w:marRight w:val="0"/>
      <w:marTop w:val="0"/>
      <w:marBottom w:val="0"/>
      <w:divBdr>
        <w:top w:val="none" w:sz="0" w:space="0" w:color="auto"/>
        <w:left w:val="none" w:sz="0" w:space="0" w:color="auto"/>
        <w:bottom w:val="none" w:sz="0" w:space="0" w:color="auto"/>
        <w:right w:val="none" w:sz="0" w:space="0" w:color="auto"/>
      </w:divBdr>
    </w:div>
    <w:div w:id="406849215">
      <w:bodyDiv w:val="1"/>
      <w:marLeft w:val="0"/>
      <w:marRight w:val="0"/>
      <w:marTop w:val="0"/>
      <w:marBottom w:val="0"/>
      <w:divBdr>
        <w:top w:val="none" w:sz="0" w:space="0" w:color="auto"/>
        <w:left w:val="none" w:sz="0" w:space="0" w:color="auto"/>
        <w:bottom w:val="none" w:sz="0" w:space="0" w:color="auto"/>
        <w:right w:val="none" w:sz="0" w:space="0" w:color="auto"/>
      </w:divBdr>
      <w:divsChild>
        <w:div w:id="1323699654">
          <w:marLeft w:val="0"/>
          <w:marRight w:val="0"/>
          <w:marTop w:val="0"/>
          <w:marBottom w:val="0"/>
          <w:divBdr>
            <w:top w:val="none" w:sz="0" w:space="0" w:color="auto"/>
            <w:left w:val="none" w:sz="0" w:space="0" w:color="auto"/>
            <w:bottom w:val="none" w:sz="0" w:space="0" w:color="auto"/>
            <w:right w:val="none" w:sz="0" w:space="0" w:color="auto"/>
          </w:divBdr>
          <w:divsChild>
            <w:div w:id="1997806746">
              <w:marLeft w:val="0"/>
              <w:marRight w:val="0"/>
              <w:marTop w:val="0"/>
              <w:marBottom w:val="0"/>
              <w:divBdr>
                <w:top w:val="none" w:sz="0" w:space="0" w:color="auto"/>
                <w:left w:val="none" w:sz="0" w:space="0" w:color="auto"/>
                <w:bottom w:val="none" w:sz="0" w:space="0" w:color="auto"/>
                <w:right w:val="none" w:sz="0" w:space="0" w:color="auto"/>
              </w:divBdr>
              <w:divsChild>
                <w:div w:id="169977239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41474306">
          <w:marLeft w:val="0"/>
          <w:marRight w:val="0"/>
          <w:marTop w:val="0"/>
          <w:marBottom w:val="0"/>
          <w:divBdr>
            <w:top w:val="none" w:sz="0" w:space="0" w:color="auto"/>
            <w:left w:val="none" w:sz="0" w:space="0" w:color="auto"/>
            <w:bottom w:val="none" w:sz="0" w:space="0" w:color="auto"/>
            <w:right w:val="none" w:sz="0" w:space="0" w:color="auto"/>
          </w:divBdr>
          <w:divsChild>
            <w:div w:id="578490956">
              <w:marLeft w:val="0"/>
              <w:marRight w:val="0"/>
              <w:marTop w:val="0"/>
              <w:marBottom w:val="0"/>
              <w:divBdr>
                <w:top w:val="none" w:sz="0" w:space="0" w:color="auto"/>
                <w:left w:val="none" w:sz="0" w:space="0" w:color="auto"/>
                <w:bottom w:val="none" w:sz="0" w:space="0" w:color="auto"/>
                <w:right w:val="none" w:sz="0" w:space="0" w:color="auto"/>
              </w:divBdr>
              <w:divsChild>
                <w:div w:id="609970607">
                  <w:marLeft w:val="0"/>
                  <w:marRight w:val="0"/>
                  <w:marTop w:val="0"/>
                  <w:marBottom w:val="600"/>
                  <w:divBdr>
                    <w:top w:val="none" w:sz="0" w:space="0" w:color="auto"/>
                    <w:left w:val="none" w:sz="0" w:space="0" w:color="auto"/>
                    <w:bottom w:val="single" w:sz="6" w:space="15" w:color="CCCCCC"/>
                    <w:right w:val="none" w:sz="0" w:space="0" w:color="auto"/>
                  </w:divBdr>
                  <w:divsChild>
                    <w:div w:id="608050740">
                      <w:marLeft w:val="0"/>
                      <w:marRight w:val="0"/>
                      <w:marTop w:val="0"/>
                      <w:marBottom w:val="0"/>
                      <w:divBdr>
                        <w:top w:val="none" w:sz="0" w:space="0" w:color="auto"/>
                        <w:left w:val="none" w:sz="0" w:space="0" w:color="auto"/>
                        <w:bottom w:val="none" w:sz="0" w:space="0" w:color="auto"/>
                        <w:right w:val="none" w:sz="0" w:space="0" w:color="auto"/>
                      </w:divBdr>
                    </w:div>
                    <w:div w:id="1906842653">
                      <w:marLeft w:val="0"/>
                      <w:marRight w:val="0"/>
                      <w:marTop w:val="0"/>
                      <w:marBottom w:val="0"/>
                      <w:divBdr>
                        <w:top w:val="none" w:sz="0" w:space="0" w:color="auto"/>
                        <w:left w:val="none" w:sz="0" w:space="0" w:color="auto"/>
                        <w:bottom w:val="none" w:sz="0" w:space="0" w:color="auto"/>
                        <w:right w:val="none" w:sz="0" w:space="0" w:color="auto"/>
                      </w:divBdr>
                      <w:divsChild>
                        <w:div w:id="8769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1409">
                  <w:marLeft w:val="0"/>
                  <w:marRight w:val="0"/>
                  <w:marTop w:val="0"/>
                  <w:marBottom w:val="600"/>
                  <w:divBdr>
                    <w:top w:val="none" w:sz="0" w:space="0" w:color="auto"/>
                    <w:left w:val="none" w:sz="0" w:space="0" w:color="auto"/>
                    <w:bottom w:val="single" w:sz="6" w:space="15" w:color="CCCCCC"/>
                    <w:right w:val="none" w:sz="0" w:space="0" w:color="auto"/>
                  </w:divBdr>
                  <w:divsChild>
                    <w:div w:id="1480489127">
                      <w:marLeft w:val="0"/>
                      <w:marRight w:val="0"/>
                      <w:marTop w:val="0"/>
                      <w:marBottom w:val="0"/>
                      <w:divBdr>
                        <w:top w:val="none" w:sz="0" w:space="0" w:color="auto"/>
                        <w:left w:val="none" w:sz="0" w:space="0" w:color="auto"/>
                        <w:bottom w:val="none" w:sz="0" w:space="0" w:color="auto"/>
                        <w:right w:val="none" w:sz="0" w:space="0" w:color="auto"/>
                      </w:divBdr>
                    </w:div>
                    <w:div w:id="534193337">
                      <w:marLeft w:val="0"/>
                      <w:marRight w:val="0"/>
                      <w:marTop w:val="0"/>
                      <w:marBottom w:val="0"/>
                      <w:divBdr>
                        <w:top w:val="none" w:sz="0" w:space="0" w:color="auto"/>
                        <w:left w:val="none" w:sz="0" w:space="0" w:color="auto"/>
                        <w:bottom w:val="none" w:sz="0" w:space="0" w:color="auto"/>
                        <w:right w:val="none" w:sz="0" w:space="0" w:color="auto"/>
                      </w:divBdr>
                      <w:divsChild>
                        <w:div w:id="14728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3822">
                  <w:marLeft w:val="0"/>
                  <w:marRight w:val="0"/>
                  <w:marTop w:val="0"/>
                  <w:marBottom w:val="600"/>
                  <w:divBdr>
                    <w:top w:val="none" w:sz="0" w:space="0" w:color="auto"/>
                    <w:left w:val="none" w:sz="0" w:space="0" w:color="auto"/>
                    <w:bottom w:val="none" w:sz="0" w:space="0" w:color="auto"/>
                    <w:right w:val="none" w:sz="0" w:space="0" w:color="auto"/>
                  </w:divBdr>
                  <w:divsChild>
                    <w:div w:id="213471622">
                      <w:marLeft w:val="0"/>
                      <w:marRight w:val="0"/>
                      <w:marTop w:val="0"/>
                      <w:marBottom w:val="0"/>
                      <w:divBdr>
                        <w:top w:val="none" w:sz="0" w:space="0" w:color="auto"/>
                        <w:left w:val="none" w:sz="0" w:space="0" w:color="auto"/>
                        <w:bottom w:val="none" w:sz="0" w:space="0" w:color="auto"/>
                        <w:right w:val="none" w:sz="0" w:space="0" w:color="auto"/>
                      </w:divBdr>
                    </w:div>
                    <w:div w:id="453838859">
                      <w:marLeft w:val="0"/>
                      <w:marRight w:val="0"/>
                      <w:marTop w:val="0"/>
                      <w:marBottom w:val="0"/>
                      <w:divBdr>
                        <w:top w:val="none" w:sz="0" w:space="0" w:color="auto"/>
                        <w:left w:val="none" w:sz="0" w:space="0" w:color="auto"/>
                        <w:bottom w:val="none" w:sz="0" w:space="0" w:color="auto"/>
                        <w:right w:val="none" w:sz="0" w:space="0" w:color="auto"/>
                      </w:divBdr>
                      <w:divsChild>
                        <w:div w:id="6082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458273">
      <w:bodyDiv w:val="1"/>
      <w:marLeft w:val="0"/>
      <w:marRight w:val="0"/>
      <w:marTop w:val="0"/>
      <w:marBottom w:val="0"/>
      <w:divBdr>
        <w:top w:val="none" w:sz="0" w:space="0" w:color="auto"/>
        <w:left w:val="none" w:sz="0" w:space="0" w:color="auto"/>
        <w:bottom w:val="none" w:sz="0" w:space="0" w:color="auto"/>
        <w:right w:val="none" w:sz="0" w:space="0" w:color="auto"/>
      </w:divBdr>
    </w:div>
    <w:div w:id="498540731">
      <w:bodyDiv w:val="1"/>
      <w:marLeft w:val="0"/>
      <w:marRight w:val="0"/>
      <w:marTop w:val="0"/>
      <w:marBottom w:val="0"/>
      <w:divBdr>
        <w:top w:val="none" w:sz="0" w:space="0" w:color="auto"/>
        <w:left w:val="none" w:sz="0" w:space="0" w:color="auto"/>
        <w:bottom w:val="none" w:sz="0" w:space="0" w:color="auto"/>
        <w:right w:val="none" w:sz="0" w:space="0" w:color="auto"/>
      </w:divBdr>
    </w:div>
    <w:div w:id="689531816">
      <w:bodyDiv w:val="1"/>
      <w:marLeft w:val="0"/>
      <w:marRight w:val="0"/>
      <w:marTop w:val="0"/>
      <w:marBottom w:val="0"/>
      <w:divBdr>
        <w:top w:val="none" w:sz="0" w:space="0" w:color="auto"/>
        <w:left w:val="none" w:sz="0" w:space="0" w:color="auto"/>
        <w:bottom w:val="none" w:sz="0" w:space="0" w:color="auto"/>
        <w:right w:val="none" w:sz="0" w:space="0" w:color="auto"/>
      </w:divBdr>
    </w:div>
    <w:div w:id="1135637060">
      <w:bodyDiv w:val="1"/>
      <w:marLeft w:val="0"/>
      <w:marRight w:val="0"/>
      <w:marTop w:val="0"/>
      <w:marBottom w:val="0"/>
      <w:divBdr>
        <w:top w:val="none" w:sz="0" w:space="0" w:color="auto"/>
        <w:left w:val="none" w:sz="0" w:space="0" w:color="auto"/>
        <w:bottom w:val="none" w:sz="0" w:space="0" w:color="auto"/>
        <w:right w:val="none" w:sz="0" w:space="0" w:color="auto"/>
      </w:divBdr>
    </w:div>
    <w:div w:id="1295327615">
      <w:bodyDiv w:val="1"/>
      <w:marLeft w:val="0"/>
      <w:marRight w:val="0"/>
      <w:marTop w:val="0"/>
      <w:marBottom w:val="0"/>
      <w:divBdr>
        <w:top w:val="none" w:sz="0" w:space="0" w:color="auto"/>
        <w:left w:val="none" w:sz="0" w:space="0" w:color="auto"/>
        <w:bottom w:val="none" w:sz="0" w:space="0" w:color="auto"/>
        <w:right w:val="none" w:sz="0" w:space="0" w:color="auto"/>
      </w:divBdr>
    </w:div>
    <w:div w:id="1518694824">
      <w:bodyDiv w:val="1"/>
      <w:marLeft w:val="0"/>
      <w:marRight w:val="0"/>
      <w:marTop w:val="0"/>
      <w:marBottom w:val="0"/>
      <w:divBdr>
        <w:top w:val="none" w:sz="0" w:space="0" w:color="auto"/>
        <w:left w:val="none" w:sz="0" w:space="0" w:color="auto"/>
        <w:bottom w:val="none" w:sz="0" w:space="0" w:color="auto"/>
        <w:right w:val="none" w:sz="0" w:space="0" w:color="auto"/>
      </w:divBdr>
    </w:div>
    <w:div w:id="1773817358">
      <w:bodyDiv w:val="1"/>
      <w:marLeft w:val="0"/>
      <w:marRight w:val="0"/>
      <w:marTop w:val="0"/>
      <w:marBottom w:val="0"/>
      <w:divBdr>
        <w:top w:val="none" w:sz="0" w:space="0" w:color="auto"/>
        <w:left w:val="none" w:sz="0" w:space="0" w:color="auto"/>
        <w:bottom w:val="none" w:sz="0" w:space="0" w:color="auto"/>
        <w:right w:val="none" w:sz="0" w:space="0" w:color="auto"/>
      </w:divBdr>
      <w:divsChild>
        <w:div w:id="1502508055">
          <w:marLeft w:val="0"/>
          <w:marRight w:val="0"/>
          <w:marTop w:val="0"/>
          <w:marBottom w:val="0"/>
          <w:divBdr>
            <w:top w:val="none" w:sz="0" w:space="0" w:color="auto"/>
            <w:left w:val="none" w:sz="0" w:space="0" w:color="auto"/>
            <w:bottom w:val="none" w:sz="0" w:space="0" w:color="auto"/>
            <w:right w:val="none" w:sz="0" w:space="0" w:color="auto"/>
          </w:divBdr>
          <w:divsChild>
            <w:div w:id="1062870794">
              <w:marLeft w:val="0"/>
              <w:marRight w:val="0"/>
              <w:marTop w:val="0"/>
              <w:marBottom w:val="600"/>
              <w:divBdr>
                <w:top w:val="none" w:sz="0" w:space="0" w:color="auto"/>
                <w:left w:val="none" w:sz="0" w:space="0" w:color="auto"/>
                <w:bottom w:val="none" w:sz="0" w:space="0" w:color="auto"/>
                <w:right w:val="none" w:sz="0" w:space="0" w:color="auto"/>
              </w:divBdr>
              <w:divsChild>
                <w:div w:id="222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1208">
          <w:marLeft w:val="0"/>
          <w:marRight w:val="0"/>
          <w:marTop w:val="0"/>
          <w:marBottom w:val="0"/>
          <w:divBdr>
            <w:top w:val="none" w:sz="0" w:space="0" w:color="auto"/>
            <w:left w:val="none" w:sz="0" w:space="0" w:color="auto"/>
            <w:bottom w:val="none" w:sz="0" w:space="0" w:color="auto"/>
            <w:right w:val="none" w:sz="0" w:space="0" w:color="auto"/>
          </w:divBdr>
          <w:divsChild>
            <w:div w:id="764813766">
              <w:marLeft w:val="0"/>
              <w:marRight w:val="0"/>
              <w:marTop w:val="0"/>
              <w:marBottom w:val="600"/>
              <w:divBdr>
                <w:top w:val="none" w:sz="0" w:space="0" w:color="auto"/>
                <w:left w:val="none" w:sz="0" w:space="0" w:color="auto"/>
                <w:bottom w:val="none" w:sz="0" w:space="0" w:color="auto"/>
                <w:right w:val="none" w:sz="0" w:space="0" w:color="auto"/>
              </w:divBdr>
              <w:divsChild>
                <w:div w:id="1299913425">
                  <w:marLeft w:val="0"/>
                  <w:marRight w:val="0"/>
                  <w:marTop w:val="0"/>
                  <w:marBottom w:val="0"/>
                  <w:divBdr>
                    <w:top w:val="none" w:sz="0" w:space="0" w:color="auto"/>
                    <w:left w:val="none" w:sz="0" w:space="0" w:color="auto"/>
                    <w:bottom w:val="none" w:sz="0" w:space="0" w:color="auto"/>
                    <w:right w:val="none" w:sz="0" w:space="0" w:color="auto"/>
                  </w:divBdr>
                </w:div>
                <w:div w:id="1295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3128">
          <w:marLeft w:val="0"/>
          <w:marRight w:val="0"/>
          <w:marTop w:val="0"/>
          <w:marBottom w:val="0"/>
          <w:divBdr>
            <w:top w:val="none" w:sz="0" w:space="0" w:color="auto"/>
            <w:left w:val="none" w:sz="0" w:space="0" w:color="auto"/>
            <w:bottom w:val="none" w:sz="0" w:space="0" w:color="auto"/>
            <w:right w:val="none" w:sz="0" w:space="0" w:color="auto"/>
          </w:divBdr>
          <w:divsChild>
            <w:div w:id="225071009">
              <w:marLeft w:val="0"/>
              <w:marRight w:val="0"/>
              <w:marTop w:val="0"/>
              <w:marBottom w:val="600"/>
              <w:divBdr>
                <w:top w:val="none" w:sz="0" w:space="0" w:color="auto"/>
                <w:left w:val="none" w:sz="0" w:space="0" w:color="auto"/>
                <w:bottom w:val="none" w:sz="0" w:space="0" w:color="auto"/>
                <w:right w:val="none" w:sz="0" w:space="0" w:color="auto"/>
              </w:divBdr>
              <w:divsChild>
                <w:div w:id="1488740976">
                  <w:marLeft w:val="0"/>
                  <w:marRight w:val="0"/>
                  <w:marTop w:val="0"/>
                  <w:marBottom w:val="0"/>
                  <w:divBdr>
                    <w:top w:val="none" w:sz="0" w:space="0" w:color="auto"/>
                    <w:left w:val="none" w:sz="0" w:space="0" w:color="auto"/>
                    <w:bottom w:val="none" w:sz="0" w:space="0" w:color="auto"/>
                    <w:right w:val="none" w:sz="0" w:space="0" w:color="auto"/>
                  </w:divBdr>
                </w:div>
                <w:div w:id="19997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2021-10-17T10:15:00Z</dcterms:created>
  <dcterms:modified xsi:type="dcterms:W3CDTF">2021-10-17T10:29:00Z</dcterms:modified>
</cp:coreProperties>
</file>