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82F4" w14:textId="77777777" w:rsidR="000A3618" w:rsidRPr="00F32B57" w:rsidRDefault="009C1F7C" w:rsidP="00454C13">
      <w:pPr>
        <w:jc w:val="center"/>
        <w:rPr>
          <w:color w:val="FF0000"/>
          <w:sz w:val="28"/>
          <w:szCs w:val="28"/>
        </w:rPr>
      </w:pPr>
      <w:r>
        <w:rPr>
          <w:b/>
          <w:sz w:val="36"/>
          <w:szCs w:val="36"/>
        </w:rPr>
        <w:t xml:space="preserve">IS </w:t>
      </w:r>
      <w:r w:rsidR="00454C13" w:rsidRPr="00454C13">
        <w:rPr>
          <w:b/>
          <w:sz w:val="36"/>
          <w:szCs w:val="36"/>
        </w:rPr>
        <w:t>Assignment No. 1</w:t>
      </w:r>
      <w:r w:rsidR="00F32B57">
        <w:rPr>
          <w:b/>
          <w:sz w:val="36"/>
          <w:szCs w:val="36"/>
        </w:rPr>
        <w:t xml:space="preserve"> </w:t>
      </w:r>
      <w:r w:rsidR="00F32B57">
        <w:rPr>
          <w:b/>
          <w:sz w:val="36"/>
          <w:szCs w:val="36"/>
        </w:rPr>
        <w:tab/>
      </w:r>
      <w:r w:rsidR="00F32B57">
        <w:rPr>
          <w:b/>
          <w:sz w:val="36"/>
          <w:szCs w:val="36"/>
        </w:rPr>
        <w:tab/>
      </w:r>
      <w:r w:rsidR="00F32B57">
        <w:rPr>
          <w:b/>
          <w:sz w:val="36"/>
          <w:szCs w:val="36"/>
        </w:rPr>
        <w:tab/>
      </w:r>
      <w:r w:rsidR="00F32B57">
        <w:rPr>
          <w:b/>
          <w:sz w:val="36"/>
          <w:szCs w:val="36"/>
        </w:rPr>
        <w:tab/>
      </w:r>
      <w:r w:rsidR="00F32B57">
        <w:rPr>
          <w:b/>
          <w:sz w:val="36"/>
          <w:szCs w:val="36"/>
        </w:rPr>
        <w:tab/>
      </w:r>
      <w:r w:rsidR="00F32B57" w:rsidRPr="00F32B57">
        <w:rPr>
          <w:color w:val="FF0000"/>
          <w:sz w:val="28"/>
          <w:szCs w:val="28"/>
        </w:rPr>
        <w:t xml:space="preserve">Due </w:t>
      </w:r>
      <w:r w:rsidR="00D80A42" w:rsidRPr="00F32B57">
        <w:rPr>
          <w:color w:val="FF0000"/>
          <w:sz w:val="28"/>
          <w:szCs w:val="28"/>
        </w:rPr>
        <w:t>date:</w:t>
      </w:r>
      <w:r w:rsidR="00F32B57" w:rsidRPr="00F32B57">
        <w:rPr>
          <w:color w:val="FF0000"/>
          <w:sz w:val="28"/>
          <w:szCs w:val="28"/>
        </w:rPr>
        <w:t xml:space="preserve"> 24/1/2022</w:t>
      </w:r>
    </w:p>
    <w:p w14:paraId="0975ACF3" w14:textId="1AB472DD" w:rsidR="009C1F7C" w:rsidRDefault="00575DE4" w:rsidP="00C868F2">
      <w:pPr>
        <w:pStyle w:val="ListParagraph"/>
        <w:numPr>
          <w:ilvl w:val="0"/>
          <w:numId w:val="1"/>
        </w:numPr>
        <w:jc w:val="both"/>
        <w:rPr>
          <w:b/>
          <w:sz w:val="24"/>
          <w:szCs w:val="24"/>
        </w:rPr>
      </w:pPr>
      <w:r>
        <w:rPr>
          <w:b/>
          <w:sz w:val="24"/>
          <w:szCs w:val="24"/>
        </w:rPr>
        <w:t xml:space="preserve">What is Information Security? </w:t>
      </w:r>
      <w:r w:rsidR="00C868F2">
        <w:rPr>
          <w:b/>
          <w:sz w:val="24"/>
          <w:szCs w:val="24"/>
        </w:rPr>
        <w:t xml:space="preserve">What are the </w:t>
      </w:r>
      <w:r w:rsidR="002D4EC4">
        <w:rPr>
          <w:b/>
          <w:sz w:val="24"/>
          <w:szCs w:val="24"/>
        </w:rPr>
        <w:t xml:space="preserve">basics components of security </w:t>
      </w:r>
      <w:r w:rsidR="00C868F2">
        <w:rPr>
          <w:b/>
          <w:sz w:val="24"/>
          <w:szCs w:val="24"/>
        </w:rPr>
        <w:t xml:space="preserve">and explain in </w:t>
      </w:r>
      <w:r w:rsidR="00543587">
        <w:rPr>
          <w:b/>
          <w:sz w:val="24"/>
          <w:szCs w:val="24"/>
        </w:rPr>
        <w:t>detail</w:t>
      </w:r>
      <w:r w:rsidR="00C868F2">
        <w:rPr>
          <w:b/>
          <w:sz w:val="24"/>
          <w:szCs w:val="24"/>
        </w:rPr>
        <w:t>?</w:t>
      </w:r>
    </w:p>
    <w:p w14:paraId="2D52B556" w14:textId="056B7F7E" w:rsidR="00942F87" w:rsidRPr="00942F87" w:rsidRDefault="00942F87" w:rsidP="00942F87">
      <w:r w:rsidRPr="00942F87">
        <w:t>Information security is a set of practices designed to keep personal data secure from unauthorized access and alteration during storing or transmitting from one place to another.</w:t>
      </w:r>
    </w:p>
    <w:p w14:paraId="75D2585B" w14:textId="77777777" w:rsidR="00942F87" w:rsidRPr="00543587" w:rsidRDefault="00942F87" w:rsidP="00543587">
      <w:pPr>
        <w:pStyle w:val="Heading1"/>
      </w:pPr>
      <w:r w:rsidRPr="00543587">
        <w:t>Confidentiality</w:t>
      </w:r>
    </w:p>
    <w:p w14:paraId="219497F7" w14:textId="77777777" w:rsidR="00942F87" w:rsidRPr="00543587" w:rsidRDefault="00942F87" w:rsidP="00543587">
      <w:r w:rsidRPr="00543587">
        <w:t>Confidentiality is the concealment of information or resources. Also, there is a need to keep information secret from other third parties that want to have access to it, so just the right people can access it.</w:t>
      </w:r>
    </w:p>
    <w:p w14:paraId="0806A84B" w14:textId="2DBE93CC" w:rsidR="00942F87" w:rsidRPr="00543587" w:rsidRDefault="00942F87" w:rsidP="00543587">
      <w:r w:rsidRPr="00543587">
        <w:rPr>
          <w:b/>
          <w:bCs/>
        </w:rPr>
        <w:t>Example in real life</w:t>
      </w:r>
      <w:r w:rsidRPr="00543587">
        <w:t> − Let’s say there are two people communicating via an encrypted email they know the decryption keys of each other and they read the email by entering these keys into the email program. If someone else can read these decryption keys when they are entered into the program, then the confidentiality of that email is compromised.</w:t>
      </w:r>
    </w:p>
    <w:p w14:paraId="1F6FC3FF" w14:textId="77777777" w:rsidR="00942F87" w:rsidRDefault="00942F87" w:rsidP="00543587">
      <w:pPr>
        <w:pStyle w:val="Heading1"/>
        <w:rPr>
          <w:b/>
          <w:bCs/>
        </w:rPr>
      </w:pPr>
      <w:r>
        <w:t>Integrity</w:t>
      </w:r>
    </w:p>
    <w:p w14:paraId="1DBEBD98" w14:textId="77777777" w:rsidR="00942F87" w:rsidRPr="00543587" w:rsidRDefault="00942F87" w:rsidP="00543587">
      <w:r w:rsidRPr="00543587">
        <w:t>Integrity is the trustworthiness of data in the systems or resources by the point of view of preventing unauthorized and improper changes. Generally, Integrity is composed of two sub-elements – data-integrity, which it has to do with the content of the data and authentication which has to do with the origin of the data as such information has values only if it is correct.</w:t>
      </w:r>
    </w:p>
    <w:p w14:paraId="397C2D49" w14:textId="77777777" w:rsidR="00942F87" w:rsidRPr="00543587" w:rsidRDefault="00942F87" w:rsidP="00543587">
      <w:r w:rsidRPr="00543587">
        <w:rPr>
          <w:b/>
          <w:bCs/>
        </w:rPr>
        <w:t>Example in real life</w:t>
      </w:r>
      <w:r w:rsidRPr="00543587">
        <w:t> − Let’s say you are doing an online payment of 5 USD, but your information is tampered without your knowledge in a way by sending to the seller 500 USD, this would cost you too much.</w:t>
      </w:r>
    </w:p>
    <w:p w14:paraId="6BE224C8" w14:textId="77777777" w:rsidR="00942F87" w:rsidRPr="00543587" w:rsidRDefault="00942F87" w:rsidP="00543587">
      <w:r w:rsidRPr="00543587">
        <w:t>In this case cryptography plays a very major role in ensuring data integrity. Commonly used methods to protect data integrity includes hashing the data you receive and comparing it with the hash of the original message. However, this means that the hash of the original data must be provided in a secure way.</w:t>
      </w:r>
    </w:p>
    <w:p w14:paraId="5DA9EFA3" w14:textId="77777777" w:rsidR="00942F87" w:rsidRDefault="00942F87" w:rsidP="00543587">
      <w:pPr>
        <w:pStyle w:val="Heading1"/>
        <w:rPr>
          <w:b/>
          <w:bCs/>
        </w:rPr>
      </w:pPr>
      <w:r>
        <w:t>Availability</w:t>
      </w:r>
    </w:p>
    <w:p w14:paraId="5B5B181B" w14:textId="77777777" w:rsidR="00942F87" w:rsidRPr="00543587" w:rsidRDefault="00942F87" w:rsidP="00543587">
      <w:r w:rsidRPr="00543587">
        <w:t>Availability refers to the ability to access data of a resource when it is needed, as such the information has value only if the authorized people can access at right time. Denying access to data nowadays has become a common attack. Imagine a downtime of a live server how costly it can be.</w:t>
      </w:r>
    </w:p>
    <w:p w14:paraId="50B8A01F" w14:textId="77777777" w:rsidR="00942F87" w:rsidRPr="00543587" w:rsidRDefault="00942F87" w:rsidP="00543587">
      <w:r w:rsidRPr="00543587">
        <w:rPr>
          <w:b/>
          <w:bCs/>
        </w:rPr>
        <w:t>Example in real life</w:t>
      </w:r>
      <w:r w:rsidRPr="00543587">
        <w:t> − Let’s say a hacker has compromised a webserver of a bank and put it down. You as an authenticated user want to do an e-banking transfer but it is impossible to access it, the undone transfer is a money lost for the bank.</w:t>
      </w:r>
    </w:p>
    <w:p w14:paraId="0278A5BF" w14:textId="4DD53A6B" w:rsidR="00422833" w:rsidRDefault="00422833" w:rsidP="00C868F2">
      <w:pPr>
        <w:pStyle w:val="ListParagraph"/>
        <w:numPr>
          <w:ilvl w:val="0"/>
          <w:numId w:val="1"/>
        </w:numPr>
        <w:jc w:val="both"/>
        <w:rPr>
          <w:b/>
          <w:sz w:val="24"/>
          <w:szCs w:val="24"/>
        </w:rPr>
      </w:pPr>
      <w:r>
        <w:rPr>
          <w:b/>
          <w:sz w:val="24"/>
          <w:szCs w:val="24"/>
        </w:rPr>
        <w:t>What is risk</w:t>
      </w:r>
      <w:r w:rsidR="0074022B">
        <w:rPr>
          <w:b/>
          <w:sz w:val="24"/>
          <w:szCs w:val="24"/>
        </w:rPr>
        <w:t xml:space="preserve"> and what are the types of risk</w:t>
      </w:r>
      <w:r>
        <w:rPr>
          <w:b/>
          <w:sz w:val="24"/>
          <w:szCs w:val="24"/>
        </w:rPr>
        <w:t>?</w:t>
      </w:r>
    </w:p>
    <w:p w14:paraId="082EFF21" w14:textId="0A0D61D6" w:rsidR="00942F87" w:rsidRDefault="00636167" w:rsidP="006E23BF">
      <w:r w:rsidRPr="006E23BF">
        <w:t>Risk is defined as the potential for loss or damage when a threat exploits a vulnerability. </w:t>
      </w:r>
    </w:p>
    <w:p w14:paraId="3E6F072A" w14:textId="7D8FEF9F" w:rsidR="00543587" w:rsidRPr="006E23BF" w:rsidRDefault="00543587" w:rsidP="006E23BF">
      <w:r>
        <w:rPr>
          <w:noProof/>
        </w:rPr>
        <w:lastRenderedPageBreak/>
        <w:drawing>
          <wp:inline distT="0" distB="0" distL="0" distR="0" wp14:anchorId="15E8B414" wp14:editId="27F1CD1E">
            <wp:extent cx="5791200" cy="5124450"/>
            <wp:effectExtent l="19050" t="0" r="0"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E0D11F" w14:textId="77777777" w:rsidR="006E23BF" w:rsidRPr="00543587" w:rsidRDefault="006E23BF" w:rsidP="00543587">
      <w:pPr>
        <w:pStyle w:val="Heading1"/>
      </w:pPr>
      <w:r w:rsidRPr="00543587">
        <w:t>1 – Malware</w:t>
      </w:r>
    </w:p>
    <w:p w14:paraId="45C36CED" w14:textId="77777777" w:rsidR="006E23BF" w:rsidRPr="00543587" w:rsidRDefault="006E23BF" w:rsidP="00543587">
      <w:r w:rsidRPr="00543587">
        <w:t>We’ll start with the most prolific and common form of security threat: malware. It’s been around since the internet’s inception and continues to remain a consistent problem. Malware is when an unwanted piece of programming or software installs itself on a target system, causing unusual behavior. This ranges from denying access to programs, deleting files, stealing information, and spreading itself to other systems.</w:t>
      </w:r>
    </w:p>
    <w:p w14:paraId="36AF4282" w14:textId="77777777" w:rsidR="006E23BF" w:rsidRPr="00543587" w:rsidRDefault="006E23BF" w:rsidP="00543587">
      <w:pPr>
        <w:pStyle w:val="Heading1"/>
      </w:pPr>
      <w:r w:rsidRPr="00543587">
        <w:t>2 – Password Theft</w:t>
      </w:r>
    </w:p>
    <w:p w14:paraId="7C975834" w14:textId="77777777" w:rsidR="006E23BF" w:rsidRPr="00543587" w:rsidRDefault="006E23BF" w:rsidP="00543587">
      <w:r w:rsidRPr="00543587">
        <w:t>“I’ve been hacked!” A common conclusion when you log in to an account, only to find your password changed and details lost. The reality is an unwanted third party managed to steal or guess your password and has since run amok with the information. It’s far worse for an enterprise, which may lose sensitive data.</w:t>
      </w:r>
    </w:p>
    <w:p w14:paraId="504FCC39" w14:textId="77777777" w:rsidR="006E23BF" w:rsidRPr="00543587" w:rsidRDefault="006E23BF" w:rsidP="00543587">
      <w:pPr>
        <w:pStyle w:val="Heading1"/>
      </w:pPr>
      <w:r w:rsidRPr="00543587">
        <w:lastRenderedPageBreak/>
        <w:t>3 – Traffic Interception</w:t>
      </w:r>
    </w:p>
    <w:p w14:paraId="205A954E" w14:textId="65738916" w:rsidR="006E23BF" w:rsidRPr="00543587" w:rsidRDefault="006E23BF" w:rsidP="00543587">
      <w:r w:rsidRPr="00543587">
        <w:t xml:space="preserve">Also known as “eavesdropping,” traffic interception occurs when a third-party “listens” to info sent between a user and host. The kind of information stolen varies based on traffic but is often used to take </w:t>
      </w:r>
      <w:r w:rsidR="00543587" w:rsidRPr="00543587">
        <w:t>logins</w:t>
      </w:r>
      <w:r w:rsidRPr="00543587">
        <w:t xml:space="preserve"> or valuable data.</w:t>
      </w:r>
    </w:p>
    <w:p w14:paraId="08674314" w14:textId="77777777" w:rsidR="006E23BF" w:rsidRPr="00543587" w:rsidRDefault="006E23BF" w:rsidP="00543587">
      <w:pPr>
        <w:pStyle w:val="Heading1"/>
      </w:pPr>
      <w:r w:rsidRPr="00543587">
        <w:t>4 – Phishing Attacks</w:t>
      </w:r>
    </w:p>
    <w:p w14:paraId="7C850B29" w14:textId="77777777" w:rsidR="006E23BF" w:rsidRPr="00543587" w:rsidRDefault="006E23BF" w:rsidP="00543587">
      <w:r w:rsidRPr="00543587">
        <w:t>Phishing scams are an older attack method and rely on social engineering to achieve its goal. Typically, an end user receives a message or email which requests sensitive data, such as a password. Sometimes, the phishing message appears official, using legitimate appearing addresses and media. This compels an individual to click on links and accidentally give away sensitive information.</w:t>
      </w:r>
    </w:p>
    <w:p w14:paraId="5D600DFE" w14:textId="77777777" w:rsidR="006E23BF" w:rsidRPr="00543587" w:rsidRDefault="006E23BF" w:rsidP="00543587">
      <w:pPr>
        <w:pStyle w:val="Heading1"/>
      </w:pPr>
      <w:r w:rsidRPr="00543587">
        <w:t>5 – DDoS</w:t>
      </w:r>
    </w:p>
    <w:p w14:paraId="4905A4D6" w14:textId="77777777" w:rsidR="006E23BF" w:rsidRPr="00543587" w:rsidRDefault="006E23BF" w:rsidP="00543587">
      <w:r w:rsidRPr="00543587">
        <w:t>Distributed Denial of Service is an attack method in which malicious parties target servers an overload them with user traffic. When a server cannot handle incoming requests, the website it hosts shuts down or slows to unusable performance.</w:t>
      </w:r>
    </w:p>
    <w:p w14:paraId="121FCE43" w14:textId="77777777" w:rsidR="006E23BF" w:rsidRPr="00543587" w:rsidRDefault="006E23BF" w:rsidP="00543587">
      <w:pPr>
        <w:pStyle w:val="Heading1"/>
      </w:pPr>
      <w:r w:rsidRPr="00543587">
        <w:t>6 – Cross Site Attack</w:t>
      </w:r>
    </w:p>
    <w:p w14:paraId="69389A42" w14:textId="00BC9A8F" w:rsidR="006E23BF" w:rsidRPr="00543587" w:rsidRDefault="006E23BF" w:rsidP="00543587">
      <w:r w:rsidRPr="00543587">
        <w:t xml:space="preserve">Referred to as an XSS attack. In this instance, a third-party will target a vulnerable website, typically one lacking encryption. Once targeted the dangerous code loads onto the site. When a </w:t>
      </w:r>
      <w:r w:rsidR="00705177" w:rsidRPr="00543587">
        <w:t>regular user access</w:t>
      </w:r>
      <w:r w:rsidRPr="00543587">
        <w:t xml:space="preserve"> said website, that payload is delivered either to their system or browser, causing unwanted </w:t>
      </w:r>
      <w:r w:rsidR="00705177" w:rsidRPr="00543587">
        <w:t>behaviour</w:t>
      </w:r>
      <w:r w:rsidRPr="00543587">
        <w:t>. The goal is to either disrupt standard services or steal user information.</w:t>
      </w:r>
    </w:p>
    <w:p w14:paraId="3DF54E8F" w14:textId="77777777" w:rsidR="006E23BF" w:rsidRPr="00543587" w:rsidRDefault="006E23BF" w:rsidP="00543587">
      <w:pPr>
        <w:pStyle w:val="Heading1"/>
      </w:pPr>
      <w:r w:rsidRPr="00543587">
        <w:t>7 – Zero-Day Exploits</w:t>
      </w:r>
    </w:p>
    <w:p w14:paraId="06D38BF6" w14:textId="77A82E83" w:rsidR="006E23BF" w:rsidRPr="00543587" w:rsidRDefault="006E23BF" w:rsidP="00543587">
      <w:r w:rsidRPr="00543587">
        <w:t xml:space="preserve">Occurring after the discovery of a “zero-day vulnerability,” an exploit is a targeted attack against a system, network, or software. This attack takes advantage of an overlooked security problem, looking to cause unusual </w:t>
      </w:r>
      <w:r w:rsidR="00543587" w:rsidRPr="00543587">
        <w:t>behavior</w:t>
      </w:r>
      <w:r w:rsidRPr="00543587">
        <w:t>, damage data, and steal information.</w:t>
      </w:r>
    </w:p>
    <w:p w14:paraId="4E4E8980" w14:textId="77777777" w:rsidR="006E23BF" w:rsidRPr="00543587" w:rsidRDefault="006E23BF" w:rsidP="00543587">
      <w:pPr>
        <w:pStyle w:val="Heading1"/>
      </w:pPr>
      <w:r w:rsidRPr="00543587">
        <w:t>8 – SQL Injection</w:t>
      </w:r>
    </w:p>
    <w:p w14:paraId="35FDD13C" w14:textId="77777777" w:rsidR="006E23BF" w:rsidRPr="00543587" w:rsidRDefault="006E23BF" w:rsidP="00543587">
      <w:r w:rsidRPr="00543587">
        <w:t>An SQL attack is essentially data manipulation, implemented to access information which isn’t meant to be available. Essentially, malicious third parties manipulate SQL “queries” (the typical string of code request sent to a service or server) to retrieve sensitive info.</w:t>
      </w:r>
    </w:p>
    <w:p w14:paraId="17C87044" w14:textId="77777777" w:rsidR="006E23BF" w:rsidRPr="00543587" w:rsidRDefault="006E23BF" w:rsidP="00543587">
      <w:pPr>
        <w:pStyle w:val="Heading1"/>
      </w:pPr>
      <w:r w:rsidRPr="00543587">
        <w:t>9 – Social Engineering</w:t>
      </w:r>
    </w:p>
    <w:p w14:paraId="7F879BAB" w14:textId="3DABFFBB" w:rsidR="006E23BF" w:rsidRPr="00543587" w:rsidRDefault="00705177" w:rsidP="00543587">
      <w:r w:rsidRPr="00543587">
        <w:t>Like</w:t>
      </w:r>
      <w:r w:rsidR="006E23BF" w:rsidRPr="00543587">
        <w:t xml:space="preserve"> phishing, social engineering is the umbrella method for attempting to deceive users into giving away sensitive details. This can occur on any platform, and malicious parties will often go to great lengths to accomplish their goals, such as utilizing social-media info.</w:t>
      </w:r>
    </w:p>
    <w:p w14:paraId="3BF7EA2B" w14:textId="77777777" w:rsidR="006E23BF" w:rsidRPr="00543587" w:rsidRDefault="006E23BF" w:rsidP="00543587">
      <w:pPr>
        <w:pStyle w:val="Heading1"/>
      </w:pPr>
      <w:r w:rsidRPr="00543587">
        <w:t>10 – MitM Attack</w:t>
      </w:r>
    </w:p>
    <w:p w14:paraId="30DF39C1" w14:textId="31354592" w:rsidR="006E23BF" w:rsidRPr="00543587" w:rsidRDefault="006E23BF" w:rsidP="00543587">
      <w:r w:rsidRPr="00543587">
        <w:t xml:space="preserve">A Man-in-the-Middle attack occurs when a </w:t>
      </w:r>
      <w:r w:rsidR="00705177" w:rsidRPr="00543587">
        <w:t>third-party hijack</w:t>
      </w:r>
      <w:r w:rsidRPr="00543587">
        <w:t xml:space="preserve"> a session between client and host. The hacker generally cloaks itself with a spoofed IP address, disconnects the client, and requests information from the client. For example, attempting to log-in to a bank session would allow a MITM attack to hijack user info related to their bank account.</w:t>
      </w:r>
    </w:p>
    <w:p w14:paraId="10241BB4" w14:textId="77777777" w:rsidR="006E23BF" w:rsidRPr="00543587" w:rsidRDefault="006E23BF" w:rsidP="00543587">
      <w:pPr>
        <w:pStyle w:val="Heading1"/>
      </w:pPr>
      <w:r w:rsidRPr="00543587">
        <w:lastRenderedPageBreak/>
        <w:t>11 – Ransomware</w:t>
      </w:r>
    </w:p>
    <w:p w14:paraId="54477E57" w14:textId="296FC2E9" w:rsidR="006E23BF" w:rsidRPr="00543587" w:rsidRDefault="006E23BF" w:rsidP="00543587">
      <w:r w:rsidRPr="00543587">
        <w:t>A nasty variant of malware, ransomware installs itself on a user system or network. Once installed, it prevents access to functionalities (in part or whole) until a “ransom” is paid to third parties.</w:t>
      </w:r>
    </w:p>
    <w:p w14:paraId="65C2D853" w14:textId="77777777" w:rsidR="006E23BF" w:rsidRPr="00543587" w:rsidRDefault="006E23BF" w:rsidP="00543587">
      <w:pPr>
        <w:pStyle w:val="Heading1"/>
      </w:pPr>
      <w:r w:rsidRPr="00543587">
        <w:t>12 – Cryptojacking</w:t>
      </w:r>
    </w:p>
    <w:p w14:paraId="3F952CA7" w14:textId="0DD0A392" w:rsidR="006E23BF" w:rsidRPr="00543587" w:rsidRDefault="006E23BF" w:rsidP="00543587">
      <w:r w:rsidRPr="00543587">
        <w:t xml:space="preserve">Cryptojacking is an attempt to install malware which forces the infected system to perform “crypto-mining,” a popular form of gaining crypto-currency. This, like other viruses, can infect unprotected systems. It is deployed because the act of </w:t>
      </w:r>
      <w:r w:rsidR="00705177" w:rsidRPr="00543587">
        <w:t>crypto mining</w:t>
      </w:r>
      <w:r w:rsidRPr="00543587">
        <w:t xml:space="preserve"> is hardware intensive.</w:t>
      </w:r>
    </w:p>
    <w:p w14:paraId="7A2B002E" w14:textId="77777777" w:rsidR="006E23BF" w:rsidRPr="00543587" w:rsidRDefault="006E23BF" w:rsidP="00543587">
      <w:pPr>
        <w:pStyle w:val="Heading1"/>
      </w:pPr>
      <w:r w:rsidRPr="00543587">
        <w:t>13 – Water Hole Attack</w:t>
      </w:r>
    </w:p>
    <w:p w14:paraId="5EB2E00B" w14:textId="77777777" w:rsidR="006E23BF" w:rsidRPr="00543587" w:rsidRDefault="006E23BF" w:rsidP="00543587">
      <w:r w:rsidRPr="00543587">
        <w:t>Generally used to target organizations, water hole attacks occur when a group infects websites a particular organization frequently uses. The goal – much like a cross-site attack – is to load a malicious payload from the infected sites.</w:t>
      </w:r>
    </w:p>
    <w:p w14:paraId="27F9B27D" w14:textId="77777777" w:rsidR="006E23BF" w:rsidRPr="00543587" w:rsidRDefault="006E23BF" w:rsidP="00543587">
      <w:pPr>
        <w:pStyle w:val="Heading1"/>
      </w:pPr>
      <w:r w:rsidRPr="00543587">
        <w:t>14 – Drive-By Attack</w:t>
      </w:r>
    </w:p>
    <w:p w14:paraId="3141386F" w14:textId="77777777" w:rsidR="006E23BF" w:rsidRPr="00543587" w:rsidRDefault="006E23BF" w:rsidP="00543587">
      <w:r w:rsidRPr="00543587">
        <w:t>In a drive-by-attack, malicious code is delivered onto a system or device. The distinction, however, is that no action is needed on the user end, where typically they need to click a link or download an executable.</w:t>
      </w:r>
    </w:p>
    <w:p w14:paraId="6BD308A3" w14:textId="77777777" w:rsidR="006E23BF" w:rsidRPr="00543587" w:rsidRDefault="006E23BF" w:rsidP="00543587">
      <w:pPr>
        <w:pStyle w:val="Heading1"/>
      </w:pPr>
      <w:r w:rsidRPr="00543587">
        <w:t>15 – Trojan Virus</w:t>
      </w:r>
    </w:p>
    <w:p w14:paraId="19FF4CBA" w14:textId="014503DD" w:rsidR="006E23BF" w:rsidRPr="00543587" w:rsidRDefault="006E23BF" w:rsidP="00543587">
      <w:r w:rsidRPr="00543587">
        <w:t xml:space="preserve">Trojan malware attempts to deliver its payload by disguising itself as legitimate software. One technique used was an “alert” a user’s system was compromised by malware, recommending a scan, whereby the scan </w:t>
      </w:r>
      <w:r w:rsidR="00E50543" w:rsidRPr="00543587">
        <w:t>delivered</w:t>
      </w:r>
      <w:r w:rsidRPr="00543587">
        <w:t xml:space="preserve"> the malware.</w:t>
      </w:r>
    </w:p>
    <w:p w14:paraId="60C64DB7" w14:textId="77777777" w:rsidR="00636167" w:rsidRPr="00942F87" w:rsidRDefault="00636167" w:rsidP="00942F87">
      <w:pPr>
        <w:jc w:val="both"/>
        <w:rPr>
          <w:b/>
          <w:sz w:val="24"/>
          <w:szCs w:val="24"/>
        </w:rPr>
      </w:pPr>
    </w:p>
    <w:p w14:paraId="697B3E17" w14:textId="181FE07F" w:rsidR="00E173B2" w:rsidRDefault="003523A2" w:rsidP="00C868F2">
      <w:pPr>
        <w:pStyle w:val="ListParagraph"/>
        <w:numPr>
          <w:ilvl w:val="0"/>
          <w:numId w:val="1"/>
        </w:numPr>
        <w:jc w:val="both"/>
        <w:rPr>
          <w:b/>
          <w:sz w:val="24"/>
          <w:szCs w:val="24"/>
        </w:rPr>
      </w:pPr>
      <w:r>
        <w:rPr>
          <w:b/>
          <w:sz w:val="24"/>
          <w:szCs w:val="24"/>
        </w:rPr>
        <w:t>Explain the Phases of Security Life Cycle with diagram.</w:t>
      </w:r>
    </w:p>
    <w:p w14:paraId="19F4346B" w14:textId="4E88887B" w:rsidR="00705177" w:rsidRDefault="00705177" w:rsidP="00705177">
      <w:pPr>
        <w:jc w:val="both"/>
        <w:rPr>
          <w:b/>
          <w:sz w:val="24"/>
          <w:szCs w:val="24"/>
        </w:rPr>
      </w:pPr>
    </w:p>
    <w:p w14:paraId="5F026866" w14:textId="77777777" w:rsidR="00E04476" w:rsidRDefault="00E04476" w:rsidP="004811BC">
      <w:r>
        <w:rPr>
          <w:noProof/>
        </w:rPr>
        <w:lastRenderedPageBreak/>
        <w:drawing>
          <wp:inline distT="0" distB="0" distL="0" distR="0" wp14:anchorId="3FCD9ADF" wp14:editId="14D1B8EE">
            <wp:extent cx="6353175" cy="3962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EBD48F2" w14:textId="54747028" w:rsidR="004811BC" w:rsidRPr="004811BC" w:rsidRDefault="00E04476" w:rsidP="004811BC">
      <w:r w:rsidRPr="004811BC">
        <w:t xml:space="preserve">The operation and maintenance stage are </w:t>
      </w:r>
      <w:r w:rsidR="004811BC" w:rsidRPr="004811BC">
        <w:t>critical to the</w:t>
      </w:r>
      <w:r>
        <w:t xml:space="preserve"> </w:t>
      </w:r>
      <w:r w:rsidR="004811BC" w:rsidRPr="004811BC">
        <w:t xml:space="preserve">life cycle. </w:t>
      </w:r>
    </w:p>
    <w:p w14:paraId="6544104C" w14:textId="77777777" w:rsidR="004811BC" w:rsidRDefault="004811BC" w:rsidP="004811BC">
      <w:r w:rsidRPr="004811BC">
        <w:t xml:space="preserve">EXAMPLE: </w:t>
      </w:r>
    </w:p>
    <w:p w14:paraId="2EA44681" w14:textId="15CFF058" w:rsidR="004811BC" w:rsidRPr="004811BC" w:rsidRDefault="004811BC" w:rsidP="004811BC">
      <w:pPr>
        <w:pStyle w:val="ListParagraph"/>
        <w:numPr>
          <w:ilvl w:val="0"/>
          <w:numId w:val="20"/>
        </w:numPr>
      </w:pPr>
      <w:r w:rsidRPr="004811BC">
        <w:t xml:space="preserve">A major corporation decided to improve its security. It hired consultants, determined the </w:t>
      </w:r>
      <w:r w:rsidRPr="004811BC">
        <w:rPr>
          <w:b/>
          <w:bCs/>
        </w:rPr>
        <w:t>threats</w:t>
      </w:r>
      <w:r w:rsidRPr="004811BC">
        <w:t xml:space="preserve">, and created a policy. </w:t>
      </w:r>
    </w:p>
    <w:p w14:paraId="6F318D7D" w14:textId="77777777" w:rsidR="004811BC" w:rsidRPr="004811BC" w:rsidRDefault="004811BC" w:rsidP="004811BC">
      <w:pPr>
        <w:pStyle w:val="ListParagraph"/>
        <w:numPr>
          <w:ilvl w:val="0"/>
          <w:numId w:val="20"/>
        </w:numPr>
      </w:pPr>
      <w:r w:rsidRPr="004811BC">
        <w:t xml:space="preserve">From the </w:t>
      </w:r>
      <w:r w:rsidRPr="004811BC">
        <w:rPr>
          <w:b/>
          <w:bCs/>
        </w:rPr>
        <w:t>policy</w:t>
      </w:r>
      <w:r w:rsidRPr="004811BC">
        <w:t>, the consultants derived several specifications that the security mechanisms had to meet.</w:t>
      </w:r>
    </w:p>
    <w:p w14:paraId="5B0DF150" w14:textId="77777777" w:rsidR="004811BC" w:rsidRPr="004811BC" w:rsidRDefault="004811BC" w:rsidP="004811BC">
      <w:pPr>
        <w:pStyle w:val="ListParagraph"/>
        <w:numPr>
          <w:ilvl w:val="0"/>
          <w:numId w:val="20"/>
        </w:numPr>
      </w:pPr>
      <w:r w:rsidRPr="004811BC">
        <w:t xml:space="preserve">They then developed a design that would meet the </w:t>
      </w:r>
      <w:r w:rsidRPr="004811BC">
        <w:rPr>
          <w:b/>
          <w:bCs/>
        </w:rPr>
        <w:t>specifications</w:t>
      </w:r>
      <w:r w:rsidRPr="004811BC">
        <w:t>.</w:t>
      </w:r>
    </w:p>
    <w:p w14:paraId="40EF8279" w14:textId="77777777" w:rsidR="004811BC" w:rsidRPr="004811BC" w:rsidRDefault="004811BC" w:rsidP="004811BC">
      <w:pPr>
        <w:pStyle w:val="ListParagraph"/>
        <w:numPr>
          <w:ilvl w:val="0"/>
          <w:numId w:val="20"/>
        </w:numPr>
      </w:pPr>
      <w:r w:rsidRPr="004811BC">
        <w:t xml:space="preserve">During the </w:t>
      </w:r>
      <w:r w:rsidRPr="004811BC">
        <w:rPr>
          <w:b/>
          <w:bCs/>
        </w:rPr>
        <w:t>implementation</w:t>
      </w:r>
      <w:r w:rsidRPr="004811BC">
        <w:t xml:space="preserve"> phase, the company discovered that employees could connect modems to the telephones without being detected. </w:t>
      </w:r>
    </w:p>
    <w:p w14:paraId="3F6D31D3" w14:textId="77777777" w:rsidR="004811BC" w:rsidRPr="004811BC" w:rsidRDefault="004811BC" w:rsidP="004811BC">
      <w:pPr>
        <w:pStyle w:val="ListParagraph"/>
        <w:numPr>
          <w:ilvl w:val="0"/>
          <w:numId w:val="20"/>
        </w:numPr>
      </w:pPr>
      <w:r w:rsidRPr="004811BC">
        <w:t xml:space="preserve">The </w:t>
      </w:r>
      <w:r w:rsidRPr="004811BC">
        <w:rPr>
          <w:b/>
          <w:bCs/>
        </w:rPr>
        <w:t>design</w:t>
      </w:r>
      <w:r w:rsidRPr="004811BC">
        <w:t xml:space="preserve"> required all incoming connections to go through a firewall. The design had to be modified to divide systems into two classes: systems connected to “the outside,” which were put outside the firewall; and all other systems, which were put behind the firewall. The design needed other modifications as well.</w:t>
      </w:r>
    </w:p>
    <w:p w14:paraId="5B1D4BA2" w14:textId="77777777" w:rsidR="004811BC" w:rsidRPr="004811BC" w:rsidRDefault="004811BC" w:rsidP="004811BC">
      <w:pPr>
        <w:pStyle w:val="ListParagraph"/>
        <w:numPr>
          <w:ilvl w:val="0"/>
          <w:numId w:val="20"/>
        </w:numPr>
      </w:pPr>
      <w:r w:rsidRPr="004811BC">
        <w:t xml:space="preserve">When the system was deployed, the </w:t>
      </w:r>
      <w:r w:rsidRPr="00E04476">
        <w:rPr>
          <w:b/>
          <w:bCs/>
        </w:rPr>
        <w:t>operation and maintenance</w:t>
      </w:r>
      <w:r w:rsidRPr="004811BC">
        <w:t xml:space="preserve"> phase revealed several unexpected threats.</w:t>
      </w:r>
    </w:p>
    <w:p w14:paraId="4B4A4252" w14:textId="77777777" w:rsidR="004811BC" w:rsidRPr="00705177" w:rsidRDefault="004811BC" w:rsidP="00705177">
      <w:pPr>
        <w:jc w:val="both"/>
        <w:rPr>
          <w:b/>
          <w:sz w:val="24"/>
          <w:szCs w:val="24"/>
        </w:rPr>
      </w:pPr>
    </w:p>
    <w:p w14:paraId="3809F0EB" w14:textId="0BDD0AE4" w:rsidR="00742312" w:rsidRDefault="00742312" w:rsidP="00C868F2">
      <w:pPr>
        <w:pStyle w:val="ListParagraph"/>
        <w:numPr>
          <w:ilvl w:val="0"/>
          <w:numId w:val="1"/>
        </w:numPr>
        <w:jc w:val="both"/>
        <w:rPr>
          <w:b/>
          <w:sz w:val="24"/>
          <w:szCs w:val="24"/>
        </w:rPr>
      </w:pPr>
      <w:r>
        <w:rPr>
          <w:b/>
          <w:sz w:val="24"/>
          <w:szCs w:val="24"/>
        </w:rPr>
        <w:t>What is authentication? Explain the Aut</w:t>
      </w:r>
      <w:r w:rsidR="00A465E3">
        <w:rPr>
          <w:b/>
          <w:sz w:val="24"/>
          <w:szCs w:val="24"/>
        </w:rPr>
        <w:t>hentication methods in details.</w:t>
      </w:r>
    </w:p>
    <w:p w14:paraId="39F780FB" w14:textId="68AEE25F" w:rsidR="00E04476" w:rsidRDefault="00E04476" w:rsidP="00E04476">
      <w:r w:rsidRPr="00E04476">
        <w:t xml:space="preserve">Authentication is the process of determining whether someone or something is, in fact, who or what it says it is. Authentication technology provides access control for systems by checking to see if a user's </w:t>
      </w:r>
      <w:r w:rsidRPr="00E04476">
        <w:lastRenderedPageBreak/>
        <w:t>credentials match the credentials in a database of authorized users or in a data authentication server. In doing this, authentication assures secure systems, secure processes, and enterprise information security.</w:t>
      </w:r>
    </w:p>
    <w:p w14:paraId="6984C9AC"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1. Password-based authentication</w:t>
      </w:r>
    </w:p>
    <w:p w14:paraId="2639B9EE"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Passwords are the most common methods of authentication. Passwords can be in the form of a string of letters, numbers, or special characters. To protect yourself you need to create strong passwords that include a combination of all possible options. </w:t>
      </w:r>
    </w:p>
    <w:p w14:paraId="0F9EAF43" w14:textId="23F9BF1A"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However, passwords are prone to phishing attacks and bad hygiene that weakens effectiveness. An average person has about 25 different online accounts, but only 54% of users use different passwords across their accounts. </w:t>
      </w:r>
    </w:p>
    <w:p w14:paraId="55B661F9"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The truth is that there are a lot of passwords to remember. As a result, many people choose convenience over security. Most people use simple passwords instead of creating reliable passwords because they are easier to remember. </w:t>
      </w:r>
    </w:p>
    <w:p w14:paraId="50D975FB"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The bottom line is that passwords have a lot of weaknesses and are not sufficient in protecting online information. Hackers can easily guess user credentials by running through all possible combinations until they find a match.</w:t>
      </w:r>
    </w:p>
    <w:p w14:paraId="419006EF"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2. Multi-factor authentication</w:t>
      </w:r>
    </w:p>
    <w:p w14:paraId="4D66D61D" w14:textId="67A47E2B"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Multi-Factor Authentication (MFA) is an authentication method that requires two or more independent ways to identify a user. Examples include codes generated from the user’s smartphone, Captcha tests, fingerprints, voice biometrics or facial recognition. </w:t>
      </w:r>
    </w:p>
    <w:p w14:paraId="7D3107D3" w14:textId="2432CDBA"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MFA authentication methods and technologies increase the confidence of users by adding multiple layers of security. MFA may be a good defense against most account hacks, but it has its own pitfalls. People may lose their phones or SIM cards and not be able to generate an authentication code.</w:t>
      </w:r>
    </w:p>
    <w:p w14:paraId="5D061C11"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3. Certificate-based authentication</w:t>
      </w:r>
    </w:p>
    <w:p w14:paraId="4E6FA01A"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Certificate-based authentication technologies identify users, machines or devices by using digital certificates. A digital certificate is an electronic document based on the idea of a driver’s license or a passport. </w:t>
      </w:r>
    </w:p>
    <w:p w14:paraId="2B5DDCD0"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The certificate contains the digital identity of a user including a public key, and the digital signature of a certification authority. Digital certificates prove the ownership of a public key and issued only by a certification authority. </w:t>
      </w:r>
    </w:p>
    <w:p w14:paraId="4AECE975"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Users provide their digital certificates when they sign in to a server. The server verifies the credibility of the digital signature and the certificate authority. The server then uses cryptography to confirm that the user has a correct private key associated with the certificate.</w:t>
      </w:r>
    </w:p>
    <w:p w14:paraId="7DC51BCB"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lastRenderedPageBreak/>
        <w:t>4. Biometric authentication</w:t>
      </w:r>
    </w:p>
    <w:p w14:paraId="0DC84957"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Biometrics authentication is a security process that relies on the unique biological characteristics of an individual. Here are key advantages of using biometric authentication technologies:</w:t>
      </w:r>
    </w:p>
    <w:p w14:paraId="57B23531" w14:textId="77777777" w:rsidR="0094094D" w:rsidRPr="0094094D" w:rsidRDefault="0094094D" w:rsidP="0094094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Biological characteristics can be easily compared to authorized features saved in a database. </w:t>
      </w:r>
    </w:p>
    <w:p w14:paraId="6AAF878B" w14:textId="77777777" w:rsidR="0094094D" w:rsidRPr="0094094D" w:rsidRDefault="0094094D" w:rsidP="0094094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Biometric authentication can control physical access when installed on gates and doors. </w:t>
      </w:r>
    </w:p>
    <w:p w14:paraId="6AEFCB2A" w14:textId="77777777" w:rsidR="0094094D" w:rsidRPr="0094094D" w:rsidRDefault="0094094D" w:rsidP="0094094D">
      <w:pPr>
        <w:numPr>
          <w:ilvl w:val="0"/>
          <w:numId w:val="21"/>
        </w:numPr>
        <w:spacing w:after="0"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You can add biometrics into your multi-factor authentication process.</w:t>
      </w:r>
    </w:p>
    <w:p w14:paraId="0C520B23"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Biometric authentication technologies are used by consumers, governments and private corporations including airports, military bases, and national borders. The technology is increasingly adopted due to the ability to achieve a high level of security without creating friction for the user. Common biometric authentication methods include:</w:t>
      </w:r>
    </w:p>
    <w:p w14:paraId="42820160" w14:textId="68B46BF2" w:rsidR="0094094D" w:rsidRPr="0094094D" w:rsidRDefault="0094094D" w:rsidP="0094094D">
      <w:pPr>
        <w:numPr>
          <w:ilvl w:val="0"/>
          <w:numId w:val="22"/>
        </w:numPr>
        <w:spacing w:before="100" w:beforeAutospacing="1" w:after="100" w:afterAutospacing="1"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Facial recognition</w:t>
      </w:r>
      <w:r w:rsidRPr="0094094D">
        <w:rPr>
          <w:rFonts w:ascii="Times New Roman" w:eastAsia="Times New Roman" w:hAnsi="Times New Roman" w:cs="Times New Roman"/>
          <w:sz w:val="24"/>
          <w:szCs w:val="24"/>
          <w:lang w:val="en-IN" w:eastAsia="en-IN"/>
        </w:rPr>
        <w:t>—matches the different face characteristics of an individual trying to gain access to an approved face stored in a database. Face recognition can be inconsistent when comparing faces at different angles or comparing people who look similar, like close relatives. Facial liveness like ID R&amp;D’s </w:t>
      </w:r>
      <w:r w:rsidRPr="0094094D">
        <w:rPr>
          <w:rFonts w:ascii="Times New Roman" w:hAnsi="Times New Roman" w:cs="Times New Roman"/>
          <w:sz w:val="24"/>
          <w:szCs w:val="24"/>
          <w:lang w:val="en-IN" w:eastAsia="en-IN"/>
        </w:rPr>
        <w:t>passive facial liveness prevents spoof</w:t>
      </w:r>
      <w:r w:rsidRPr="0094094D">
        <w:rPr>
          <w:rFonts w:ascii="Times New Roman" w:eastAsia="Times New Roman" w:hAnsi="Times New Roman" w:cs="Times New Roman"/>
          <w:sz w:val="24"/>
          <w:szCs w:val="24"/>
          <w:lang w:val="en-IN" w:eastAsia="en-IN"/>
        </w:rPr>
        <w:t>ing.</w:t>
      </w:r>
    </w:p>
    <w:p w14:paraId="107B9A8B" w14:textId="77777777" w:rsidR="0094094D" w:rsidRPr="0094094D" w:rsidRDefault="0094094D" w:rsidP="0094094D">
      <w:pPr>
        <w:numPr>
          <w:ilvl w:val="0"/>
          <w:numId w:val="22"/>
        </w:numPr>
        <w:spacing w:before="100" w:beforeAutospacing="1" w:after="100" w:afterAutospacing="1"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Fingerprint scanners</w:t>
      </w:r>
      <w:r w:rsidRPr="0094094D">
        <w:rPr>
          <w:rFonts w:ascii="Times New Roman" w:eastAsia="Times New Roman" w:hAnsi="Times New Roman" w:cs="Times New Roman"/>
          <w:sz w:val="24"/>
          <w:szCs w:val="24"/>
          <w:lang w:val="en-IN" w:eastAsia="en-IN"/>
        </w:rPr>
        <w:t>—match the unique patterns on an individual’s fingerprints. Some new versions of fingerprint scanners can even assess the vascular patterns in people’s fingers. Fingerprint scanners are currently the most popular biometric technology for everyday consumers, despite their frequent inaccuracies. This popularity can be attributed to iPhones.</w:t>
      </w:r>
    </w:p>
    <w:p w14:paraId="70E471BA" w14:textId="77777777" w:rsidR="0094094D" w:rsidRPr="0094094D" w:rsidRDefault="0094094D" w:rsidP="0094094D">
      <w:pPr>
        <w:numPr>
          <w:ilvl w:val="0"/>
          <w:numId w:val="22"/>
        </w:numPr>
        <w:spacing w:before="100" w:beforeAutospacing="1" w:after="100" w:afterAutospacing="1"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Speaker Recognition</w:t>
      </w:r>
      <w:r w:rsidRPr="0094094D">
        <w:rPr>
          <w:rFonts w:ascii="Times New Roman" w:eastAsia="Times New Roman" w:hAnsi="Times New Roman" w:cs="Times New Roman"/>
          <w:sz w:val="24"/>
          <w:szCs w:val="24"/>
          <w:lang w:val="en-IN" w:eastAsia="en-IN"/>
        </w:rPr>
        <w:t> —also known as voice biometrics, examines a speaker’s speech patterns for the formation of specific shapes and sound qualities. A voice-protected device usually relies on standardized words to identify users, just like a password.</w:t>
      </w:r>
    </w:p>
    <w:p w14:paraId="06EBE55C" w14:textId="77777777" w:rsidR="0094094D" w:rsidRPr="0094094D" w:rsidRDefault="0094094D" w:rsidP="0094094D">
      <w:pPr>
        <w:numPr>
          <w:ilvl w:val="0"/>
          <w:numId w:val="22"/>
        </w:numPr>
        <w:spacing w:after="0"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Eye scanners</w:t>
      </w:r>
      <w:r w:rsidRPr="0094094D">
        <w:rPr>
          <w:rFonts w:ascii="Times New Roman" w:eastAsia="Times New Roman" w:hAnsi="Times New Roman" w:cs="Times New Roman"/>
          <w:sz w:val="24"/>
          <w:szCs w:val="24"/>
          <w:lang w:val="en-IN" w:eastAsia="en-IN"/>
        </w:rPr>
        <w:t>—include technologies like iris recognition and retina scanners. Iris scanners project a bright light towards the eye and search for unique patterns in the colored ring around the pupil of the eye. The patterns are then compared to approved information stored in a database. Eye-based authentication may suffer inaccuracies if a person wears glasses or contact lenses.</w:t>
      </w:r>
    </w:p>
    <w:p w14:paraId="535EAF29"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5. Token-based authentication</w:t>
      </w:r>
    </w:p>
    <w:p w14:paraId="72728764"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Token-based authentication technologies enable users to enter their credentials once and receive a unique encrypted string of random characters in exchange. You can then use the token to access protected systems instead of entering your credentials all over again. The digital token proves that you already have access permission. Use cases of token-based authentication include RESTful APIs that are used by multiple frameworks and clients.</w:t>
      </w:r>
    </w:p>
    <w:p w14:paraId="182F330D" w14:textId="77777777" w:rsidR="0094094D" w:rsidRPr="00E04476" w:rsidRDefault="0094094D" w:rsidP="00E04476"/>
    <w:p w14:paraId="706C3BD0" w14:textId="1AC2D191" w:rsidR="00002DAF" w:rsidRDefault="00002DAF" w:rsidP="00C868F2">
      <w:pPr>
        <w:pStyle w:val="ListParagraph"/>
        <w:numPr>
          <w:ilvl w:val="0"/>
          <w:numId w:val="1"/>
        </w:numPr>
        <w:jc w:val="both"/>
        <w:rPr>
          <w:b/>
          <w:sz w:val="24"/>
          <w:szCs w:val="24"/>
        </w:rPr>
      </w:pPr>
      <w:r>
        <w:rPr>
          <w:b/>
          <w:sz w:val="24"/>
          <w:szCs w:val="24"/>
        </w:rPr>
        <w:t xml:space="preserve">What </w:t>
      </w:r>
      <w:r w:rsidR="001917E0">
        <w:rPr>
          <w:b/>
          <w:sz w:val="24"/>
          <w:szCs w:val="24"/>
        </w:rPr>
        <w:t>is Access Control Models</w:t>
      </w:r>
      <w:r>
        <w:rPr>
          <w:b/>
          <w:sz w:val="24"/>
          <w:szCs w:val="24"/>
        </w:rPr>
        <w:t>? Explain DAC, MAC and RBAC.</w:t>
      </w:r>
    </w:p>
    <w:p w14:paraId="0A817378" w14:textId="77777777" w:rsidR="0094094D" w:rsidRPr="0094094D" w:rsidRDefault="0094094D" w:rsidP="0094094D">
      <w:r w:rsidRPr="0094094D">
        <w:lastRenderedPageBreak/>
        <w:t>Access control is identifying a person doing a specific job, authenticating them by looking at their identification, then giving that person only the key to the door or computer that they need access to and nothing more. In the world of information security, one would look at this as granting an individual permission to get onto a network via a username and password, allowing them access to files, computers, or other hardware or software the person requires and ensuring they have the right level of permission (i.e., read only) to do their job. So, how does one grant the right level of permission to an individual so that they can perform their duties? This is where access control models come into the picture.</w:t>
      </w:r>
    </w:p>
    <w:p w14:paraId="42A955E4" w14:textId="77777777" w:rsidR="0094094D" w:rsidRDefault="0094094D" w:rsidP="0094094D">
      <w:r w:rsidRPr="0094094D">
        <w:t xml:space="preserve">Access control models have four flavors: </w:t>
      </w:r>
    </w:p>
    <w:p w14:paraId="3E08A5F4" w14:textId="039D0D08" w:rsidR="0094094D" w:rsidRDefault="0094094D" w:rsidP="0094094D">
      <w:pPr>
        <w:pStyle w:val="ListParagraph"/>
        <w:numPr>
          <w:ilvl w:val="0"/>
          <w:numId w:val="23"/>
        </w:numPr>
      </w:pPr>
      <w:r w:rsidRPr="0094094D">
        <w:t>Mandatory Access Control (MAC)</w:t>
      </w:r>
    </w:p>
    <w:p w14:paraId="5400AE44" w14:textId="77777777" w:rsidR="0094094D" w:rsidRDefault="0094094D" w:rsidP="0094094D">
      <w:pPr>
        <w:pStyle w:val="ListParagraph"/>
        <w:numPr>
          <w:ilvl w:val="0"/>
          <w:numId w:val="23"/>
        </w:numPr>
      </w:pPr>
      <w:r w:rsidRPr="0094094D">
        <w:t>Role-Based Access Control (RBAC)</w:t>
      </w:r>
    </w:p>
    <w:p w14:paraId="4379CD32" w14:textId="77777777" w:rsidR="0094094D" w:rsidRDefault="0094094D" w:rsidP="0094094D">
      <w:pPr>
        <w:pStyle w:val="ListParagraph"/>
        <w:numPr>
          <w:ilvl w:val="0"/>
          <w:numId w:val="23"/>
        </w:numPr>
      </w:pPr>
      <w:r w:rsidRPr="0094094D">
        <w:t>Discretionary Access Control (DAC)</w:t>
      </w:r>
    </w:p>
    <w:p w14:paraId="233788E1" w14:textId="7ABD1920" w:rsidR="0094094D" w:rsidRPr="0094094D" w:rsidRDefault="0094094D" w:rsidP="0094094D">
      <w:pPr>
        <w:pStyle w:val="ListParagraph"/>
        <w:numPr>
          <w:ilvl w:val="0"/>
          <w:numId w:val="23"/>
        </w:numPr>
      </w:pPr>
      <w:r w:rsidRPr="0094094D">
        <w:t>Rule-Based Access Control (RBAC or RB-RBAC).</w:t>
      </w:r>
    </w:p>
    <w:p w14:paraId="3EEE66EA" w14:textId="68CF5C1E" w:rsidR="0094094D" w:rsidRDefault="0094094D" w:rsidP="0094094D">
      <w:pPr>
        <w:jc w:val="both"/>
        <w:rPr>
          <w:b/>
          <w:sz w:val="24"/>
          <w:szCs w:val="24"/>
        </w:rPr>
      </w:pPr>
      <w:r>
        <w:rPr>
          <w:b/>
          <w:noProof/>
          <w:sz w:val="24"/>
          <w:szCs w:val="24"/>
        </w:rPr>
        <w:drawing>
          <wp:inline distT="0" distB="0" distL="0" distR="0" wp14:anchorId="7A013DFB" wp14:editId="16F24F0D">
            <wp:extent cx="5486400" cy="3200400"/>
            <wp:effectExtent l="38100" t="0" r="762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3642EE6" w14:textId="4B5205E2" w:rsidR="00F44D33" w:rsidRDefault="00F44D33" w:rsidP="00F44D33">
      <w:pPr>
        <w:pStyle w:val="Heading1"/>
      </w:pPr>
      <w:r w:rsidRPr="00F44D33">
        <w:rPr>
          <w:rStyle w:val="Strong"/>
          <w:b w:val="0"/>
          <w:bCs w:val="0"/>
        </w:rPr>
        <w:t>Discretionary Access Control</w:t>
      </w:r>
    </w:p>
    <w:p w14:paraId="7BB13D18" w14:textId="77777777" w:rsidR="00F44D33" w:rsidRPr="00F44D33" w:rsidRDefault="00F44D33" w:rsidP="00F44D33">
      <w:r w:rsidRPr="00F44D33">
        <w:t>Instead of all data and access being controlled by the operating system, this paradigm allows users to control access to their data. So, the user can define what users and categories of users will get what type of an access to his or her data using an access control list (ACL). Each ACL includes a list of users and groups and a level of access they might have, for example, read-only, read and write, or full access. Often system administrators set up a range of access control privileges that users might grant via their ACL.</w:t>
      </w:r>
    </w:p>
    <w:p w14:paraId="5981CD29" w14:textId="77777777" w:rsidR="00F44D33" w:rsidRPr="00F44D33" w:rsidRDefault="00F44D33" w:rsidP="00F44D33">
      <w:r w:rsidRPr="00F44D33">
        <w:t>The key thing here is that users can only define access to resources they own, but not change the access type for files owned by someone else. An example of DAC in the real world is a social network where people can change the visibility of their content.</w:t>
      </w:r>
    </w:p>
    <w:p w14:paraId="24B889FE" w14:textId="77777777" w:rsidR="00F44D33" w:rsidRPr="00F44D33" w:rsidRDefault="00F44D33" w:rsidP="00F44D33"/>
    <w:p w14:paraId="10B57419" w14:textId="1FD2C1DE" w:rsidR="00F44D33" w:rsidRPr="00F44D33" w:rsidRDefault="00F44D33" w:rsidP="00F44D33">
      <w:pPr>
        <w:pStyle w:val="Heading1"/>
      </w:pPr>
      <w:r w:rsidRPr="00F44D33">
        <w:rPr>
          <w:rStyle w:val="Strong"/>
          <w:b w:val="0"/>
          <w:bCs w:val="0"/>
        </w:rPr>
        <w:t>Mandatory Access Control</w:t>
      </w:r>
    </w:p>
    <w:p w14:paraId="598757D0" w14:textId="77777777" w:rsidR="00F44D33" w:rsidRPr="00F44D33" w:rsidRDefault="00F44D33" w:rsidP="00F44D33">
      <w:r w:rsidRPr="00F44D33">
        <w:t>The mandatory access control (MAC) model was designed by the government and initially used for its purposes. It is a very strict access control model. In MAC, access to all data in the system is pre-defined by an administrator and controlled by the operating system.</w:t>
      </w:r>
    </w:p>
    <w:p w14:paraId="3840A041" w14:textId="77777777" w:rsidR="00F44D33" w:rsidRPr="00F44D33" w:rsidRDefault="00F44D33" w:rsidP="00F44D33">
      <w:r w:rsidRPr="00F44D33">
        <w:t>MAC implements two concepts, the first one is the classification of the data (such as the degree of its importance or secrecy) and, second, the user category (department, project-related etc). As a result, it is possible to create rules describing which objects should be available to users included in a certain group.</w:t>
      </w:r>
    </w:p>
    <w:p w14:paraId="2250A15A" w14:textId="77777777" w:rsidR="00F44D33" w:rsidRPr="00F44D33" w:rsidRDefault="00F44D33" w:rsidP="00F44D33">
      <w:r w:rsidRPr="00F44D33">
        <w:t>Each user account also has these properties. When a user wants to access a certain file or folder, the OS checks what properties the object has and compares them to what is listed in the user profile. If this user belongs to a group that is allowed to access this type of data, the access will be granted. If not, declined.</w:t>
      </w:r>
    </w:p>
    <w:p w14:paraId="32068BC6" w14:textId="77777777" w:rsidR="00F44D33" w:rsidRPr="00F44D33" w:rsidRDefault="00F44D33" w:rsidP="00F44D33">
      <w:pPr>
        <w:pStyle w:val="Heading1"/>
      </w:pPr>
      <w:r w:rsidRPr="00F44D33">
        <w:rPr>
          <w:rStyle w:val="Strong"/>
          <w:b w:val="0"/>
          <w:bCs w:val="0"/>
        </w:rPr>
        <w:t>Role-Based Access Control</w:t>
      </w:r>
    </w:p>
    <w:p w14:paraId="760DE627" w14:textId="18E37475" w:rsidR="00F44D33" w:rsidRPr="0094094D" w:rsidRDefault="00F44D33" w:rsidP="0094094D">
      <w:pPr>
        <w:jc w:val="both"/>
        <w:rPr>
          <w:b/>
          <w:sz w:val="24"/>
          <w:szCs w:val="24"/>
        </w:rPr>
      </w:pPr>
      <w:r>
        <w:rPr>
          <w:rFonts w:ascii="Georgia" w:hAnsi="Georgia"/>
          <w:color w:val="292929"/>
          <w:spacing w:val="-1"/>
          <w:sz w:val="32"/>
          <w:szCs w:val="32"/>
          <w:shd w:val="clear" w:color="auto" w:fill="FFFFFF"/>
        </w:rPr>
        <w:t>The role-based access control (RBAC) is a tool used by companies to grant access based on a user’s job function. In this model, permissions are assigned to roles within the organization. Thus accountants will gain access to financial information, sales reps to CRM with customer data, software engineers to code repositories or documentation, etc.</w:t>
      </w:r>
    </w:p>
    <w:sectPr w:rsidR="00F44D33" w:rsidRPr="0094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5AA"/>
    <w:multiLevelType w:val="multilevel"/>
    <w:tmpl w:val="877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35B49"/>
    <w:multiLevelType w:val="multilevel"/>
    <w:tmpl w:val="8AAA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E5F88"/>
    <w:multiLevelType w:val="multilevel"/>
    <w:tmpl w:val="436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12267"/>
    <w:multiLevelType w:val="hybridMultilevel"/>
    <w:tmpl w:val="DFF2C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267DF"/>
    <w:multiLevelType w:val="hybridMultilevel"/>
    <w:tmpl w:val="67FA6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7E6F44"/>
    <w:multiLevelType w:val="hybridMultilevel"/>
    <w:tmpl w:val="AF52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0103FC"/>
    <w:multiLevelType w:val="hybridMultilevel"/>
    <w:tmpl w:val="0564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13745B"/>
    <w:multiLevelType w:val="multilevel"/>
    <w:tmpl w:val="3DB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C151A0"/>
    <w:multiLevelType w:val="hybridMultilevel"/>
    <w:tmpl w:val="5838B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C8722C"/>
    <w:multiLevelType w:val="multilevel"/>
    <w:tmpl w:val="9C3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E64DD"/>
    <w:multiLevelType w:val="hybridMultilevel"/>
    <w:tmpl w:val="81DC6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050B8F"/>
    <w:multiLevelType w:val="multilevel"/>
    <w:tmpl w:val="3C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E52C04"/>
    <w:multiLevelType w:val="hybridMultilevel"/>
    <w:tmpl w:val="A58C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7F2D27"/>
    <w:multiLevelType w:val="multilevel"/>
    <w:tmpl w:val="F83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73228A"/>
    <w:multiLevelType w:val="hybridMultilevel"/>
    <w:tmpl w:val="6A34BC84"/>
    <w:lvl w:ilvl="0" w:tplc="9ADA3664">
      <w:start w:val="1"/>
      <w:numFmt w:val="bullet"/>
      <w:lvlText w:val="•"/>
      <w:lvlJc w:val="left"/>
      <w:pPr>
        <w:tabs>
          <w:tab w:val="num" w:pos="720"/>
        </w:tabs>
        <w:ind w:left="720" w:hanging="360"/>
      </w:pPr>
      <w:rPr>
        <w:rFonts w:ascii="Arial" w:hAnsi="Arial" w:hint="default"/>
      </w:rPr>
    </w:lvl>
    <w:lvl w:ilvl="1" w:tplc="0B202874" w:tentative="1">
      <w:start w:val="1"/>
      <w:numFmt w:val="bullet"/>
      <w:lvlText w:val="•"/>
      <w:lvlJc w:val="left"/>
      <w:pPr>
        <w:tabs>
          <w:tab w:val="num" w:pos="1440"/>
        </w:tabs>
        <w:ind w:left="1440" w:hanging="360"/>
      </w:pPr>
      <w:rPr>
        <w:rFonts w:ascii="Arial" w:hAnsi="Arial" w:hint="default"/>
      </w:rPr>
    </w:lvl>
    <w:lvl w:ilvl="2" w:tplc="5546F32A" w:tentative="1">
      <w:start w:val="1"/>
      <w:numFmt w:val="bullet"/>
      <w:lvlText w:val="•"/>
      <w:lvlJc w:val="left"/>
      <w:pPr>
        <w:tabs>
          <w:tab w:val="num" w:pos="2160"/>
        </w:tabs>
        <w:ind w:left="2160" w:hanging="360"/>
      </w:pPr>
      <w:rPr>
        <w:rFonts w:ascii="Arial" w:hAnsi="Arial" w:hint="default"/>
      </w:rPr>
    </w:lvl>
    <w:lvl w:ilvl="3" w:tplc="3F7ABDA0" w:tentative="1">
      <w:start w:val="1"/>
      <w:numFmt w:val="bullet"/>
      <w:lvlText w:val="•"/>
      <w:lvlJc w:val="left"/>
      <w:pPr>
        <w:tabs>
          <w:tab w:val="num" w:pos="2880"/>
        </w:tabs>
        <w:ind w:left="2880" w:hanging="360"/>
      </w:pPr>
      <w:rPr>
        <w:rFonts w:ascii="Arial" w:hAnsi="Arial" w:hint="default"/>
      </w:rPr>
    </w:lvl>
    <w:lvl w:ilvl="4" w:tplc="3274E19C" w:tentative="1">
      <w:start w:val="1"/>
      <w:numFmt w:val="bullet"/>
      <w:lvlText w:val="•"/>
      <w:lvlJc w:val="left"/>
      <w:pPr>
        <w:tabs>
          <w:tab w:val="num" w:pos="3600"/>
        </w:tabs>
        <w:ind w:left="3600" w:hanging="360"/>
      </w:pPr>
      <w:rPr>
        <w:rFonts w:ascii="Arial" w:hAnsi="Arial" w:hint="default"/>
      </w:rPr>
    </w:lvl>
    <w:lvl w:ilvl="5" w:tplc="9BDCBFC2" w:tentative="1">
      <w:start w:val="1"/>
      <w:numFmt w:val="bullet"/>
      <w:lvlText w:val="•"/>
      <w:lvlJc w:val="left"/>
      <w:pPr>
        <w:tabs>
          <w:tab w:val="num" w:pos="4320"/>
        </w:tabs>
        <w:ind w:left="4320" w:hanging="360"/>
      </w:pPr>
      <w:rPr>
        <w:rFonts w:ascii="Arial" w:hAnsi="Arial" w:hint="default"/>
      </w:rPr>
    </w:lvl>
    <w:lvl w:ilvl="6" w:tplc="3020A5D2" w:tentative="1">
      <w:start w:val="1"/>
      <w:numFmt w:val="bullet"/>
      <w:lvlText w:val="•"/>
      <w:lvlJc w:val="left"/>
      <w:pPr>
        <w:tabs>
          <w:tab w:val="num" w:pos="5040"/>
        </w:tabs>
        <w:ind w:left="5040" w:hanging="360"/>
      </w:pPr>
      <w:rPr>
        <w:rFonts w:ascii="Arial" w:hAnsi="Arial" w:hint="default"/>
      </w:rPr>
    </w:lvl>
    <w:lvl w:ilvl="7" w:tplc="05609A72" w:tentative="1">
      <w:start w:val="1"/>
      <w:numFmt w:val="bullet"/>
      <w:lvlText w:val="•"/>
      <w:lvlJc w:val="left"/>
      <w:pPr>
        <w:tabs>
          <w:tab w:val="num" w:pos="5760"/>
        </w:tabs>
        <w:ind w:left="5760" w:hanging="360"/>
      </w:pPr>
      <w:rPr>
        <w:rFonts w:ascii="Arial" w:hAnsi="Arial" w:hint="default"/>
      </w:rPr>
    </w:lvl>
    <w:lvl w:ilvl="8" w:tplc="9DC2BA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E60BEB"/>
    <w:multiLevelType w:val="multilevel"/>
    <w:tmpl w:val="E866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0218C0"/>
    <w:multiLevelType w:val="hybridMultilevel"/>
    <w:tmpl w:val="55284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F87932"/>
    <w:multiLevelType w:val="hybridMultilevel"/>
    <w:tmpl w:val="7556FED2"/>
    <w:lvl w:ilvl="0" w:tplc="69787978">
      <w:start w:val="1"/>
      <w:numFmt w:val="bullet"/>
      <w:lvlText w:val="•"/>
      <w:lvlJc w:val="left"/>
      <w:pPr>
        <w:tabs>
          <w:tab w:val="num" w:pos="720"/>
        </w:tabs>
        <w:ind w:left="720" w:hanging="360"/>
      </w:pPr>
      <w:rPr>
        <w:rFonts w:ascii="Arial" w:hAnsi="Arial" w:hint="default"/>
      </w:rPr>
    </w:lvl>
    <w:lvl w:ilvl="1" w:tplc="82021552" w:tentative="1">
      <w:start w:val="1"/>
      <w:numFmt w:val="bullet"/>
      <w:lvlText w:val="•"/>
      <w:lvlJc w:val="left"/>
      <w:pPr>
        <w:tabs>
          <w:tab w:val="num" w:pos="1440"/>
        </w:tabs>
        <w:ind w:left="1440" w:hanging="360"/>
      </w:pPr>
      <w:rPr>
        <w:rFonts w:ascii="Arial" w:hAnsi="Arial" w:hint="default"/>
      </w:rPr>
    </w:lvl>
    <w:lvl w:ilvl="2" w:tplc="5F547E5C" w:tentative="1">
      <w:start w:val="1"/>
      <w:numFmt w:val="bullet"/>
      <w:lvlText w:val="•"/>
      <w:lvlJc w:val="left"/>
      <w:pPr>
        <w:tabs>
          <w:tab w:val="num" w:pos="2160"/>
        </w:tabs>
        <w:ind w:left="2160" w:hanging="360"/>
      </w:pPr>
      <w:rPr>
        <w:rFonts w:ascii="Arial" w:hAnsi="Arial" w:hint="default"/>
      </w:rPr>
    </w:lvl>
    <w:lvl w:ilvl="3" w:tplc="0180CBDA" w:tentative="1">
      <w:start w:val="1"/>
      <w:numFmt w:val="bullet"/>
      <w:lvlText w:val="•"/>
      <w:lvlJc w:val="left"/>
      <w:pPr>
        <w:tabs>
          <w:tab w:val="num" w:pos="2880"/>
        </w:tabs>
        <w:ind w:left="2880" w:hanging="360"/>
      </w:pPr>
      <w:rPr>
        <w:rFonts w:ascii="Arial" w:hAnsi="Arial" w:hint="default"/>
      </w:rPr>
    </w:lvl>
    <w:lvl w:ilvl="4" w:tplc="F02A290E" w:tentative="1">
      <w:start w:val="1"/>
      <w:numFmt w:val="bullet"/>
      <w:lvlText w:val="•"/>
      <w:lvlJc w:val="left"/>
      <w:pPr>
        <w:tabs>
          <w:tab w:val="num" w:pos="3600"/>
        </w:tabs>
        <w:ind w:left="3600" w:hanging="360"/>
      </w:pPr>
      <w:rPr>
        <w:rFonts w:ascii="Arial" w:hAnsi="Arial" w:hint="default"/>
      </w:rPr>
    </w:lvl>
    <w:lvl w:ilvl="5" w:tplc="8020BF80" w:tentative="1">
      <w:start w:val="1"/>
      <w:numFmt w:val="bullet"/>
      <w:lvlText w:val="•"/>
      <w:lvlJc w:val="left"/>
      <w:pPr>
        <w:tabs>
          <w:tab w:val="num" w:pos="4320"/>
        </w:tabs>
        <w:ind w:left="4320" w:hanging="360"/>
      </w:pPr>
      <w:rPr>
        <w:rFonts w:ascii="Arial" w:hAnsi="Arial" w:hint="default"/>
      </w:rPr>
    </w:lvl>
    <w:lvl w:ilvl="6" w:tplc="3E68A7D2" w:tentative="1">
      <w:start w:val="1"/>
      <w:numFmt w:val="bullet"/>
      <w:lvlText w:val="•"/>
      <w:lvlJc w:val="left"/>
      <w:pPr>
        <w:tabs>
          <w:tab w:val="num" w:pos="5040"/>
        </w:tabs>
        <w:ind w:left="5040" w:hanging="360"/>
      </w:pPr>
      <w:rPr>
        <w:rFonts w:ascii="Arial" w:hAnsi="Arial" w:hint="default"/>
      </w:rPr>
    </w:lvl>
    <w:lvl w:ilvl="7" w:tplc="B6E4C6BC" w:tentative="1">
      <w:start w:val="1"/>
      <w:numFmt w:val="bullet"/>
      <w:lvlText w:val="•"/>
      <w:lvlJc w:val="left"/>
      <w:pPr>
        <w:tabs>
          <w:tab w:val="num" w:pos="5760"/>
        </w:tabs>
        <w:ind w:left="5760" w:hanging="360"/>
      </w:pPr>
      <w:rPr>
        <w:rFonts w:ascii="Arial" w:hAnsi="Arial" w:hint="default"/>
      </w:rPr>
    </w:lvl>
    <w:lvl w:ilvl="8" w:tplc="8CAAC6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3067DBF"/>
    <w:multiLevelType w:val="multilevel"/>
    <w:tmpl w:val="CF2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6D0DAF"/>
    <w:multiLevelType w:val="hybridMultilevel"/>
    <w:tmpl w:val="4C6A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9E4F4A"/>
    <w:multiLevelType w:val="multilevel"/>
    <w:tmpl w:val="430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9F7950"/>
    <w:multiLevelType w:val="hybridMultilevel"/>
    <w:tmpl w:val="0FAA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13F23"/>
    <w:multiLevelType w:val="hybridMultilevel"/>
    <w:tmpl w:val="A844E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6"/>
  </w:num>
  <w:num w:numId="4">
    <w:abstractNumId w:val="20"/>
  </w:num>
  <w:num w:numId="5">
    <w:abstractNumId w:val="11"/>
  </w:num>
  <w:num w:numId="6">
    <w:abstractNumId w:val="7"/>
  </w:num>
  <w:num w:numId="7">
    <w:abstractNumId w:val="0"/>
  </w:num>
  <w:num w:numId="8">
    <w:abstractNumId w:val="1"/>
  </w:num>
  <w:num w:numId="9">
    <w:abstractNumId w:val="15"/>
  </w:num>
  <w:num w:numId="10">
    <w:abstractNumId w:val="13"/>
  </w:num>
  <w:num w:numId="11">
    <w:abstractNumId w:val="4"/>
  </w:num>
  <w:num w:numId="12">
    <w:abstractNumId w:val="10"/>
  </w:num>
  <w:num w:numId="13">
    <w:abstractNumId w:val="5"/>
  </w:num>
  <w:num w:numId="14">
    <w:abstractNumId w:val="19"/>
  </w:num>
  <w:num w:numId="15">
    <w:abstractNumId w:val="12"/>
  </w:num>
  <w:num w:numId="16">
    <w:abstractNumId w:val="6"/>
  </w:num>
  <w:num w:numId="17">
    <w:abstractNumId w:val="3"/>
  </w:num>
  <w:num w:numId="18">
    <w:abstractNumId w:val="17"/>
  </w:num>
  <w:num w:numId="19">
    <w:abstractNumId w:val="14"/>
  </w:num>
  <w:num w:numId="20">
    <w:abstractNumId w:val="22"/>
  </w:num>
  <w:num w:numId="21">
    <w:abstractNumId w:val="9"/>
  </w:num>
  <w:num w:numId="22">
    <w:abstractNumId w:val="1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4D3"/>
    <w:rsid w:val="00002DAF"/>
    <w:rsid w:val="001917E0"/>
    <w:rsid w:val="002D4EC4"/>
    <w:rsid w:val="002D61CB"/>
    <w:rsid w:val="003523A2"/>
    <w:rsid w:val="003E5830"/>
    <w:rsid w:val="00422833"/>
    <w:rsid w:val="004446D6"/>
    <w:rsid w:val="00454C13"/>
    <w:rsid w:val="004811BC"/>
    <w:rsid w:val="00543587"/>
    <w:rsid w:val="00575DE4"/>
    <w:rsid w:val="00636167"/>
    <w:rsid w:val="006C426A"/>
    <w:rsid w:val="006E23BF"/>
    <w:rsid w:val="00705177"/>
    <w:rsid w:val="00735477"/>
    <w:rsid w:val="0074022B"/>
    <w:rsid w:val="00742312"/>
    <w:rsid w:val="009028F8"/>
    <w:rsid w:val="0094094D"/>
    <w:rsid w:val="00942F87"/>
    <w:rsid w:val="0099522E"/>
    <w:rsid w:val="009C1F7C"/>
    <w:rsid w:val="009F7F32"/>
    <w:rsid w:val="00A465E3"/>
    <w:rsid w:val="00A82CA9"/>
    <w:rsid w:val="00C564D3"/>
    <w:rsid w:val="00C868F2"/>
    <w:rsid w:val="00D6513D"/>
    <w:rsid w:val="00D74BD1"/>
    <w:rsid w:val="00D80A42"/>
    <w:rsid w:val="00E04476"/>
    <w:rsid w:val="00E173B2"/>
    <w:rsid w:val="00E50543"/>
    <w:rsid w:val="00E72D00"/>
    <w:rsid w:val="00F32B57"/>
    <w:rsid w:val="00F4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D64C"/>
  <w15:chartTrackingRefBased/>
  <w15:docId w15:val="{DADB556E-B8E6-4A8C-A3E7-89B28CA8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42F8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6E23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4B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F2"/>
    <w:pPr>
      <w:ind w:left="720"/>
      <w:contextualSpacing/>
    </w:pPr>
  </w:style>
  <w:style w:type="character" w:customStyle="1" w:styleId="Heading2Char">
    <w:name w:val="Heading 2 Char"/>
    <w:basedOn w:val="DefaultParagraphFont"/>
    <w:link w:val="Heading2"/>
    <w:uiPriority w:val="9"/>
    <w:rsid w:val="00942F87"/>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942F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6E23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74BD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74BD1"/>
    <w:rPr>
      <w:b/>
      <w:bCs/>
    </w:rPr>
  </w:style>
  <w:style w:type="character" w:customStyle="1" w:styleId="Heading1Char">
    <w:name w:val="Heading 1 Char"/>
    <w:basedOn w:val="DefaultParagraphFont"/>
    <w:link w:val="Heading1"/>
    <w:uiPriority w:val="9"/>
    <w:rsid w:val="0073547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35477"/>
    <w:rPr>
      <w:i/>
      <w:iCs/>
    </w:rPr>
  </w:style>
  <w:style w:type="character" w:styleId="Hyperlink">
    <w:name w:val="Hyperlink"/>
    <w:basedOn w:val="DefaultParagraphFont"/>
    <w:uiPriority w:val="99"/>
    <w:unhideWhenUsed/>
    <w:rsid w:val="00735477"/>
    <w:rPr>
      <w:color w:val="0000FF"/>
      <w:u w:val="single"/>
    </w:rPr>
  </w:style>
  <w:style w:type="character" w:customStyle="1" w:styleId="w-btn-label">
    <w:name w:val="w-btn-label"/>
    <w:basedOn w:val="DefaultParagraphFont"/>
    <w:rsid w:val="0094094D"/>
  </w:style>
  <w:style w:type="paragraph" w:customStyle="1" w:styleId="hl">
    <w:name w:val="hl"/>
    <w:basedOn w:val="Normal"/>
    <w:rsid w:val="00F44D3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0344">
      <w:bodyDiv w:val="1"/>
      <w:marLeft w:val="0"/>
      <w:marRight w:val="0"/>
      <w:marTop w:val="0"/>
      <w:marBottom w:val="0"/>
      <w:divBdr>
        <w:top w:val="none" w:sz="0" w:space="0" w:color="auto"/>
        <w:left w:val="none" w:sz="0" w:space="0" w:color="auto"/>
        <w:bottom w:val="none" w:sz="0" w:space="0" w:color="auto"/>
        <w:right w:val="none" w:sz="0" w:space="0" w:color="auto"/>
      </w:divBdr>
    </w:div>
    <w:div w:id="221260068">
      <w:bodyDiv w:val="1"/>
      <w:marLeft w:val="0"/>
      <w:marRight w:val="0"/>
      <w:marTop w:val="0"/>
      <w:marBottom w:val="0"/>
      <w:divBdr>
        <w:top w:val="none" w:sz="0" w:space="0" w:color="auto"/>
        <w:left w:val="none" w:sz="0" w:space="0" w:color="auto"/>
        <w:bottom w:val="none" w:sz="0" w:space="0" w:color="auto"/>
        <w:right w:val="none" w:sz="0" w:space="0" w:color="auto"/>
      </w:divBdr>
      <w:divsChild>
        <w:div w:id="689334582">
          <w:marLeft w:val="0"/>
          <w:marRight w:val="0"/>
          <w:marTop w:val="0"/>
          <w:marBottom w:val="0"/>
          <w:divBdr>
            <w:top w:val="none" w:sz="0" w:space="0" w:color="auto"/>
            <w:left w:val="none" w:sz="0" w:space="0" w:color="auto"/>
            <w:bottom w:val="none" w:sz="0" w:space="0" w:color="auto"/>
            <w:right w:val="none" w:sz="0" w:space="0" w:color="auto"/>
          </w:divBdr>
          <w:divsChild>
            <w:div w:id="330450907">
              <w:marLeft w:val="0"/>
              <w:marRight w:val="0"/>
              <w:marTop w:val="0"/>
              <w:marBottom w:val="0"/>
              <w:divBdr>
                <w:top w:val="none" w:sz="0" w:space="0" w:color="auto"/>
                <w:left w:val="none" w:sz="0" w:space="0" w:color="auto"/>
                <w:bottom w:val="none" w:sz="0" w:space="0" w:color="auto"/>
                <w:right w:val="none" w:sz="0" w:space="0" w:color="auto"/>
              </w:divBdr>
              <w:divsChild>
                <w:div w:id="342820835">
                  <w:marLeft w:val="0"/>
                  <w:marRight w:val="0"/>
                  <w:marTop w:val="0"/>
                  <w:marBottom w:val="0"/>
                  <w:divBdr>
                    <w:top w:val="none" w:sz="0" w:space="0" w:color="auto"/>
                    <w:left w:val="none" w:sz="0" w:space="0" w:color="auto"/>
                    <w:bottom w:val="none" w:sz="0" w:space="0" w:color="auto"/>
                    <w:right w:val="none" w:sz="0" w:space="0" w:color="auto"/>
                  </w:divBdr>
                  <w:divsChild>
                    <w:div w:id="108815467">
                      <w:marLeft w:val="0"/>
                      <w:marRight w:val="0"/>
                      <w:marTop w:val="0"/>
                      <w:marBottom w:val="0"/>
                      <w:divBdr>
                        <w:top w:val="none" w:sz="0" w:space="0" w:color="auto"/>
                        <w:left w:val="none" w:sz="0" w:space="0" w:color="auto"/>
                        <w:bottom w:val="none" w:sz="0" w:space="0" w:color="auto"/>
                        <w:right w:val="none" w:sz="0" w:space="0" w:color="auto"/>
                      </w:divBdr>
                      <w:divsChild>
                        <w:div w:id="487751432">
                          <w:marLeft w:val="0"/>
                          <w:marRight w:val="0"/>
                          <w:marTop w:val="0"/>
                          <w:marBottom w:val="0"/>
                          <w:divBdr>
                            <w:top w:val="none" w:sz="0" w:space="0" w:color="auto"/>
                            <w:left w:val="none" w:sz="0" w:space="0" w:color="auto"/>
                            <w:bottom w:val="none" w:sz="0" w:space="0" w:color="auto"/>
                            <w:right w:val="none" w:sz="0" w:space="0" w:color="auto"/>
                          </w:divBdr>
                          <w:divsChild>
                            <w:div w:id="1446652306">
                              <w:marLeft w:val="0"/>
                              <w:marRight w:val="0"/>
                              <w:marTop w:val="0"/>
                              <w:marBottom w:val="0"/>
                              <w:divBdr>
                                <w:top w:val="none" w:sz="0" w:space="0" w:color="auto"/>
                                <w:left w:val="none" w:sz="0" w:space="0" w:color="auto"/>
                                <w:bottom w:val="none" w:sz="0" w:space="0" w:color="auto"/>
                                <w:right w:val="none" w:sz="0" w:space="0" w:color="auto"/>
                              </w:divBdr>
                              <w:divsChild>
                                <w:div w:id="174006283">
                                  <w:marLeft w:val="0"/>
                                  <w:marRight w:val="0"/>
                                  <w:marTop w:val="0"/>
                                  <w:marBottom w:val="0"/>
                                  <w:divBdr>
                                    <w:top w:val="none" w:sz="0" w:space="0" w:color="auto"/>
                                    <w:left w:val="none" w:sz="0" w:space="0" w:color="auto"/>
                                    <w:bottom w:val="none" w:sz="0" w:space="0" w:color="auto"/>
                                    <w:right w:val="none" w:sz="0" w:space="0" w:color="auto"/>
                                  </w:divBdr>
                                </w:div>
                              </w:divsChild>
                            </w:div>
                            <w:div w:id="11976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960">
          <w:marLeft w:val="0"/>
          <w:marRight w:val="0"/>
          <w:marTop w:val="0"/>
          <w:marBottom w:val="0"/>
          <w:divBdr>
            <w:top w:val="none" w:sz="0" w:space="0" w:color="auto"/>
            <w:left w:val="none" w:sz="0" w:space="0" w:color="auto"/>
            <w:bottom w:val="none" w:sz="0" w:space="0" w:color="auto"/>
            <w:right w:val="none" w:sz="0" w:space="0" w:color="auto"/>
          </w:divBdr>
          <w:divsChild>
            <w:div w:id="1028264464">
              <w:marLeft w:val="0"/>
              <w:marRight w:val="0"/>
              <w:marTop w:val="0"/>
              <w:marBottom w:val="0"/>
              <w:divBdr>
                <w:top w:val="none" w:sz="0" w:space="0" w:color="auto"/>
                <w:left w:val="none" w:sz="0" w:space="0" w:color="auto"/>
                <w:bottom w:val="none" w:sz="0" w:space="0" w:color="auto"/>
                <w:right w:val="none" w:sz="0" w:space="0" w:color="auto"/>
              </w:divBdr>
              <w:divsChild>
                <w:div w:id="674069371">
                  <w:marLeft w:val="0"/>
                  <w:marRight w:val="0"/>
                  <w:marTop w:val="0"/>
                  <w:marBottom w:val="0"/>
                  <w:divBdr>
                    <w:top w:val="none" w:sz="0" w:space="0" w:color="auto"/>
                    <w:left w:val="none" w:sz="0" w:space="0" w:color="auto"/>
                    <w:bottom w:val="none" w:sz="0" w:space="0" w:color="auto"/>
                    <w:right w:val="none" w:sz="0" w:space="0" w:color="auto"/>
                  </w:divBdr>
                  <w:divsChild>
                    <w:div w:id="624459489">
                      <w:marLeft w:val="0"/>
                      <w:marRight w:val="0"/>
                      <w:marTop w:val="0"/>
                      <w:marBottom w:val="0"/>
                      <w:divBdr>
                        <w:top w:val="none" w:sz="0" w:space="0" w:color="auto"/>
                        <w:left w:val="none" w:sz="0" w:space="0" w:color="auto"/>
                        <w:bottom w:val="none" w:sz="0" w:space="0" w:color="auto"/>
                        <w:right w:val="none" w:sz="0" w:space="0" w:color="auto"/>
                      </w:divBdr>
                      <w:divsChild>
                        <w:div w:id="1399741974">
                          <w:marLeft w:val="0"/>
                          <w:marRight w:val="0"/>
                          <w:marTop w:val="0"/>
                          <w:marBottom w:val="0"/>
                          <w:divBdr>
                            <w:top w:val="none" w:sz="0" w:space="0" w:color="auto"/>
                            <w:left w:val="none" w:sz="0" w:space="0" w:color="auto"/>
                            <w:bottom w:val="none" w:sz="0" w:space="0" w:color="auto"/>
                            <w:right w:val="none" w:sz="0" w:space="0" w:color="auto"/>
                          </w:divBdr>
                          <w:divsChild>
                            <w:div w:id="1030911136">
                              <w:marLeft w:val="0"/>
                              <w:marRight w:val="0"/>
                              <w:marTop w:val="0"/>
                              <w:marBottom w:val="0"/>
                              <w:divBdr>
                                <w:top w:val="none" w:sz="0" w:space="0" w:color="auto"/>
                                <w:left w:val="none" w:sz="0" w:space="0" w:color="auto"/>
                                <w:bottom w:val="none" w:sz="0" w:space="0" w:color="auto"/>
                                <w:right w:val="none" w:sz="0" w:space="0" w:color="auto"/>
                              </w:divBdr>
                              <w:divsChild>
                                <w:div w:id="15841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872449">
      <w:bodyDiv w:val="1"/>
      <w:marLeft w:val="0"/>
      <w:marRight w:val="0"/>
      <w:marTop w:val="0"/>
      <w:marBottom w:val="0"/>
      <w:divBdr>
        <w:top w:val="none" w:sz="0" w:space="0" w:color="auto"/>
        <w:left w:val="none" w:sz="0" w:space="0" w:color="auto"/>
        <w:bottom w:val="none" w:sz="0" w:space="0" w:color="auto"/>
        <w:right w:val="none" w:sz="0" w:space="0" w:color="auto"/>
      </w:divBdr>
    </w:div>
    <w:div w:id="367266527">
      <w:bodyDiv w:val="1"/>
      <w:marLeft w:val="0"/>
      <w:marRight w:val="0"/>
      <w:marTop w:val="0"/>
      <w:marBottom w:val="0"/>
      <w:divBdr>
        <w:top w:val="none" w:sz="0" w:space="0" w:color="auto"/>
        <w:left w:val="none" w:sz="0" w:space="0" w:color="auto"/>
        <w:bottom w:val="none" w:sz="0" w:space="0" w:color="auto"/>
        <w:right w:val="none" w:sz="0" w:space="0" w:color="auto"/>
      </w:divBdr>
      <w:divsChild>
        <w:div w:id="1944920837">
          <w:marLeft w:val="0"/>
          <w:marRight w:val="0"/>
          <w:marTop w:val="0"/>
          <w:marBottom w:val="0"/>
          <w:divBdr>
            <w:top w:val="none" w:sz="0" w:space="0" w:color="auto"/>
            <w:left w:val="none" w:sz="0" w:space="0" w:color="auto"/>
            <w:bottom w:val="none" w:sz="0" w:space="0" w:color="auto"/>
            <w:right w:val="none" w:sz="0" w:space="0" w:color="auto"/>
          </w:divBdr>
        </w:div>
        <w:div w:id="1921982844">
          <w:marLeft w:val="0"/>
          <w:marRight w:val="0"/>
          <w:marTop w:val="0"/>
          <w:marBottom w:val="0"/>
          <w:divBdr>
            <w:top w:val="none" w:sz="0" w:space="0" w:color="auto"/>
            <w:left w:val="none" w:sz="0" w:space="0" w:color="auto"/>
            <w:bottom w:val="none" w:sz="0" w:space="0" w:color="auto"/>
            <w:right w:val="none" w:sz="0" w:space="0" w:color="auto"/>
          </w:divBdr>
        </w:div>
      </w:divsChild>
    </w:div>
    <w:div w:id="398984863">
      <w:bodyDiv w:val="1"/>
      <w:marLeft w:val="0"/>
      <w:marRight w:val="0"/>
      <w:marTop w:val="0"/>
      <w:marBottom w:val="0"/>
      <w:divBdr>
        <w:top w:val="none" w:sz="0" w:space="0" w:color="auto"/>
        <w:left w:val="none" w:sz="0" w:space="0" w:color="auto"/>
        <w:bottom w:val="none" w:sz="0" w:space="0" w:color="auto"/>
        <w:right w:val="none" w:sz="0" w:space="0" w:color="auto"/>
      </w:divBdr>
    </w:div>
    <w:div w:id="426734106">
      <w:bodyDiv w:val="1"/>
      <w:marLeft w:val="0"/>
      <w:marRight w:val="0"/>
      <w:marTop w:val="0"/>
      <w:marBottom w:val="0"/>
      <w:divBdr>
        <w:top w:val="none" w:sz="0" w:space="0" w:color="auto"/>
        <w:left w:val="none" w:sz="0" w:space="0" w:color="auto"/>
        <w:bottom w:val="none" w:sz="0" w:space="0" w:color="auto"/>
        <w:right w:val="none" w:sz="0" w:space="0" w:color="auto"/>
      </w:divBdr>
      <w:divsChild>
        <w:div w:id="253976448">
          <w:marLeft w:val="360"/>
          <w:marRight w:val="0"/>
          <w:marTop w:val="200"/>
          <w:marBottom w:val="0"/>
          <w:divBdr>
            <w:top w:val="none" w:sz="0" w:space="0" w:color="auto"/>
            <w:left w:val="none" w:sz="0" w:space="0" w:color="auto"/>
            <w:bottom w:val="none" w:sz="0" w:space="0" w:color="auto"/>
            <w:right w:val="none" w:sz="0" w:space="0" w:color="auto"/>
          </w:divBdr>
        </w:div>
        <w:div w:id="782041486">
          <w:marLeft w:val="360"/>
          <w:marRight w:val="0"/>
          <w:marTop w:val="200"/>
          <w:marBottom w:val="0"/>
          <w:divBdr>
            <w:top w:val="none" w:sz="0" w:space="0" w:color="auto"/>
            <w:left w:val="none" w:sz="0" w:space="0" w:color="auto"/>
            <w:bottom w:val="none" w:sz="0" w:space="0" w:color="auto"/>
            <w:right w:val="none" w:sz="0" w:space="0" w:color="auto"/>
          </w:divBdr>
        </w:div>
        <w:div w:id="860168139">
          <w:marLeft w:val="360"/>
          <w:marRight w:val="0"/>
          <w:marTop w:val="200"/>
          <w:marBottom w:val="0"/>
          <w:divBdr>
            <w:top w:val="none" w:sz="0" w:space="0" w:color="auto"/>
            <w:left w:val="none" w:sz="0" w:space="0" w:color="auto"/>
            <w:bottom w:val="none" w:sz="0" w:space="0" w:color="auto"/>
            <w:right w:val="none" w:sz="0" w:space="0" w:color="auto"/>
          </w:divBdr>
        </w:div>
        <w:div w:id="1374963324">
          <w:marLeft w:val="360"/>
          <w:marRight w:val="0"/>
          <w:marTop w:val="200"/>
          <w:marBottom w:val="0"/>
          <w:divBdr>
            <w:top w:val="none" w:sz="0" w:space="0" w:color="auto"/>
            <w:left w:val="none" w:sz="0" w:space="0" w:color="auto"/>
            <w:bottom w:val="none" w:sz="0" w:space="0" w:color="auto"/>
            <w:right w:val="none" w:sz="0" w:space="0" w:color="auto"/>
          </w:divBdr>
        </w:div>
        <w:div w:id="299503453">
          <w:marLeft w:val="360"/>
          <w:marRight w:val="0"/>
          <w:marTop w:val="200"/>
          <w:marBottom w:val="0"/>
          <w:divBdr>
            <w:top w:val="none" w:sz="0" w:space="0" w:color="auto"/>
            <w:left w:val="none" w:sz="0" w:space="0" w:color="auto"/>
            <w:bottom w:val="none" w:sz="0" w:space="0" w:color="auto"/>
            <w:right w:val="none" w:sz="0" w:space="0" w:color="auto"/>
          </w:divBdr>
        </w:div>
        <w:div w:id="2108043157">
          <w:marLeft w:val="360"/>
          <w:marRight w:val="0"/>
          <w:marTop w:val="200"/>
          <w:marBottom w:val="0"/>
          <w:divBdr>
            <w:top w:val="none" w:sz="0" w:space="0" w:color="auto"/>
            <w:left w:val="none" w:sz="0" w:space="0" w:color="auto"/>
            <w:bottom w:val="none" w:sz="0" w:space="0" w:color="auto"/>
            <w:right w:val="none" w:sz="0" w:space="0" w:color="auto"/>
          </w:divBdr>
        </w:div>
        <w:div w:id="2020882987">
          <w:marLeft w:val="360"/>
          <w:marRight w:val="0"/>
          <w:marTop w:val="200"/>
          <w:marBottom w:val="0"/>
          <w:divBdr>
            <w:top w:val="none" w:sz="0" w:space="0" w:color="auto"/>
            <w:left w:val="none" w:sz="0" w:space="0" w:color="auto"/>
            <w:bottom w:val="none" w:sz="0" w:space="0" w:color="auto"/>
            <w:right w:val="none" w:sz="0" w:space="0" w:color="auto"/>
          </w:divBdr>
        </w:div>
      </w:divsChild>
    </w:div>
    <w:div w:id="511335286">
      <w:bodyDiv w:val="1"/>
      <w:marLeft w:val="0"/>
      <w:marRight w:val="0"/>
      <w:marTop w:val="0"/>
      <w:marBottom w:val="0"/>
      <w:divBdr>
        <w:top w:val="none" w:sz="0" w:space="0" w:color="auto"/>
        <w:left w:val="none" w:sz="0" w:space="0" w:color="auto"/>
        <w:bottom w:val="none" w:sz="0" w:space="0" w:color="auto"/>
        <w:right w:val="none" w:sz="0" w:space="0" w:color="auto"/>
      </w:divBdr>
    </w:div>
    <w:div w:id="714475710">
      <w:bodyDiv w:val="1"/>
      <w:marLeft w:val="0"/>
      <w:marRight w:val="0"/>
      <w:marTop w:val="0"/>
      <w:marBottom w:val="0"/>
      <w:divBdr>
        <w:top w:val="none" w:sz="0" w:space="0" w:color="auto"/>
        <w:left w:val="none" w:sz="0" w:space="0" w:color="auto"/>
        <w:bottom w:val="none" w:sz="0" w:space="0" w:color="auto"/>
        <w:right w:val="none" w:sz="0" w:space="0" w:color="auto"/>
      </w:divBdr>
    </w:div>
    <w:div w:id="812602565">
      <w:bodyDiv w:val="1"/>
      <w:marLeft w:val="0"/>
      <w:marRight w:val="0"/>
      <w:marTop w:val="0"/>
      <w:marBottom w:val="0"/>
      <w:divBdr>
        <w:top w:val="none" w:sz="0" w:space="0" w:color="auto"/>
        <w:left w:val="none" w:sz="0" w:space="0" w:color="auto"/>
        <w:bottom w:val="none" w:sz="0" w:space="0" w:color="auto"/>
        <w:right w:val="none" w:sz="0" w:space="0" w:color="auto"/>
      </w:divBdr>
      <w:divsChild>
        <w:div w:id="1468082122">
          <w:marLeft w:val="360"/>
          <w:marRight w:val="0"/>
          <w:marTop w:val="200"/>
          <w:marBottom w:val="0"/>
          <w:divBdr>
            <w:top w:val="none" w:sz="0" w:space="0" w:color="auto"/>
            <w:left w:val="none" w:sz="0" w:space="0" w:color="auto"/>
            <w:bottom w:val="none" w:sz="0" w:space="0" w:color="auto"/>
            <w:right w:val="none" w:sz="0" w:space="0" w:color="auto"/>
          </w:divBdr>
        </w:div>
        <w:div w:id="1839997643">
          <w:marLeft w:val="360"/>
          <w:marRight w:val="0"/>
          <w:marTop w:val="200"/>
          <w:marBottom w:val="0"/>
          <w:divBdr>
            <w:top w:val="none" w:sz="0" w:space="0" w:color="auto"/>
            <w:left w:val="none" w:sz="0" w:space="0" w:color="auto"/>
            <w:bottom w:val="none" w:sz="0" w:space="0" w:color="auto"/>
            <w:right w:val="none" w:sz="0" w:space="0" w:color="auto"/>
          </w:divBdr>
        </w:div>
        <w:div w:id="2099137165">
          <w:marLeft w:val="360"/>
          <w:marRight w:val="0"/>
          <w:marTop w:val="200"/>
          <w:marBottom w:val="0"/>
          <w:divBdr>
            <w:top w:val="none" w:sz="0" w:space="0" w:color="auto"/>
            <w:left w:val="none" w:sz="0" w:space="0" w:color="auto"/>
            <w:bottom w:val="none" w:sz="0" w:space="0" w:color="auto"/>
            <w:right w:val="none" w:sz="0" w:space="0" w:color="auto"/>
          </w:divBdr>
        </w:div>
        <w:div w:id="106631891">
          <w:marLeft w:val="360"/>
          <w:marRight w:val="0"/>
          <w:marTop w:val="200"/>
          <w:marBottom w:val="0"/>
          <w:divBdr>
            <w:top w:val="none" w:sz="0" w:space="0" w:color="auto"/>
            <w:left w:val="none" w:sz="0" w:space="0" w:color="auto"/>
            <w:bottom w:val="none" w:sz="0" w:space="0" w:color="auto"/>
            <w:right w:val="none" w:sz="0" w:space="0" w:color="auto"/>
          </w:divBdr>
        </w:div>
        <w:div w:id="2056856603">
          <w:marLeft w:val="360"/>
          <w:marRight w:val="0"/>
          <w:marTop w:val="200"/>
          <w:marBottom w:val="0"/>
          <w:divBdr>
            <w:top w:val="none" w:sz="0" w:space="0" w:color="auto"/>
            <w:left w:val="none" w:sz="0" w:space="0" w:color="auto"/>
            <w:bottom w:val="none" w:sz="0" w:space="0" w:color="auto"/>
            <w:right w:val="none" w:sz="0" w:space="0" w:color="auto"/>
          </w:divBdr>
        </w:div>
        <w:div w:id="2010060089">
          <w:marLeft w:val="360"/>
          <w:marRight w:val="0"/>
          <w:marTop w:val="200"/>
          <w:marBottom w:val="0"/>
          <w:divBdr>
            <w:top w:val="none" w:sz="0" w:space="0" w:color="auto"/>
            <w:left w:val="none" w:sz="0" w:space="0" w:color="auto"/>
            <w:bottom w:val="none" w:sz="0" w:space="0" w:color="auto"/>
            <w:right w:val="none" w:sz="0" w:space="0" w:color="auto"/>
          </w:divBdr>
        </w:div>
        <w:div w:id="1578856817">
          <w:marLeft w:val="360"/>
          <w:marRight w:val="0"/>
          <w:marTop w:val="200"/>
          <w:marBottom w:val="0"/>
          <w:divBdr>
            <w:top w:val="none" w:sz="0" w:space="0" w:color="auto"/>
            <w:left w:val="none" w:sz="0" w:space="0" w:color="auto"/>
            <w:bottom w:val="none" w:sz="0" w:space="0" w:color="auto"/>
            <w:right w:val="none" w:sz="0" w:space="0" w:color="auto"/>
          </w:divBdr>
        </w:div>
      </w:divsChild>
    </w:div>
    <w:div w:id="831915329">
      <w:bodyDiv w:val="1"/>
      <w:marLeft w:val="0"/>
      <w:marRight w:val="0"/>
      <w:marTop w:val="0"/>
      <w:marBottom w:val="0"/>
      <w:divBdr>
        <w:top w:val="none" w:sz="0" w:space="0" w:color="auto"/>
        <w:left w:val="none" w:sz="0" w:space="0" w:color="auto"/>
        <w:bottom w:val="none" w:sz="0" w:space="0" w:color="auto"/>
        <w:right w:val="none" w:sz="0" w:space="0" w:color="auto"/>
      </w:divBdr>
    </w:div>
    <w:div w:id="949583551">
      <w:bodyDiv w:val="1"/>
      <w:marLeft w:val="0"/>
      <w:marRight w:val="0"/>
      <w:marTop w:val="0"/>
      <w:marBottom w:val="0"/>
      <w:divBdr>
        <w:top w:val="none" w:sz="0" w:space="0" w:color="auto"/>
        <w:left w:val="none" w:sz="0" w:space="0" w:color="auto"/>
        <w:bottom w:val="none" w:sz="0" w:space="0" w:color="auto"/>
        <w:right w:val="none" w:sz="0" w:space="0" w:color="auto"/>
      </w:divBdr>
    </w:div>
    <w:div w:id="986470514">
      <w:bodyDiv w:val="1"/>
      <w:marLeft w:val="0"/>
      <w:marRight w:val="0"/>
      <w:marTop w:val="0"/>
      <w:marBottom w:val="0"/>
      <w:divBdr>
        <w:top w:val="none" w:sz="0" w:space="0" w:color="auto"/>
        <w:left w:val="none" w:sz="0" w:space="0" w:color="auto"/>
        <w:bottom w:val="none" w:sz="0" w:space="0" w:color="auto"/>
        <w:right w:val="none" w:sz="0" w:space="0" w:color="auto"/>
      </w:divBdr>
      <w:divsChild>
        <w:div w:id="174805908">
          <w:marLeft w:val="360"/>
          <w:marRight w:val="0"/>
          <w:marTop w:val="200"/>
          <w:marBottom w:val="0"/>
          <w:divBdr>
            <w:top w:val="none" w:sz="0" w:space="0" w:color="auto"/>
            <w:left w:val="none" w:sz="0" w:space="0" w:color="auto"/>
            <w:bottom w:val="none" w:sz="0" w:space="0" w:color="auto"/>
            <w:right w:val="none" w:sz="0" w:space="0" w:color="auto"/>
          </w:divBdr>
        </w:div>
        <w:div w:id="661087807">
          <w:marLeft w:val="1080"/>
          <w:marRight w:val="0"/>
          <w:marTop w:val="100"/>
          <w:marBottom w:val="0"/>
          <w:divBdr>
            <w:top w:val="none" w:sz="0" w:space="0" w:color="auto"/>
            <w:left w:val="none" w:sz="0" w:space="0" w:color="auto"/>
            <w:bottom w:val="none" w:sz="0" w:space="0" w:color="auto"/>
            <w:right w:val="none" w:sz="0" w:space="0" w:color="auto"/>
          </w:divBdr>
        </w:div>
        <w:div w:id="1667323296">
          <w:marLeft w:val="1080"/>
          <w:marRight w:val="0"/>
          <w:marTop w:val="100"/>
          <w:marBottom w:val="0"/>
          <w:divBdr>
            <w:top w:val="none" w:sz="0" w:space="0" w:color="auto"/>
            <w:left w:val="none" w:sz="0" w:space="0" w:color="auto"/>
            <w:bottom w:val="none" w:sz="0" w:space="0" w:color="auto"/>
            <w:right w:val="none" w:sz="0" w:space="0" w:color="auto"/>
          </w:divBdr>
        </w:div>
        <w:div w:id="689986444">
          <w:marLeft w:val="1080"/>
          <w:marRight w:val="0"/>
          <w:marTop w:val="100"/>
          <w:marBottom w:val="0"/>
          <w:divBdr>
            <w:top w:val="none" w:sz="0" w:space="0" w:color="auto"/>
            <w:left w:val="none" w:sz="0" w:space="0" w:color="auto"/>
            <w:bottom w:val="none" w:sz="0" w:space="0" w:color="auto"/>
            <w:right w:val="none" w:sz="0" w:space="0" w:color="auto"/>
          </w:divBdr>
        </w:div>
      </w:divsChild>
    </w:div>
    <w:div w:id="1224873937">
      <w:bodyDiv w:val="1"/>
      <w:marLeft w:val="0"/>
      <w:marRight w:val="0"/>
      <w:marTop w:val="0"/>
      <w:marBottom w:val="0"/>
      <w:divBdr>
        <w:top w:val="none" w:sz="0" w:space="0" w:color="auto"/>
        <w:left w:val="none" w:sz="0" w:space="0" w:color="auto"/>
        <w:bottom w:val="none" w:sz="0" w:space="0" w:color="auto"/>
        <w:right w:val="none" w:sz="0" w:space="0" w:color="auto"/>
      </w:divBdr>
    </w:div>
    <w:div w:id="1237400322">
      <w:bodyDiv w:val="1"/>
      <w:marLeft w:val="0"/>
      <w:marRight w:val="0"/>
      <w:marTop w:val="0"/>
      <w:marBottom w:val="0"/>
      <w:divBdr>
        <w:top w:val="none" w:sz="0" w:space="0" w:color="auto"/>
        <w:left w:val="none" w:sz="0" w:space="0" w:color="auto"/>
        <w:bottom w:val="none" w:sz="0" w:space="0" w:color="auto"/>
        <w:right w:val="none" w:sz="0" w:space="0" w:color="auto"/>
      </w:divBdr>
    </w:div>
    <w:div w:id="1265188186">
      <w:bodyDiv w:val="1"/>
      <w:marLeft w:val="0"/>
      <w:marRight w:val="0"/>
      <w:marTop w:val="0"/>
      <w:marBottom w:val="0"/>
      <w:divBdr>
        <w:top w:val="none" w:sz="0" w:space="0" w:color="auto"/>
        <w:left w:val="none" w:sz="0" w:space="0" w:color="auto"/>
        <w:bottom w:val="none" w:sz="0" w:space="0" w:color="auto"/>
        <w:right w:val="none" w:sz="0" w:space="0" w:color="auto"/>
      </w:divBdr>
    </w:div>
    <w:div w:id="1460958381">
      <w:bodyDiv w:val="1"/>
      <w:marLeft w:val="0"/>
      <w:marRight w:val="0"/>
      <w:marTop w:val="0"/>
      <w:marBottom w:val="0"/>
      <w:divBdr>
        <w:top w:val="none" w:sz="0" w:space="0" w:color="auto"/>
        <w:left w:val="none" w:sz="0" w:space="0" w:color="auto"/>
        <w:bottom w:val="none" w:sz="0" w:space="0" w:color="auto"/>
        <w:right w:val="none" w:sz="0" w:space="0" w:color="auto"/>
      </w:divBdr>
    </w:div>
    <w:div w:id="1545365629">
      <w:bodyDiv w:val="1"/>
      <w:marLeft w:val="0"/>
      <w:marRight w:val="0"/>
      <w:marTop w:val="0"/>
      <w:marBottom w:val="0"/>
      <w:divBdr>
        <w:top w:val="none" w:sz="0" w:space="0" w:color="auto"/>
        <w:left w:val="none" w:sz="0" w:space="0" w:color="auto"/>
        <w:bottom w:val="none" w:sz="0" w:space="0" w:color="auto"/>
        <w:right w:val="none" w:sz="0" w:space="0" w:color="auto"/>
      </w:divBdr>
      <w:divsChild>
        <w:div w:id="937450743">
          <w:marLeft w:val="0"/>
          <w:marRight w:val="0"/>
          <w:marTop w:val="0"/>
          <w:marBottom w:val="0"/>
          <w:divBdr>
            <w:top w:val="none" w:sz="0" w:space="0" w:color="auto"/>
            <w:left w:val="none" w:sz="0" w:space="0" w:color="auto"/>
            <w:bottom w:val="none" w:sz="0" w:space="0" w:color="auto"/>
            <w:right w:val="none" w:sz="0" w:space="0" w:color="auto"/>
          </w:divBdr>
          <w:divsChild>
            <w:div w:id="2024700481">
              <w:marLeft w:val="0"/>
              <w:marRight w:val="0"/>
              <w:marTop w:val="0"/>
              <w:marBottom w:val="0"/>
              <w:divBdr>
                <w:top w:val="none" w:sz="0" w:space="0" w:color="auto"/>
                <w:left w:val="none" w:sz="0" w:space="0" w:color="auto"/>
                <w:bottom w:val="none" w:sz="0" w:space="0" w:color="auto"/>
                <w:right w:val="none" w:sz="0" w:space="0" w:color="auto"/>
              </w:divBdr>
              <w:divsChild>
                <w:div w:id="1537423847">
                  <w:marLeft w:val="0"/>
                  <w:marRight w:val="0"/>
                  <w:marTop w:val="0"/>
                  <w:marBottom w:val="0"/>
                  <w:divBdr>
                    <w:top w:val="none" w:sz="0" w:space="0" w:color="auto"/>
                    <w:left w:val="none" w:sz="0" w:space="0" w:color="auto"/>
                    <w:bottom w:val="none" w:sz="0" w:space="0" w:color="auto"/>
                    <w:right w:val="none" w:sz="0" w:space="0" w:color="auto"/>
                  </w:divBdr>
                  <w:divsChild>
                    <w:div w:id="1392580939">
                      <w:marLeft w:val="0"/>
                      <w:marRight w:val="0"/>
                      <w:marTop w:val="0"/>
                      <w:marBottom w:val="0"/>
                      <w:divBdr>
                        <w:top w:val="none" w:sz="0" w:space="0" w:color="auto"/>
                        <w:left w:val="none" w:sz="0" w:space="0" w:color="auto"/>
                        <w:bottom w:val="none" w:sz="0" w:space="0" w:color="auto"/>
                        <w:right w:val="none" w:sz="0" w:space="0" w:color="auto"/>
                      </w:divBdr>
                      <w:divsChild>
                        <w:div w:id="1942301364">
                          <w:marLeft w:val="0"/>
                          <w:marRight w:val="0"/>
                          <w:marTop w:val="0"/>
                          <w:marBottom w:val="0"/>
                          <w:divBdr>
                            <w:top w:val="none" w:sz="0" w:space="0" w:color="auto"/>
                            <w:left w:val="none" w:sz="0" w:space="0" w:color="auto"/>
                            <w:bottom w:val="none" w:sz="0" w:space="0" w:color="auto"/>
                            <w:right w:val="none" w:sz="0" w:space="0" w:color="auto"/>
                          </w:divBdr>
                          <w:divsChild>
                            <w:div w:id="196938990">
                              <w:marLeft w:val="0"/>
                              <w:marRight w:val="0"/>
                              <w:marTop w:val="0"/>
                              <w:marBottom w:val="0"/>
                              <w:divBdr>
                                <w:top w:val="none" w:sz="0" w:space="0" w:color="auto"/>
                                <w:left w:val="none" w:sz="0" w:space="0" w:color="auto"/>
                                <w:bottom w:val="none" w:sz="0" w:space="0" w:color="auto"/>
                                <w:right w:val="none" w:sz="0" w:space="0" w:color="auto"/>
                              </w:divBdr>
                              <w:divsChild>
                                <w:div w:id="1538204845">
                                  <w:marLeft w:val="0"/>
                                  <w:marRight w:val="0"/>
                                  <w:marTop w:val="0"/>
                                  <w:marBottom w:val="0"/>
                                  <w:divBdr>
                                    <w:top w:val="none" w:sz="0" w:space="0" w:color="auto"/>
                                    <w:left w:val="none" w:sz="0" w:space="0" w:color="auto"/>
                                    <w:bottom w:val="none" w:sz="0" w:space="0" w:color="auto"/>
                                    <w:right w:val="none" w:sz="0" w:space="0" w:color="auto"/>
                                  </w:divBdr>
                                </w:div>
                              </w:divsChild>
                            </w:div>
                            <w:div w:id="3891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48425">
          <w:marLeft w:val="0"/>
          <w:marRight w:val="0"/>
          <w:marTop w:val="0"/>
          <w:marBottom w:val="0"/>
          <w:divBdr>
            <w:top w:val="none" w:sz="0" w:space="0" w:color="auto"/>
            <w:left w:val="none" w:sz="0" w:space="0" w:color="auto"/>
            <w:bottom w:val="none" w:sz="0" w:space="0" w:color="auto"/>
            <w:right w:val="none" w:sz="0" w:space="0" w:color="auto"/>
          </w:divBdr>
          <w:divsChild>
            <w:div w:id="486166803">
              <w:marLeft w:val="0"/>
              <w:marRight w:val="0"/>
              <w:marTop w:val="0"/>
              <w:marBottom w:val="0"/>
              <w:divBdr>
                <w:top w:val="none" w:sz="0" w:space="0" w:color="auto"/>
                <w:left w:val="none" w:sz="0" w:space="0" w:color="auto"/>
                <w:bottom w:val="none" w:sz="0" w:space="0" w:color="auto"/>
                <w:right w:val="none" w:sz="0" w:space="0" w:color="auto"/>
              </w:divBdr>
              <w:divsChild>
                <w:div w:id="2137483953">
                  <w:marLeft w:val="0"/>
                  <w:marRight w:val="0"/>
                  <w:marTop w:val="0"/>
                  <w:marBottom w:val="0"/>
                  <w:divBdr>
                    <w:top w:val="none" w:sz="0" w:space="0" w:color="auto"/>
                    <w:left w:val="none" w:sz="0" w:space="0" w:color="auto"/>
                    <w:bottom w:val="none" w:sz="0" w:space="0" w:color="auto"/>
                    <w:right w:val="none" w:sz="0" w:space="0" w:color="auto"/>
                  </w:divBdr>
                  <w:divsChild>
                    <w:div w:id="1874151586">
                      <w:marLeft w:val="0"/>
                      <w:marRight w:val="0"/>
                      <w:marTop w:val="0"/>
                      <w:marBottom w:val="0"/>
                      <w:divBdr>
                        <w:top w:val="none" w:sz="0" w:space="0" w:color="auto"/>
                        <w:left w:val="none" w:sz="0" w:space="0" w:color="auto"/>
                        <w:bottom w:val="none" w:sz="0" w:space="0" w:color="auto"/>
                        <w:right w:val="none" w:sz="0" w:space="0" w:color="auto"/>
                      </w:divBdr>
                      <w:divsChild>
                        <w:div w:id="1640259860">
                          <w:marLeft w:val="0"/>
                          <w:marRight w:val="0"/>
                          <w:marTop w:val="0"/>
                          <w:marBottom w:val="0"/>
                          <w:divBdr>
                            <w:top w:val="none" w:sz="0" w:space="0" w:color="auto"/>
                            <w:left w:val="none" w:sz="0" w:space="0" w:color="auto"/>
                            <w:bottom w:val="none" w:sz="0" w:space="0" w:color="auto"/>
                            <w:right w:val="none" w:sz="0" w:space="0" w:color="auto"/>
                          </w:divBdr>
                          <w:divsChild>
                            <w:div w:id="1557203317">
                              <w:marLeft w:val="0"/>
                              <w:marRight w:val="0"/>
                              <w:marTop w:val="0"/>
                              <w:marBottom w:val="0"/>
                              <w:divBdr>
                                <w:top w:val="none" w:sz="0" w:space="0" w:color="auto"/>
                                <w:left w:val="none" w:sz="0" w:space="0" w:color="auto"/>
                                <w:bottom w:val="none" w:sz="0" w:space="0" w:color="auto"/>
                                <w:right w:val="none" w:sz="0" w:space="0" w:color="auto"/>
                              </w:divBdr>
                              <w:divsChild>
                                <w:div w:id="4307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959584">
      <w:bodyDiv w:val="1"/>
      <w:marLeft w:val="0"/>
      <w:marRight w:val="0"/>
      <w:marTop w:val="0"/>
      <w:marBottom w:val="0"/>
      <w:divBdr>
        <w:top w:val="none" w:sz="0" w:space="0" w:color="auto"/>
        <w:left w:val="none" w:sz="0" w:space="0" w:color="auto"/>
        <w:bottom w:val="none" w:sz="0" w:space="0" w:color="auto"/>
        <w:right w:val="none" w:sz="0" w:space="0" w:color="auto"/>
      </w:divBdr>
    </w:div>
    <w:div w:id="1574776852">
      <w:bodyDiv w:val="1"/>
      <w:marLeft w:val="0"/>
      <w:marRight w:val="0"/>
      <w:marTop w:val="0"/>
      <w:marBottom w:val="0"/>
      <w:divBdr>
        <w:top w:val="none" w:sz="0" w:space="0" w:color="auto"/>
        <w:left w:val="none" w:sz="0" w:space="0" w:color="auto"/>
        <w:bottom w:val="none" w:sz="0" w:space="0" w:color="auto"/>
        <w:right w:val="none" w:sz="0" w:space="0" w:color="auto"/>
      </w:divBdr>
    </w:div>
    <w:div w:id="1577130102">
      <w:bodyDiv w:val="1"/>
      <w:marLeft w:val="0"/>
      <w:marRight w:val="0"/>
      <w:marTop w:val="0"/>
      <w:marBottom w:val="0"/>
      <w:divBdr>
        <w:top w:val="none" w:sz="0" w:space="0" w:color="auto"/>
        <w:left w:val="none" w:sz="0" w:space="0" w:color="auto"/>
        <w:bottom w:val="none" w:sz="0" w:space="0" w:color="auto"/>
        <w:right w:val="none" w:sz="0" w:space="0" w:color="auto"/>
      </w:divBdr>
    </w:div>
    <w:div w:id="1728870264">
      <w:bodyDiv w:val="1"/>
      <w:marLeft w:val="0"/>
      <w:marRight w:val="0"/>
      <w:marTop w:val="0"/>
      <w:marBottom w:val="0"/>
      <w:divBdr>
        <w:top w:val="none" w:sz="0" w:space="0" w:color="auto"/>
        <w:left w:val="none" w:sz="0" w:space="0" w:color="auto"/>
        <w:bottom w:val="none" w:sz="0" w:space="0" w:color="auto"/>
        <w:right w:val="none" w:sz="0" w:space="0" w:color="auto"/>
      </w:divBdr>
    </w:div>
    <w:div w:id="1770740036">
      <w:bodyDiv w:val="1"/>
      <w:marLeft w:val="0"/>
      <w:marRight w:val="0"/>
      <w:marTop w:val="0"/>
      <w:marBottom w:val="0"/>
      <w:divBdr>
        <w:top w:val="none" w:sz="0" w:space="0" w:color="auto"/>
        <w:left w:val="none" w:sz="0" w:space="0" w:color="auto"/>
        <w:bottom w:val="none" w:sz="0" w:space="0" w:color="auto"/>
        <w:right w:val="none" w:sz="0" w:space="0" w:color="auto"/>
      </w:divBdr>
    </w:div>
    <w:div w:id="1814567240">
      <w:bodyDiv w:val="1"/>
      <w:marLeft w:val="0"/>
      <w:marRight w:val="0"/>
      <w:marTop w:val="0"/>
      <w:marBottom w:val="0"/>
      <w:divBdr>
        <w:top w:val="none" w:sz="0" w:space="0" w:color="auto"/>
        <w:left w:val="none" w:sz="0" w:space="0" w:color="auto"/>
        <w:bottom w:val="none" w:sz="0" w:space="0" w:color="auto"/>
        <w:right w:val="none" w:sz="0" w:space="0" w:color="auto"/>
      </w:divBdr>
    </w:div>
    <w:div w:id="1831558736">
      <w:bodyDiv w:val="1"/>
      <w:marLeft w:val="0"/>
      <w:marRight w:val="0"/>
      <w:marTop w:val="0"/>
      <w:marBottom w:val="0"/>
      <w:divBdr>
        <w:top w:val="none" w:sz="0" w:space="0" w:color="auto"/>
        <w:left w:val="none" w:sz="0" w:space="0" w:color="auto"/>
        <w:bottom w:val="none" w:sz="0" w:space="0" w:color="auto"/>
        <w:right w:val="none" w:sz="0" w:space="0" w:color="auto"/>
      </w:divBdr>
    </w:div>
    <w:div w:id="1913851776">
      <w:bodyDiv w:val="1"/>
      <w:marLeft w:val="0"/>
      <w:marRight w:val="0"/>
      <w:marTop w:val="0"/>
      <w:marBottom w:val="0"/>
      <w:divBdr>
        <w:top w:val="none" w:sz="0" w:space="0" w:color="auto"/>
        <w:left w:val="none" w:sz="0" w:space="0" w:color="auto"/>
        <w:bottom w:val="none" w:sz="0" w:space="0" w:color="auto"/>
        <w:right w:val="none" w:sz="0" w:space="0" w:color="auto"/>
      </w:divBdr>
    </w:div>
    <w:div w:id="1930430256">
      <w:bodyDiv w:val="1"/>
      <w:marLeft w:val="0"/>
      <w:marRight w:val="0"/>
      <w:marTop w:val="0"/>
      <w:marBottom w:val="0"/>
      <w:divBdr>
        <w:top w:val="none" w:sz="0" w:space="0" w:color="auto"/>
        <w:left w:val="none" w:sz="0" w:space="0" w:color="auto"/>
        <w:bottom w:val="none" w:sz="0" w:space="0" w:color="auto"/>
        <w:right w:val="none" w:sz="0" w:space="0" w:color="auto"/>
      </w:divBdr>
    </w:div>
    <w:div w:id="1957709007">
      <w:bodyDiv w:val="1"/>
      <w:marLeft w:val="0"/>
      <w:marRight w:val="0"/>
      <w:marTop w:val="0"/>
      <w:marBottom w:val="0"/>
      <w:divBdr>
        <w:top w:val="none" w:sz="0" w:space="0" w:color="auto"/>
        <w:left w:val="none" w:sz="0" w:space="0" w:color="auto"/>
        <w:bottom w:val="none" w:sz="0" w:space="0" w:color="auto"/>
        <w:right w:val="none" w:sz="0" w:space="0" w:color="auto"/>
      </w:divBdr>
    </w:div>
    <w:div w:id="1961186160">
      <w:bodyDiv w:val="1"/>
      <w:marLeft w:val="0"/>
      <w:marRight w:val="0"/>
      <w:marTop w:val="0"/>
      <w:marBottom w:val="0"/>
      <w:divBdr>
        <w:top w:val="none" w:sz="0" w:space="0" w:color="auto"/>
        <w:left w:val="none" w:sz="0" w:space="0" w:color="auto"/>
        <w:bottom w:val="none" w:sz="0" w:space="0" w:color="auto"/>
        <w:right w:val="none" w:sz="0" w:space="0" w:color="auto"/>
      </w:divBdr>
    </w:div>
    <w:div w:id="2036809702">
      <w:bodyDiv w:val="1"/>
      <w:marLeft w:val="0"/>
      <w:marRight w:val="0"/>
      <w:marTop w:val="0"/>
      <w:marBottom w:val="0"/>
      <w:divBdr>
        <w:top w:val="none" w:sz="0" w:space="0" w:color="auto"/>
        <w:left w:val="none" w:sz="0" w:space="0" w:color="auto"/>
        <w:bottom w:val="none" w:sz="0" w:space="0" w:color="auto"/>
        <w:right w:val="none" w:sz="0" w:space="0" w:color="auto"/>
      </w:divBdr>
    </w:div>
    <w:div w:id="2109041196">
      <w:bodyDiv w:val="1"/>
      <w:marLeft w:val="0"/>
      <w:marRight w:val="0"/>
      <w:marTop w:val="0"/>
      <w:marBottom w:val="0"/>
      <w:divBdr>
        <w:top w:val="none" w:sz="0" w:space="0" w:color="auto"/>
        <w:left w:val="none" w:sz="0" w:space="0" w:color="auto"/>
        <w:bottom w:val="none" w:sz="0" w:space="0" w:color="auto"/>
        <w:right w:val="none" w:sz="0" w:space="0" w:color="auto"/>
      </w:divBdr>
      <w:divsChild>
        <w:div w:id="146943349">
          <w:marLeft w:val="0"/>
          <w:marRight w:val="0"/>
          <w:marTop w:val="0"/>
          <w:marBottom w:val="0"/>
          <w:divBdr>
            <w:top w:val="none" w:sz="0" w:space="0" w:color="auto"/>
            <w:left w:val="none" w:sz="0" w:space="0" w:color="auto"/>
            <w:bottom w:val="none" w:sz="0" w:space="0" w:color="auto"/>
            <w:right w:val="none" w:sz="0" w:space="0" w:color="auto"/>
          </w:divBdr>
        </w:div>
        <w:div w:id="90055640">
          <w:marLeft w:val="0"/>
          <w:marRight w:val="0"/>
          <w:marTop w:val="0"/>
          <w:marBottom w:val="0"/>
          <w:divBdr>
            <w:top w:val="none" w:sz="0" w:space="0" w:color="auto"/>
            <w:left w:val="none" w:sz="0" w:space="0" w:color="auto"/>
            <w:bottom w:val="none" w:sz="0" w:space="0" w:color="auto"/>
            <w:right w:val="none" w:sz="0" w:space="0" w:color="auto"/>
          </w:divBdr>
        </w:div>
        <w:div w:id="1258830976">
          <w:marLeft w:val="0"/>
          <w:marRight w:val="0"/>
          <w:marTop w:val="0"/>
          <w:marBottom w:val="0"/>
          <w:divBdr>
            <w:top w:val="none" w:sz="0" w:space="0" w:color="auto"/>
            <w:left w:val="none" w:sz="0" w:space="0" w:color="auto"/>
            <w:bottom w:val="none" w:sz="0" w:space="0" w:color="auto"/>
            <w:right w:val="none" w:sz="0" w:space="0" w:color="auto"/>
          </w:divBdr>
        </w:div>
        <w:div w:id="1593003657">
          <w:marLeft w:val="0"/>
          <w:marRight w:val="0"/>
          <w:marTop w:val="0"/>
          <w:marBottom w:val="0"/>
          <w:divBdr>
            <w:top w:val="none" w:sz="0" w:space="0" w:color="auto"/>
            <w:left w:val="none" w:sz="0" w:space="0" w:color="auto"/>
            <w:bottom w:val="none" w:sz="0" w:space="0" w:color="auto"/>
            <w:right w:val="none" w:sz="0" w:space="0" w:color="auto"/>
          </w:divBdr>
        </w:div>
        <w:div w:id="1611158926">
          <w:marLeft w:val="0"/>
          <w:marRight w:val="0"/>
          <w:marTop w:val="0"/>
          <w:marBottom w:val="0"/>
          <w:divBdr>
            <w:top w:val="none" w:sz="0" w:space="0" w:color="auto"/>
            <w:left w:val="none" w:sz="0" w:space="0" w:color="auto"/>
            <w:bottom w:val="none" w:sz="0" w:space="0" w:color="auto"/>
            <w:right w:val="none" w:sz="0" w:space="0" w:color="auto"/>
          </w:divBdr>
        </w:div>
        <w:div w:id="224266863">
          <w:marLeft w:val="0"/>
          <w:marRight w:val="0"/>
          <w:marTop w:val="0"/>
          <w:marBottom w:val="0"/>
          <w:divBdr>
            <w:top w:val="none" w:sz="0" w:space="0" w:color="auto"/>
            <w:left w:val="none" w:sz="0" w:space="0" w:color="auto"/>
            <w:bottom w:val="none" w:sz="0" w:space="0" w:color="auto"/>
            <w:right w:val="none" w:sz="0" w:space="0" w:color="auto"/>
          </w:divBdr>
        </w:div>
        <w:div w:id="64384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customXml" Target="../customXml/item3.xml"/><Relationship Id="rId21" Type="http://schemas.openxmlformats.org/officeDocument/2006/relationships/diagramQuickStyle" Target="diagrams/quickStyle3.xml"/><Relationship Id="rId7"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B1765C-B86A-4C79-A1B8-CD1CD767C68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IN"/>
        </a:p>
      </dgm:t>
    </dgm:pt>
    <dgm:pt modelId="{A3D63114-841D-44B5-AC01-5715AC678E45}">
      <dgm:prSet phldrT="[Text]"/>
      <dgm:spPr/>
      <dgm:t>
        <a:bodyPr/>
        <a:lstStyle/>
        <a:p>
          <a:r>
            <a:rPr lang="en-IN"/>
            <a:t>Types of Risk</a:t>
          </a:r>
        </a:p>
      </dgm:t>
    </dgm:pt>
    <dgm:pt modelId="{6D8CE8CE-C16F-4FDB-AA82-BD1A8798D61D}" type="parTrans" cxnId="{9A93D4F0-CF18-46E5-942F-E897AF427DAB}">
      <dgm:prSet/>
      <dgm:spPr/>
      <dgm:t>
        <a:bodyPr/>
        <a:lstStyle/>
        <a:p>
          <a:endParaRPr lang="en-IN"/>
        </a:p>
      </dgm:t>
    </dgm:pt>
    <dgm:pt modelId="{953EF043-0AAA-40BB-B981-F2E85FDD8A6C}" type="sibTrans" cxnId="{9A93D4F0-CF18-46E5-942F-E897AF427DAB}">
      <dgm:prSet/>
      <dgm:spPr/>
      <dgm:t>
        <a:bodyPr/>
        <a:lstStyle/>
        <a:p>
          <a:endParaRPr lang="en-IN"/>
        </a:p>
      </dgm:t>
    </dgm:pt>
    <dgm:pt modelId="{63AF6345-4831-4C55-95C0-256708E54BF6}">
      <dgm:prSet phldrT="[Text]"/>
      <dgm:spPr/>
      <dgm:t>
        <a:bodyPr/>
        <a:lstStyle/>
        <a:p>
          <a:r>
            <a:rPr lang="en-IN"/>
            <a:t>Malware</a:t>
          </a:r>
        </a:p>
      </dgm:t>
    </dgm:pt>
    <dgm:pt modelId="{66DEAB9F-9541-4436-8454-E554D013E79C}" type="parTrans" cxnId="{CB219A33-9D4D-4790-BE1A-7108998B60FC}">
      <dgm:prSet/>
      <dgm:spPr/>
      <dgm:t>
        <a:bodyPr/>
        <a:lstStyle/>
        <a:p>
          <a:endParaRPr lang="en-IN"/>
        </a:p>
      </dgm:t>
    </dgm:pt>
    <dgm:pt modelId="{B8A1460F-EBBE-4EC8-88E7-83DC760E9775}" type="sibTrans" cxnId="{CB219A33-9D4D-4790-BE1A-7108998B60FC}">
      <dgm:prSet/>
      <dgm:spPr/>
      <dgm:t>
        <a:bodyPr/>
        <a:lstStyle/>
        <a:p>
          <a:endParaRPr lang="en-IN"/>
        </a:p>
      </dgm:t>
    </dgm:pt>
    <dgm:pt modelId="{5B223C28-23F7-449B-B6A6-E144B67E23CC}">
      <dgm:prSet phldrT="[Text]"/>
      <dgm:spPr/>
      <dgm:t>
        <a:bodyPr/>
        <a:lstStyle/>
        <a:p>
          <a:r>
            <a:rPr lang="en-IN"/>
            <a:t>Password Theft</a:t>
          </a:r>
        </a:p>
      </dgm:t>
    </dgm:pt>
    <dgm:pt modelId="{4CE48491-A286-47EE-8A28-FD2E6D484BED}" type="parTrans" cxnId="{F1E53575-4F83-4CDF-8930-813CB8D58DB5}">
      <dgm:prSet/>
      <dgm:spPr/>
      <dgm:t>
        <a:bodyPr/>
        <a:lstStyle/>
        <a:p>
          <a:endParaRPr lang="en-IN"/>
        </a:p>
      </dgm:t>
    </dgm:pt>
    <dgm:pt modelId="{B0282919-D932-4100-A718-26B93AEDA2A8}" type="sibTrans" cxnId="{F1E53575-4F83-4CDF-8930-813CB8D58DB5}">
      <dgm:prSet/>
      <dgm:spPr/>
      <dgm:t>
        <a:bodyPr/>
        <a:lstStyle/>
        <a:p>
          <a:endParaRPr lang="en-IN"/>
        </a:p>
      </dgm:t>
    </dgm:pt>
    <dgm:pt modelId="{ADFBE147-E932-47D9-BB69-1E10807FBAAD}">
      <dgm:prSet phldrT="[Text]"/>
      <dgm:spPr/>
      <dgm:t>
        <a:bodyPr/>
        <a:lstStyle/>
        <a:p>
          <a:r>
            <a:rPr lang="en-IN"/>
            <a:t>Traffic Interception</a:t>
          </a:r>
        </a:p>
      </dgm:t>
    </dgm:pt>
    <dgm:pt modelId="{AB5106CB-9EBB-4CEC-A384-CD322C6FC664}" type="parTrans" cxnId="{70969416-419A-4C90-A41E-766071351344}">
      <dgm:prSet/>
      <dgm:spPr/>
      <dgm:t>
        <a:bodyPr/>
        <a:lstStyle/>
        <a:p>
          <a:endParaRPr lang="en-IN"/>
        </a:p>
      </dgm:t>
    </dgm:pt>
    <dgm:pt modelId="{1C82C384-0131-465C-B3BC-B5841EA3EB33}" type="sibTrans" cxnId="{70969416-419A-4C90-A41E-766071351344}">
      <dgm:prSet/>
      <dgm:spPr/>
      <dgm:t>
        <a:bodyPr/>
        <a:lstStyle/>
        <a:p>
          <a:endParaRPr lang="en-IN"/>
        </a:p>
      </dgm:t>
    </dgm:pt>
    <dgm:pt modelId="{D5EE90A9-DBB8-447E-A559-2D6652779E96}">
      <dgm:prSet phldrT="[Text]"/>
      <dgm:spPr/>
      <dgm:t>
        <a:bodyPr/>
        <a:lstStyle/>
        <a:p>
          <a:r>
            <a:rPr lang="en-IN"/>
            <a:t>Phishing Attacks</a:t>
          </a:r>
        </a:p>
      </dgm:t>
    </dgm:pt>
    <dgm:pt modelId="{2DE931EA-7396-4EDD-BD02-13EDECE3D3FE}" type="parTrans" cxnId="{AC76029F-6755-4D25-B642-22E9DAEFB01C}">
      <dgm:prSet/>
      <dgm:spPr/>
      <dgm:t>
        <a:bodyPr/>
        <a:lstStyle/>
        <a:p>
          <a:endParaRPr lang="en-IN"/>
        </a:p>
      </dgm:t>
    </dgm:pt>
    <dgm:pt modelId="{A70E91A1-03E5-479C-A498-1D8ADD9DC4A7}" type="sibTrans" cxnId="{AC76029F-6755-4D25-B642-22E9DAEFB01C}">
      <dgm:prSet/>
      <dgm:spPr/>
      <dgm:t>
        <a:bodyPr/>
        <a:lstStyle/>
        <a:p>
          <a:endParaRPr lang="en-IN"/>
        </a:p>
      </dgm:t>
    </dgm:pt>
    <dgm:pt modelId="{8C4E3B4E-45D8-4AFE-9CE5-56D0F8876440}">
      <dgm:prSet phldrT="[Text]"/>
      <dgm:spPr/>
      <dgm:t>
        <a:bodyPr/>
        <a:lstStyle/>
        <a:p>
          <a:r>
            <a:rPr lang="en-IN"/>
            <a:t>DDos</a:t>
          </a:r>
        </a:p>
      </dgm:t>
    </dgm:pt>
    <dgm:pt modelId="{1A92412B-B7FE-49E2-8133-7632F52DB965}" type="parTrans" cxnId="{EA323908-0F1E-41B2-8BEF-F49AA2BBB8DE}">
      <dgm:prSet/>
      <dgm:spPr/>
      <dgm:t>
        <a:bodyPr/>
        <a:lstStyle/>
        <a:p>
          <a:endParaRPr lang="en-IN"/>
        </a:p>
      </dgm:t>
    </dgm:pt>
    <dgm:pt modelId="{27E9D203-9C1D-4ECC-AC11-C547AF5A79EA}" type="sibTrans" cxnId="{EA323908-0F1E-41B2-8BEF-F49AA2BBB8DE}">
      <dgm:prSet/>
      <dgm:spPr/>
      <dgm:t>
        <a:bodyPr/>
        <a:lstStyle/>
        <a:p>
          <a:endParaRPr lang="en-IN"/>
        </a:p>
      </dgm:t>
    </dgm:pt>
    <dgm:pt modelId="{6EB30D3C-EED3-4922-9CF6-A67FD90CF383}">
      <dgm:prSet phldrT="[Text]"/>
      <dgm:spPr/>
      <dgm:t>
        <a:bodyPr/>
        <a:lstStyle/>
        <a:p>
          <a:r>
            <a:rPr lang="en-IN"/>
            <a:t>Cross Site AttackZero-Day Exploits</a:t>
          </a:r>
        </a:p>
      </dgm:t>
    </dgm:pt>
    <dgm:pt modelId="{00D4B817-7C70-4793-8779-3C3A2805CB85}" type="parTrans" cxnId="{231DF8B4-CD82-4B1C-979D-1E191C4AD346}">
      <dgm:prSet/>
      <dgm:spPr/>
      <dgm:t>
        <a:bodyPr/>
        <a:lstStyle/>
        <a:p>
          <a:endParaRPr lang="en-IN"/>
        </a:p>
      </dgm:t>
    </dgm:pt>
    <dgm:pt modelId="{4F84E4CA-2CF0-492A-8732-A53009BA02FF}" type="sibTrans" cxnId="{231DF8B4-CD82-4B1C-979D-1E191C4AD346}">
      <dgm:prSet/>
      <dgm:spPr/>
      <dgm:t>
        <a:bodyPr/>
        <a:lstStyle/>
        <a:p>
          <a:endParaRPr lang="en-IN"/>
        </a:p>
      </dgm:t>
    </dgm:pt>
    <dgm:pt modelId="{DFFFB24A-BCE7-4EEB-8151-F7C779133EB6}">
      <dgm:prSet phldrT="[Text]"/>
      <dgm:spPr/>
      <dgm:t>
        <a:bodyPr/>
        <a:lstStyle/>
        <a:p>
          <a:r>
            <a:rPr lang="en-IN"/>
            <a:t>SQL Injection</a:t>
          </a:r>
        </a:p>
      </dgm:t>
    </dgm:pt>
    <dgm:pt modelId="{444EF44D-FEAD-4013-8FE3-EEF50B5BE2B7}" type="parTrans" cxnId="{CE76E754-DF25-41C1-86FE-D39B84C0D6F6}">
      <dgm:prSet/>
      <dgm:spPr/>
      <dgm:t>
        <a:bodyPr/>
        <a:lstStyle/>
        <a:p>
          <a:endParaRPr lang="en-IN"/>
        </a:p>
      </dgm:t>
    </dgm:pt>
    <dgm:pt modelId="{54AAEDBC-B59F-4969-AD58-6B9B0E26A37A}" type="sibTrans" cxnId="{CE76E754-DF25-41C1-86FE-D39B84C0D6F6}">
      <dgm:prSet/>
      <dgm:spPr/>
      <dgm:t>
        <a:bodyPr/>
        <a:lstStyle/>
        <a:p>
          <a:endParaRPr lang="en-IN"/>
        </a:p>
      </dgm:t>
    </dgm:pt>
    <dgm:pt modelId="{E6E95672-C195-4518-8B63-5E19A4CA0555}">
      <dgm:prSet phldrT="[Text]"/>
      <dgm:spPr/>
      <dgm:t>
        <a:bodyPr/>
        <a:lstStyle/>
        <a:p>
          <a:r>
            <a:rPr lang="en-IN"/>
            <a:t>Social Engineering</a:t>
          </a:r>
        </a:p>
      </dgm:t>
    </dgm:pt>
    <dgm:pt modelId="{DBC1E13A-DF04-471B-AB18-7640543F31A5}" type="parTrans" cxnId="{14D87C7F-22CB-4D12-B14B-7BC4285D61C0}">
      <dgm:prSet/>
      <dgm:spPr/>
      <dgm:t>
        <a:bodyPr/>
        <a:lstStyle/>
        <a:p>
          <a:endParaRPr lang="en-IN"/>
        </a:p>
      </dgm:t>
    </dgm:pt>
    <dgm:pt modelId="{D65E0D7A-1F19-43FF-B0A3-7BFEA61C90A9}" type="sibTrans" cxnId="{14D87C7F-22CB-4D12-B14B-7BC4285D61C0}">
      <dgm:prSet/>
      <dgm:spPr/>
      <dgm:t>
        <a:bodyPr/>
        <a:lstStyle/>
        <a:p>
          <a:endParaRPr lang="en-IN"/>
        </a:p>
      </dgm:t>
    </dgm:pt>
    <dgm:pt modelId="{015AC936-1549-4163-A753-E1A042137F3A}">
      <dgm:prSet phldrT="[Text]"/>
      <dgm:spPr/>
      <dgm:t>
        <a:bodyPr/>
        <a:lstStyle/>
        <a:p>
          <a:r>
            <a:rPr lang="en-IN"/>
            <a:t>MitM Attack</a:t>
          </a:r>
        </a:p>
      </dgm:t>
    </dgm:pt>
    <dgm:pt modelId="{BD3B5BEC-DA34-4FEB-A405-FA811163889D}" type="parTrans" cxnId="{A8775275-0222-4C02-8538-90E8811E0880}">
      <dgm:prSet/>
      <dgm:spPr/>
      <dgm:t>
        <a:bodyPr/>
        <a:lstStyle/>
        <a:p>
          <a:endParaRPr lang="en-IN"/>
        </a:p>
      </dgm:t>
    </dgm:pt>
    <dgm:pt modelId="{9D459E6C-D5BC-44D9-B45F-729B5FD1A3AA}" type="sibTrans" cxnId="{A8775275-0222-4C02-8538-90E8811E0880}">
      <dgm:prSet/>
      <dgm:spPr/>
      <dgm:t>
        <a:bodyPr/>
        <a:lstStyle/>
        <a:p>
          <a:endParaRPr lang="en-IN"/>
        </a:p>
      </dgm:t>
    </dgm:pt>
    <dgm:pt modelId="{4C243C3D-5BC5-455F-A762-7E5A39A150D7}">
      <dgm:prSet phldrT="[Text]"/>
      <dgm:spPr/>
      <dgm:t>
        <a:bodyPr/>
        <a:lstStyle/>
        <a:p>
          <a:r>
            <a:rPr lang="en-IN"/>
            <a:t>Ransomware</a:t>
          </a:r>
        </a:p>
      </dgm:t>
    </dgm:pt>
    <dgm:pt modelId="{7BB42828-5CF8-49D1-853D-B28E11E089CF}" type="parTrans" cxnId="{C8CA8C09-FB4B-4FC6-8AF1-05263B6ADBEA}">
      <dgm:prSet/>
      <dgm:spPr/>
      <dgm:t>
        <a:bodyPr/>
        <a:lstStyle/>
        <a:p>
          <a:endParaRPr lang="en-IN"/>
        </a:p>
      </dgm:t>
    </dgm:pt>
    <dgm:pt modelId="{43753012-DB79-4E6C-905A-396E4045A92C}" type="sibTrans" cxnId="{C8CA8C09-FB4B-4FC6-8AF1-05263B6ADBEA}">
      <dgm:prSet/>
      <dgm:spPr/>
      <dgm:t>
        <a:bodyPr/>
        <a:lstStyle/>
        <a:p>
          <a:endParaRPr lang="en-IN"/>
        </a:p>
      </dgm:t>
    </dgm:pt>
    <dgm:pt modelId="{8574BF84-25F6-4590-85B8-64C092D885D6}">
      <dgm:prSet phldrT="[Text]"/>
      <dgm:spPr/>
      <dgm:t>
        <a:bodyPr/>
        <a:lstStyle/>
        <a:p>
          <a:r>
            <a:rPr lang="en-IN"/>
            <a:t>Cryptojacking</a:t>
          </a:r>
        </a:p>
      </dgm:t>
    </dgm:pt>
    <dgm:pt modelId="{4263E276-537E-43E3-8B1C-22B67A78CC61}" type="parTrans" cxnId="{44D1381A-955B-4433-9212-C8B3E04F1D50}">
      <dgm:prSet/>
      <dgm:spPr/>
      <dgm:t>
        <a:bodyPr/>
        <a:lstStyle/>
        <a:p>
          <a:endParaRPr lang="en-IN"/>
        </a:p>
      </dgm:t>
    </dgm:pt>
    <dgm:pt modelId="{377668C4-E15B-4E53-8FB9-2F118E18357B}" type="sibTrans" cxnId="{44D1381A-955B-4433-9212-C8B3E04F1D50}">
      <dgm:prSet/>
      <dgm:spPr/>
      <dgm:t>
        <a:bodyPr/>
        <a:lstStyle/>
        <a:p>
          <a:endParaRPr lang="en-IN"/>
        </a:p>
      </dgm:t>
    </dgm:pt>
    <dgm:pt modelId="{158CA388-44E9-493A-A944-E1917C30C576}">
      <dgm:prSet phldrT="[Text]"/>
      <dgm:spPr/>
      <dgm:t>
        <a:bodyPr/>
        <a:lstStyle/>
        <a:p>
          <a:r>
            <a:rPr lang="en-IN"/>
            <a:t>Water Hole Attack</a:t>
          </a:r>
        </a:p>
      </dgm:t>
    </dgm:pt>
    <dgm:pt modelId="{EA4351D4-4398-4B4F-A5E8-6A1F9013C1C5}" type="parTrans" cxnId="{E8FEEDFE-A6DC-4683-B925-C56240FB7C14}">
      <dgm:prSet/>
      <dgm:spPr/>
      <dgm:t>
        <a:bodyPr/>
        <a:lstStyle/>
        <a:p>
          <a:endParaRPr lang="en-IN"/>
        </a:p>
      </dgm:t>
    </dgm:pt>
    <dgm:pt modelId="{58DBAFD8-FF3C-46AD-B592-BC4A3832EADD}" type="sibTrans" cxnId="{E8FEEDFE-A6DC-4683-B925-C56240FB7C14}">
      <dgm:prSet/>
      <dgm:spPr/>
      <dgm:t>
        <a:bodyPr/>
        <a:lstStyle/>
        <a:p>
          <a:endParaRPr lang="en-IN"/>
        </a:p>
      </dgm:t>
    </dgm:pt>
    <dgm:pt modelId="{E43EC3A3-5C2A-42AB-AF70-4D6F6E326BF5}">
      <dgm:prSet phldrT="[Text]"/>
      <dgm:spPr/>
      <dgm:t>
        <a:bodyPr/>
        <a:lstStyle/>
        <a:p>
          <a:r>
            <a:rPr lang="en-IN"/>
            <a:t>Drive-By Attack</a:t>
          </a:r>
        </a:p>
      </dgm:t>
    </dgm:pt>
    <dgm:pt modelId="{96A17827-7216-4155-9C83-9F0EC3D1CE0D}" type="parTrans" cxnId="{F27CBEB0-F7E8-4F26-A3B7-970D79EB5596}">
      <dgm:prSet/>
      <dgm:spPr/>
      <dgm:t>
        <a:bodyPr/>
        <a:lstStyle/>
        <a:p>
          <a:endParaRPr lang="en-IN"/>
        </a:p>
      </dgm:t>
    </dgm:pt>
    <dgm:pt modelId="{417DF985-132B-421C-AA9F-D33137240E3C}" type="sibTrans" cxnId="{F27CBEB0-F7E8-4F26-A3B7-970D79EB5596}">
      <dgm:prSet/>
      <dgm:spPr/>
      <dgm:t>
        <a:bodyPr/>
        <a:lstStyle/>
        <a:p>
          <a:endParaRPr lang="en-IN"/>
        </a:p>
      </dgm:t>
    </dgm:pt>
    <dgm:pt modelId="{06AFB21B-40B0-4C1E-9F7B-9A92DDCC0F1D}">
      <dgm:prSet phldrT="[Text]"/>
      <dgm:spPr/>
      <dgm:t>
        <a:bodyPr/>
        <a:lstStyle/>
        <a:p>
          <a:r>
            <a:rPr lang="en-IN"/>
            <a:t>Trojan Virus</a:t>
          </a:r>
        </a:p>
      </dgm:t>
    </dgm:pt>
    <dgm:pt modelId="{DA225755-213C-46C7-9491-EBFB5511C22E}" type="parTrans" cxnId="{316D230D-A86C-465E-81C0-4136A0BFAE35}">
      <dgm:prSet/>
      <dgm:spPr/>
      <dgm:t>
        <a:bodyPr/>
        <a:lstStyle/>
        <a:p>
          <a:endParaRPr lang="en-IN"/>
        </a:p>
      </dgm:t>
    </dgm:pt>
    <dgm:pt modelId="{B117C89A-0148-43A5-B1AA-69ABECC8D620}" type="sibTrans" cxnId="{316D230D-A86C-465E-81C0-4136A0BFAE35}">
      <dgm:prSet/>
      <dgm:spPr/>
      <dgm:t>
        <a:bodyPr/>
        <a:lstStyle/>
        <a:p>
          <a:endParaRPr lang="en-IN"/>
        </a:p>
      </dgm:t>
    </dgm:pt>
    <dgm:pt modelId="{BEC4A445-46AF-4D0B-9DEE-88BADF01ACF3}" type="pres">
      <dgm:prSet presAssocID="{5AB1765C-B86A-4C79-A1B8-CD1CD767C685}" presName="Name0" presStyleCnt="0">
        <dgm:presLayoutVars>
          <dgm:chPref val="1"/>
          <dgm:dir/>
          <dgm:animOne val="branch"/>
          <dgm:animLvl val="lvl"/>
          <dgm:resizeHandles val="exact"/>
        </dgm:presLayoutVars>
      </dgm:prSet>
      <dgm:spPr/>
    </dgm:pt>
    <dgm:pt modelId="{F4F7EB38-CC83-4D02-939C-AD2DF71ED809}" type="pres">
      <dgm:prSet presAssocID="{A3D63114-841D-44B5-AC01-5715AC678E45}" presName="root1" presStyleCnt="0"/>
      <dgm:spPr/>
    </dgm:pt>
    <dgm:pt modelId="{AD8F6DCE-2AEC-4AF4-9553-7385883A1787}" type="pres">
      <dgm:prSet presAssocID="{A3D63114-841D-44B5-AC01-5715AC678E45}" presName="LevelOneTextNode" presStyleLbl="node0" presStyleIdx="0" presStyleCnt="1" custAng="5400000" custLinFactX="-216117" custLinFactNeighborX="-300000" custLinFactNeighborY="-3050">
        <dgm:presLayoutVars>
          <dgm:chPref val="3"/>
        </dgm:presLayoutVars>
      </dgm:prSet>
      <dgm:spPr/>
    </dgm:pt>
    <dgm:pt modelId="{94B9119F-5665-4A7D-B6F8-869A282715D5}" type="pres">
      <dgm:prSet presAssocID="{A3D63114-841D-44B5-AC01-5715AC678E45}" presName="level2hierChild" presStyleCnt="0"/>
      <dgm:spPr/>
    </dgm:pt>
    <dgm:pt modelId="{42B7AEAA-37E2-47D0-A55A-56FB145919DA}" type="pres">
      <dgm:prSet presAssocID="{66DEAB9F-9541-4436-8454-E554D013E79C}" presName="conn2-1" presStyleLbl="parChTrans1D2" presStyleIdx="0" presStyleCnt="14"/>
      <dgm:spPr/>
    </dgm:pt>
    <dgm:pt modelId="{BD08984B-576F-4AFE-87E6-DB7D92670FF0}" type="pres">
      <dgm:prSet presAssocID="{66DEAB9F-9541-4436-8454-E554D013E79C}" presName="connTx" presStyleLbl="parChTrans1D2" presStyleIdx="0" presStyleCnt="14"/>
      <dgm:spPr/>
    </dgm:pt>
    <dgm:pt modelId="{79451E11-4249-4A7D-ADA9-FB0BACDF0FA6}" type="pres">
      <dgm:prSet presAssocID="{63AF6345-4831-4C55-95C0-256708E54BF6}" presName="root2" presStyleCnt="0"/>
      <dgm:spPr/>
    </dgm:pt>
    <dgm:pt modelId="{B25EF775-446A-4F34-A6C9-E8E5AC196CC2}" type="pres">
      <dgm:prSet presAssocID="{63AF6345-4831-4C55-95C0-256708E54BF6}" presName="LevelTwoTextNode" presStyleLbl="node2" presStyleIdx="0" presStyleCnt="14">
        <dgm:presLayoutVars>
          <dgm:chPref val="3"/>
        </dgm:presLayoutVars>
      </dgm:prSet>
      <dgm:spPr/>
    </dgm:pt>
    <dgm:pt modelId="{3115F003-1791-4980-8AD1-28A2F3114A39}" type="pres">
      <dgm:prSet presAssocID="{63AF6345-4831-4C55-95C0-256708E54BF6}" presName="level3hierChild" presStyleCnt="0"/>
      <dgm:spPr/>
    </dgm:pt>
    <dgm:pt modelId="{770A5CB5-34F8-48F2-AC6C-47E03DEAFCE0}" type="pres">
      <dgm:prSet presAssocID="{4CE48491-A286-47EE-8A28-FD2E6D484BED}" presName="conn2-1" presStyleLbl="parChTrans1D2" presStyleIdx="1" presStyleCnt="14"/>
      <dgm:spPr/>
    </dgm:pt>
    <dgm:pt modelId="{BB29C10D-8418-47A7-BBAB-106D1321B7B4}" type="pres">
      <dgm:prSet presAssocID="{4CE48491-A286-47EE-8A28-FD2E6D484BED}" presName="connTx" presStyleLbl="parChTrans1D2" presStyleIdx="1" presStyleCnt="14"/>
      <dgm:spPr/>
    </dgm:pt>
    <dgm:pt modelId="{6DC4A97F-DC0C-4646-A51A-A2C3F75CF6DC}" type="pres">
      <dgm:prSet presAssocID="{5B223C28-23F7-449B-B6A6-E144B67E23CC}" presName="root2" presStyleCnt="0"/>
      <dgm:spPr/>
    </dgm:pt>
    <dgm:pt modelId="{53615BE6-C3A5-4047-9754-DBEA3E4D868A}" type="pres">
      <dgm:prSet presAssocID="{5B223C28-23F7-449B-B6A6-E144B67E23CC}" presName="LevelTwoTextNode" presStyleLbl="node2" presStyleIdx="1" presStyleCnt="14">
        <dgm:presLayoutVars>
          <dgm:chPref val="3"/>
        </dgm:presLayoutVars>
      </dgm:prSet>
      <dgm:spPr/>
    </dgm:pt>
    <dgm:pt modelId="{995E708A-1B01-4FE7-ADB9-D4CFC6022971}" type="pres">
      <dgm:prSet presAssocID="{5B223C28-23F7-449B-B6A6-E144B67E23CC}" presName="level3hierChild" presStyleCnt="0"/>
      <dgm:spPr/>
    </dgm:pt>
    <dgm:pt modelId="{7BE4A493-E74D-4643-A2D6-DEBD09CABBAD}" type="pres">
      <dgm:prSet presAssocID="{AB5106CB-9EBB-4CEC-A384-CD322C6FC664}" presName="conn2-1" presStyleLbl="parChTrans1D2" presStyleIdx="2" presStyleCnt="14"/>
      <dgm:spPr/>
    </dgm:pt>
    <dgm:pt modelId="{6F39178A-4CBE-4232-8A7E-171CE6110075}" type="pres">
      <dgm:prSet presAssocID="{AB5106CB-9EBB-4CEC-A384-CD322C6FC664}" presName="connTx" presStyleLbl="parChTrans1D2" presStyleIdx="2" presStyleCnt="14"/>
      <dgm:spPr/>
    </dgm:pt>
    <dgm:pt modelId="{7884CB35-9E70-419A-8F62-FF3B48B18556}" type="pres">
      <dgm:prSet presAssocID="{ADFBE147-E932-47D9-BB69-1E10807FBAAD}" presName="root2" presStyleCnt="0"/>
      <dgm:spPr/>
    </dgm:pt>
    <dgm:pt modelId="{4CBF0A7F-4FC9-44E7-89EB-713847653A08}" type="pres">
      <dgm:prSet presAssocID="{ADFBE147-E932-47D9-BB69-1E10807FBAAD}" presName="LevelTwoTextNode" presStyleLbl="node2" presStyleIdx="2" presStyleCnt="14">
        <dgm:presLayoutVars>
          <dgm:chPref val="3"/>
        </dgm:presLayoutVars>
      </dgm:prSet>
      <dgm:spPr/>
    </dgm:pt>
    <dgm:pt modelId="{44EA576E-6FC6-4BDC-98ED-F57E7EC6EFD2}" type="pres">
      <dgm:prSet presAssocID="{ADFBE147-E932-47D9-BB69-1E10807FBAAD}" presName="level3hierChild" presStyleCnt="0"/>
      <dgm:spPr/>
    </dgm:pt>
    <dgm:pt modelId="{BB166B17-842A-445C-B58B-6ED2230B9E49}" type="pres">
      <dgm:prSet presAssocID="{2DE931EA-7396-4EDD-BD02-13EDECE3D3FE}" presName="conn2-1" presStyleLbl="parChTrans1D2" presStyleIdx="3" presStyleCnt="14"/>
      <dgm:spPr/>
    </dgm:pt>
    <dgm:pt modelId="{DBBA6D05-7801-493E-A79A-8D55A193550B}" type="pres">
      <dgm:prSet presAssocID="{2DE931EA-7396-4EDD-BD02-13EDECE3D3FE}" presName="connTx" presStyleLbl="parChTrans1D2" presStyleIdx="3" presStyleCnt="14"/>
      <dgm:spPr/>
    </dgm:pt>
    <dgm:pt modelId="{474812C2-F745-4C65-A732-8E68B311A3A0}" type="pres">
      <dgm:prSet presAssocID="{D5EE90A9-DBB8-447E-A559-2D6652779E96}" presName="root2" presStyleCnt="0"/>
      <dgm:spPr/>
    </dgm:pt>
    <dgm:pt modelId="{D4702F08-DE24-4B69-81AE-4D269E36D943}" type="pres">
      <dgm:prSet presAssocID="{D5EE90A9-DBB8-447E-A559-2D6652779E96}" presName="LevelTwoTextNode" presStyleLbl="node2" presStyleIdx="3" presStyleCnt="14">
        <dgm:presLayoutVars>
          <dgm:chPref val="3"/>
        </dgm:presLayoutVars>
      </dgm:prSet>
      <dgm:spPr/>
    </dgm:pt>
    <dgm:pt modelId="{A2539AD4-0A10-42FD-A38A-E46634D3183F}" type="pres">
      <dgm:prSet presAssocID="{D5EE90A9-DBB8-447E-A559-2D6652779E96}" presName="level3hierChild" presStyleCnt="0"/>
      <dgm:spPr/>
    </dgm:pt>
    <dgm:pt modelId="{5CDDB91D-6338-4F1E-BA19-0682EDDDEFF4}" type="pres">
      <dgm:prSet presAssocID="{1A92412B-B7FE-49E2-8133-7632F52DB965}" presName="conn2-1" presStyleLbl="parChTrans1D2" presStyleIdx="4" presStyleCnt="14"/>
      <dgm:spPr/>
    </dgm:pt>
    <dgm:pt modelId="{7EF1D780-365C-4DFD-990A-BC1708B7FA21}" type="pres">
      <dgm:prSet presAssocID="{1A92412B-B7FE-49E2-8133-7632F52DB965}" presName="connTx" presStyleLbl="parChTrans1D2" presStyleIdx="4" presStyleCnt="14"/>
      <dgm:spPr/>
    </dgm:pt>
    <dgm:pt modelId="{2DE9933D-EBC1-4FDE-8B91-688ED2987A51}" type="pres">
      <dgm:prSet presAssocID="{8C4E3B4E-45D8-4AFE-9CE5-56D0F8876440}" presName="root2" presStyleCnt="0"/>
      <dgm:spPr/>
    </dgm:pt>
    <dgm:pt modelId="{109C42C3-78D4-405B-A592-3FBC4F06B042}" type="pres">
      <dgm:prSet presAssocID="{8C4E3B4E-45D8-4AFE-9CE5-56D0F8876440}" presName="LevelTwoTextNode" presStyleLbl="node2" presStyleIdx="4" presStyleCnt="14">
        <dgm:presLayoutVars>
          <dgm:chPref val="3"/>
        </dgm:presLayoutVars>
      </dgm:prSet>
      <dgm:spPr/>
    </dgm:pt>
    <dgm:pt modelId="{0E062522-A5DD-4B7A-8639-DE76DDD75F1E}" type="pres">
      <dgm:prSet presAssocID="{8C4E3B4E-45D8-4AFE-9CE5-56D0F8876440}" presName="level3hierChild" presStyleCnt="0"/>
      <dgm:spPr/>
    </dgm:pt>
    <dgm:pt modelId="{04169B3C-429A-4C90-9C66-7922A75FAABB}" type="pres">
      <dgm:prSet presAssocID="{00D4B817-7C70-4793-8779-3C3A2805CB85}" presName="conn2-1" presStyleLbl="parChTrans1D2" presStyleIdx="5" presStyleCnt="14"/>
      <dgm:spPr/>
    </dgm:pt>
    <dgm:pt modelId="{AEF032B8-EFD6-45CA-B909-46C55578FEC3}" type="pres">
      <dgm:prSet presAssocID="{00D4B817-7C70-4793-8779-3C3A2805CB85}" presName="connTx" presStyleLbl="parChTrans1D2" presStyleIdx="5" presStyleCnt="14"/>
      <dgm:spPr/>
    </dgm:pt>
    <dgm:pt modelId="{FC4C3CC5-1662-418C-AB7C-8823A6BFEA1E}" type="pres">
      <dgm:prSet presAssocID="{6EB30D3C-EED3-4922-9CF6-A67FD90CF383}" presName="root2" presStyleCnt="0"/>
      <dgm:spPr/>
    </dgm:pt>
    <dgm:pt modelId="{92AAD347-DC32-4849-BB4A-F909FE5C6C7E}" type="pres">
      <dgm:prSet presAssocID="{6EB30D3C-EED3-4922-9CF6-A67FD90CF383}" presName="LevelTwoTextNode" presStyleLbl="node2" presStyleIdx="5" presStyleCnt="14">
        <dgm:presLayoutVars>
          <dgm:chPref val="3"/>
        </dgm:presLayoutVars>
      </dgm:prSet>
      <dgm:spPr/>
    </dgm:pt>
    <dgm:pt modelId="{29301AE1-1F90-4D82-B855-5EDB60EAAEDB}" type="pres">
      <dgm:prSet presAssocID="{6EB30D3C-EED3-4922-9CF6-A67FD90CF383}" presName="level3hierChild" presStyleCnt="0"/>
      <dgm:spPr/>
    </dgm:pt>
    <dgm:pt modelId="{8FAF936A-86CE-4B95-B8E9-69CC291F1C7A}" type="pres">
      <dgm:prSet presAssocID="{444EF44D-FEAD-4013-8FE3-EEF50B5BE2B7}" presName="conn2-1" presStyleLbl="parChTrans1D2" presStyleIdx="6" presStyleCnt="14"/>
      <dgm:spPr/>
    </dgm:pt>
    <dgm:pt modelId="{F26C3356-49B6-447A-848D-1DA66E1367D6}" type="pres">
      <dgm:prSet presAssocID="{444EF44D-FEAD-4013-8FE3-EEF50B5BE2B7}" presName="connTx" presStyleLbl="parChTrans1D2" presStyleIdx="6" presStyleCnt="14"/>
      <dgm:spPr/>
    </dgm:pt>
    <dgm:pt modelId="{EEF2922C-3F3E-4916-9EB5-94F14A1BA87A}" type="pres">
      <dgm:prSet presAssocID="{DFFFB24A-BCE7-4EEB-8151-F7C779133EB6}" presName="root2" presStyleCnt="0"/>
      <dgm:spPr/>
    </dgm:pt>
    <dgm:pt modelId="{F741EEDA-A6B9-4680-9284-3B556FFA88C9}" type="pres">
      <dgm:prSet presAssocID="{DFFFB24A-BCE7-4EEB-8151-F7C779133EB6}" presName="LevelTwoTextNode" presStyleLbl="node2" presStyleIdx="6" presStyleCnt="14">
        <dgm:presLayoutVars>
          <dgm:chPref val="3"/>
        </dgm:presLayoutVars>
      </dgm:prSet>
      <dgm:spPr/>
    </dgm:pt>
    <dgm:pt modelId="{899AE540-6F2E-4138-8C95-1D4004A0BEA3}" type="pres">
      <dgm:prSet presAssocID="{DFFFB24A-BCE7-4EEB-8151-F7C779133EB6}" presName="level3hierChild" presStyleCnt="0"/>
      <dgm:spPr/>
    </dgm:pt>
    <dgm:pt modelId="{C092B756-E02C-4102-9708-9FC80D7145B5}" type="pres">
      <dgm:prSet presAssocID="{DBC1E13A-DF04-471B-AB18-7640543F31A5}" presName="conn2-1" presStyleLbl="parChTrans1D2" presStyleIdx="7" presStyleCnt="14"/>
      <dgm:spPr/>
    </dgm:pt>
    <dgm:pt modelId="{2CEAD436-5252-4B6D-814A-64CBB319E66B}" type="pres">
      <dgm:prSet presAssocID="{DBC1E13A-DF04-471B-AB18-7640543F31A5}" presName="connTx" presStyleLbl="parChTrans1D2" presStyleIdx="7" presStyleCnt="14"/>
      <dgm:spPr/>
    </dgm:pt>
    <dgm:pt modelId="{229C810C-2F0C-4B2C-B07B-94A7975CA73A}" type="pres">
      <dgm:prSet presAssocID="{E6E95672-C195-4518-8B63-5E19A4CA0555}" presName="root2" presStyleCnt="0"/>
      <dgm:spPr/>
    </dgm:pt>
    <dgm:pt modelId="{534B6C83-2DA6-49EB-BDD3-A6998C5ABD9A}" type="pres">
      <dgm:prSet presAssocID="{E6E95672-C195-4518-8B63-5E19A4CA0555}" presName="LevelTwoTextNode" presStyleLbl="node2" presStyleIdx="7" presStyleCnt="14">
        <dgm:presLayoutVars>
          <dgm:chPref val="3"/>
        </dgm:presLayoutVars>
      </dgm:prSet>
      <dgm:spPr/>
    </dgm:pt>
    <dgm:pt modelId="{C4408F7D-486F-4E09-B228-399FCE798438}" type="pres">
      <dgm:prSet presAssocID="{E6E95672-C195-4518-8B63-5E19A4CA0555}" presName="level3hierChild" presStyleCnt="0"/>
      <dgm:spPr/>
    </dgm:pt>
    <dgm:pt modelId="{210BBC9E-64C5-48C4-AD96-EB492B80A8DB}" type="pres">
      <dgm:prSet presAssocID="{BD3B5BEC-DA34-4FEB-A405-FA811163889D}" presName="conn2-1" presStyleLbl="parChTrans1D2" presStyleIdx="8" presStyleCnt="14"/>
      <dgm:spPr/>
    </dgm:pt>
    <dgm:pt modelId="{910E7BED-0D03-4168-A909-EF239EFADC1B}" type="pres">
      <dgm:prSet presAssocID="{BD3B5BEC-DA34-4FEB-A405-FA811163889D}" presName="connTx" presStyleLbl="parChTrans1D2" presStyleIdx="8" presStyleCnt="14"/>
      <dgm:spPr/>
    </dgm:pt>
    <dgm:pt modelId="{C84690DD-A547-4AD8-AD20-FB7FE8D351EE}" type="pres">
      <dgm:prSet presAssocID="{015AC936-1549-4163-A753-E1A042137F3A}" presName="root2" presStyleCnt="0"/>
      <dgm:spPr/>
    </dgm:pt>
    <dgm:pt modelId="{73A583D4-03C8-4F33-A482-045A76C4EB07}" type="pres">
      <dgm:prSet presAssocID="{015AC936-1549-4163-A753-E1A042137F3A}" presName="LevelTwoTextNode" presStyleLbl="node2" presStyleIdx="8" presStyleCnt="14">
        <dgm:presLayoutVars>
          <dgm:chPref val="3"/>
        </dgm:presLayoutVars>
      </dgm:prSet>
      <dgm:spPr/>
    </dgm:pt>
    <dgm:pt modelId="{BD33EF2F-2FB5-4670-B32A-215722043601}" type="pres">
      <dgm:prSet presAssocID="{015AC936-1549-4163-A753-E1A042137F3A}" presName="level3hierChild" presStyleCnt="0"/>
      <dgm:spPr/>
    </dgm:pt>
    <dgm:pt modelId="{E5E01AFA-19EE-4BA9-923D-636EB4AA5594}" type="pres">
      <dgm:prSet presAssocID="{7BB42828-5CF8-49D1-853D-B28E11E089CF}" presName="conn2-1" presStyleLbl="parChTrans1D2" presStyleIdx="9" presStyleCnt="14"/>
      <dgm:spPr/>
    </dgm:pt>
    <dgm:pt modelId="{E0A71E8B-168A-4764-8470-2E92C960C224}" type="pres">
      <dgm:prSet presAssocID="{7BB42828-5CF8-49D1-853D-B28E11E089CF}" presName="connTx" presStyleLbl="parChTrans1D2" presStyleIdx="9" presStyleCnt="14"/>
      <dgm:spPr/>
    </dgm:pt>
    <dgm:pt modelId="{A70680E1-CA46-4CCB-A08C-5EEB3774152E}" type="pres">
      <dgm:prSet presAssocID="{4C243C3D-5BC5-455F-A762-7E5A39A150D7}" presName="root2" presStyleCnt="0"/>
      <dgm:spPr/>
    </dgm:pt>
    <dgm:pt modelId="{A12EBA55-CFD8-470B-98D1-DECD06137016}" type="pres">
      <dgm:prSet presAssocID="{4C243C3D-5BC5-455F-A762-7E5A39A150D7}" presName="LevelTwoTextNode" presStyleLbl="node2" presStyleIdx="9" presStyleCnt="14">
        <dgm:presLayoutVars>
          <dgm:chPref val="3"/>
        </dgm:presLayoutVars>
      </dgm:prSet>
      <dgm:spPr/>
    </dgm:pt>
    <dgm:pt modelId="{43B34251-1EEC-4C44-AD2F-FFE40EC2651B}" type="pres">
      <dgm:prSet presAssocID="{4C243C3D-5BC5-455F-A762-7E5A39A150D7}" presName="level3hierChild" presStyleCnt="0"/>
      <dgm:spPr/>
    </dgm:pt>
    <dgm:pt modelId="{B292EDFF-391D-4092-A29D-2E62FD839505}" type="pres">
      <dgm:prSet presAssocID="{4263E276-537E-43E3-8B1C-22B67A78CC61}" presName="conn2-1" presStyleLbl="parChTrans1D2" presStyleIdx="10" presStyleCnt="14"/>
      <dgm:spPr/>
    </dgm:pt>
    <dgm:pt modelId="{E5A7B582-29D9-452A-9A84-83E853EAD025}" type="pres">
      <dgm:prSet presAssocID="{4263E276-537E-43E3-8B1C-22B67A78CC61}" presName="connTx" presStyleLbl="parChTrans1D2" presStyleIdx="10" presStyleCnt="14"/>
      <dgm:spPr/>
    </dgm:pt>
    <dgm:pt modelId="{464D64E1-14E4-4214-B05C-7ED09BA9EE2B}" type="pres">
      <dgm:prSet presAssocID="{8574BF84-25F6-4590-85B8-64C092D885D6}" presName="root2" presStyleCnt="0"/>
      <dgm:spPr/>
    </dgm:pt>
    <dgm:pt modelId="{239F62F4-8366-4065-AA6C-C5795201D189}" type="pres">
      <dgm:prSet presAssocID="{8574BF84-25F6-4590-85B8-64C092D885D6}" presName="LevelTwoTextNode" presStyleLbl="node2" presStyleIdx="10" presStyleCnt="14">
        <dgm:presLayoutVars>
          <dgm:chPref val="3"/>
        </dgm:presLayoutVars>
      </dgm:prSet>
      <dgm:spPr/>
    </dgm:pt>
    <dgm:pt modelId="{F73CA809-F3D0-4BA9-8F10-E16D1BB58FBC}" type="pres">
      <dgm:prSet presAssocID="{8574BF84-25F6-4590-85B8-64C092D885D6}" presName="level3hierChild" presStyleCnt="0"/>
      <dgm:spPr/>
    </dgm:pt>
    <dgm:pt modelId="{81519F4B-9BCC-4558-A244-23D1AE2702F4}" type="pres">
      <dgm:prSet presAssocID="{EA4351D4-4398-4B4F-A5E8-6A1F9013C1C5}" presName="conn2-1" presStyleLbl="parChTrans1D2" presStyleIdx="11" presStyleCnt="14"/>
      <dgm:spPr/>
    </dgm:pt>
    <dgm:pt modelId="{B98209F0-32BA-4225-A17D-2A6149515EC9}" type="pres">
      <dgm:prSet presAssocID="{EA4351D4-4398-4B4F-A5E8-6A1F9013C1C5}" presName="connTx" presStyleLbl="parChTrans1D2" presStyleIdx="11" presStyleCnt="14"/>
      <dgm:spPr/>
    </dgm:pt>
    <dgm:pt modelId="{7458ACF1-8EA3-45B0-BAB4-818950C7BCFB}" type="pres">
      <dgm:prSet presAssocID="{158CA388-44E9-493A-A944-E1917C30C576}" presName="root2" presStyleCnt="0"/>
      <dgm:spPr/>
    </dgm:pt>
    <dgm:pt modelId="{DC65F9E8-119A-4B25-A1FE-BCFEB6A51600}" type="pres">
      <dgm:prSet presAssocID="{158CA388-44E9-493A-A944-E1917C30C576}" presName="LevelTwoTextNode" presStyleLbl="node2" presStyleIdx="11" presStyleCnt="14">
        <dgm:presLayoutVars>
          <dgm:chPref val="3"/>
        </dgm:presLayoutVars>
      </dgm:prSet>
      <dgm:spPr/>
    </dgm:pt>
    <dgm:pt modelId="{2EB881B5-D576-4453-8743-F83BBC18BD87}" type="pres">
      <dgm:prSet presAssocID="{158CA388-44E9-493A-A944-E1917C30C576}" presName="level3hierChild" presStyleCnt="0"/>
      <dgm:spPr/>
    </dgm:pt>
    <dgm:pt modelId="{EED8D784-AB26-42A1-BE45-752DFA2EEA47}" type="pres">
      <dgm:prSet presAssocID="{96A17827-7216-4155-9C83-9F0EC3D1CE0D}" presName="conn2-1" presStyleLbl="parChTrans1D2" presStyleIdx="12" presStyleCnt="14"/>
      <dgm:spPr/>
    </dgm:pt>
    <dgm:pt modelId="{299AEA5A-5DB4-4CD1-977E-1C207BA74F82}" type="pres">
      <dgm:prSet presAssocID="{96A17827-7216-4155-9C83-9F0EC3D1CE0D}" presName="connTx" presStyleLbl="parChTrans1D2" presStyleIdx="12" presStyleCnt="14"/>
      <dgm:spPr/>
    </dgm:pt>
    <dgm:pt modelId="{97641ECE-6F87-43E8-90A5-8226A94A9549}" type="pres">
      <dgm:prSet presAssocID="{E43EC3A3-5C2A-42AB-AF70-4D6F6E326BF5}" presName="root2" presStyleCnt="0"/>
      <dgm:spPr/>
    </dgm:pt>
    <dgm:pt modelId="{6256999C-C337-49F1-BD6D-007C596427A2}" type="pres">
      <dgm:prSet presAssocID="{E43EC3A3-5C2A-42AB-AF70-4D6F6E326BF5}" presName="LevelTwoTextNode" presStyleLbl="node2" presStyleIdx="12" presStyleCnt="14">
        <dgm:presLayoutVars>
          <dgm:chPref val="3"/>
        </dgm:presLayoutVars>
      </dgm:prSet>
      <dgm:spPr/>
    </dgm:pt>
    <dgm:pt modelId="{F2912749-F0A8-45CA-AD86-B722BC882E7E}" type="pres">
      <dgm:prSet presAssocID="{E43EC3A3-5C2A-42AB-AF70-4D6F6E326BF5}" presName="level3hierChild" presStyleCnt="0"/>
      <dgm:spPr/>
    </dgm:pt>
    <dgm:pt modelId="{2CED79E9-7D28-4BFC-AFAD-D05D19D06FF2}" type="pres">
      <dgm:prSet presAssocID="{DA225755-213C-46C7-9491-EBFB5511C22E}" presName="conn2-1" presStyleLbl="parChTrans1D2" presStyleIdx="13" presStyleCnt="14"/>
      <dgm:spPr/>
    </dgm:pt>
    <dgm:pt modelId="{DEE81739-AAD4-4FCF-920B-0554079AD301}" type="pres">
      <dgm:prSet presAssocID="{DA225755-213C-46C7-9491-EBFB5511C22E}" presName="connTx" presStyleLbl="parChTrans1D2" presStyleIdx="13" presStyleCnt="14"/>
      <dgm:spPr/>
    </dgm:pt>
    <dgm:pt modelId="{22781251-917D-4448-8DE0-75EBEE8E17F3}" type="pres">
      <dgm:prSet presAssocID="{06AFB21B-40B0-4C1E-9F7B-9A92DDCC0F1D}" presName="root2" presStyleCnt="0"/>
      <dgm:spPr/>
    </dgm:pt>
    <dgm:pt modelId="{20F51DD8-1664-44FB-AC56-EB6325ADA1B1}" type="pres">
      <dgm:prSet presAssocID="{06AFB21B-40B0-4C1E-9F7B-9A92DDCC0F1D}" presName="LevelTwoTextNode" presStyleLbl="node2" presStyleIdx="13" presStyleCnt="14">
        <dgm:presLayoutVars>
          <dgm:chPref val="3"/>
        </dgm:presLayoutVars>
      </dgm:prSet>
      <dgm:spPr/>
    </dgm:pt>
    <dgm:pt modelId="{FD8280F7-EE4F-468E-B3D1-D20D4FEBFBAF}" type="pres">
      <dgm:prSet presAssocID="{06AFB21B-40B0-4C1E-9F7B-9A92DDCC0F1D}" presName="level3hierChild" presStyleCnt="0"/>
      <dgm:spPr/>
    </dgm:pt>
  </dgm:ptLst>
  <dgm:cxnLst>
    <dgm:cxn modelId="{3D966400-8F2F-4887-AFF1-A09A75D39D1F}" type="presOf" srcId="{5B223C28-23F7-449B-B6A6-E144B67E23CC}" destId="{53615BE6-C3A5-4047-9754-DBEA3E4D868A}" srcOrd="0" destOrd="0" presId="urn:microsoft.com/office/officeart/2008/layout/HorizontalMultiLevelHierarchy"/>
    <dgm:cxn modelId="{EA323908-0F1E-41B2-8BEF-F49AA2BBB8DE}" srcId="{A3D63114-841D-44B5-AC01-5715AC678E45}" destId="{8C4E3B4E-45D8-4AFE-9CE5-56D0F8876440}" srcOrd="4" destOrd="0" parTransId="{1A92412B-B7FE-49E2-8133-7632F52DB965}" sibTransId="{27E9D203-9C1D-4ECC-AC11-C547AF5A79EA}"/>
    <dgm:cxn modelId="{C8CA8C09-FB4B-4FC6-8AF1-05263B6ADBEA}" srcId="{A3D63114-841D-44B5-AC01-5715AC678E45}" destId="{4C243C3D-5BC5-455F-A762-7E5A39A150D7}" srcOrd="9" destOrd="0" parTransId="{7BB42828-5CF8-49D1-853D-B28E11E089CF}" sibTransId="{43753012-DB79-4E6C-905A-396E4045A92C}"/>
    <dgm:cxn modelId="{E48E980A-826E-46CE-A026-03FA51C2A6CF}" type="presOf" srcId="{BD3B5BEC-DA34-4FEB-A405-FA811163889D}" destId="{910E7BED-0D03-4168-A909-EF239EFADC1B}" srcOrd="1" destOrd="0" presId="urn:microsoft.com/office/officeart/2008/layout/HorizontalMultiLevelHierarchy"/>
    <dgm:cxn modelId="{316D230D-A86C-465E-81C0-4136A0BFAE35}" srcId="{A3D63114-841D-44B5-AC01-5715AC678E45}" destId="{06AFB21B-40B0-4C1E-9F7B-9A92DDCC0F1D}" srcOrd="13" destOrd="0" parTransId="{DA225755-213C-46C7-9491-EBFB5511C22E}" sibTransId="{B117C89A-0148-43A5-B1AA-69ABECC8D620}"/>
    <dgm:cxn modelId="{70969416-419A-4C90-A41E-766071351344}" srcId="{A3D63114-841D-44B5-AC01-5715AC678E45}" destId="{ADFBE147-E932-47D9-BB69-1E10807FBAAD}" srcOrd="2" destOrd="0" parTransId="{AB5106CB-9EBB-4CEC-A384-CD322C6FC664}" sibTransId="{1C82C384-0131-465C-B3BC-B5841EA3EB33}"/>
    <dgm:cxn modelId="{EC774017-3611-4880-B374-5D9128AC3B01}" type="presOf" srcId="{6EB30D3C-EED3-4922-9CF6-A67FD90CF383}" destId="{92AAD347-DC32-4849-BB4A-F909FE5C6C7E}" srcOrd="0" destOrd="0" presId="urn:microsoft.com/office/officeart/2008/layout/HorizontalMultiLevelHierarchy"/>
    <dgm:cxn modelId="{E6299918-6DBC-4258-BEB5-0A575FADD86C}" type="presOf" srcId="{7BB42828-5CF8-49D1-853D-B28E11E089CF}" destId="{E5E01AFA-19EE-4BA9-923D-636EB4AA5594}" srcOrd="0" destOrd="0" presId="urn:microsoft.com/office/officeart/2008/layout/HorizontalMultiLevelHierarchy"/>
    <dgm:cxn modelId="{44D1381A-955B-4433-9212-C8B3E04F1D50}" srcId="{A3D63114-841D-44B5-AC01-5715AC678E45}" destId="{8574BF84-25F6-4590-85B8-64C092D885D6}" srcOrd="10" destOrd="0" parTransId="{4263E276-537E-43E3-8B1C-22B67A78CC61}" sibTransId="{377668C4-E15B-4E53-8FB9-2F118E18357B}"/>
    <dgm:cxn modelId="{FCD3271B-597F-4AFB-9B05-6086681A7AC5}" type="presOf" srcId="{00D4B817-7C70-4793-8779-3C3A2805CB85}" destId="{04169B3C-429A-4C90-9C66-7922A75FAABB}" srcOrd="0" destOrd="0" presId="urn:microsoft.com/office/officeart/2008/layout/HorizontalMultiLevelHierarchy"/>
    <dgm:cxn modelId="{CB219A33-9D4D-4790-BE1A-7108998B60FC}" srcId="{A3D63114-841D-44B5-AC01-5715AC678E45}" destId="{63AF6345-4831-4C55-95C0-256708E54BF6}" srcOrd="0" destOrd="0" parTransId="{66DEAB9F-9541-4436-8454-E554D013E79C}" sibTransId="{B8A1460F-EBBE-4EC8-88E7-83DC760E9775}"/>
    <dgm:cxn modelId="{C1B07138-6800-4003-9271-1056DCC66659}" type="presOf" srcId="{ADFBE147-E932-47D9-BB69-1E10807FBAAD}" destId="{4CBF0A7F-4FC9-44E7-89EB-713847653A08}" srcOrd="0" destOrd="0" presId="urn:microsoft.com/office/officeart/2008/layout/HorizontalMultiLevelHierarchy"/>
    <dgm:cxn modelId="{DD057438-833D-43E9-97EB-370F6AE8E64D}" type="presOf" srcId="{4CE48491-A286-47EE-8A28-FD2E6D484BED}" destId="{BB29C10D-8418-47A7-BBAB-106D1321B7B4}" srcOrd="1" destOrd="0" presId="urn:microsoft.com/office/officeart/2008/layout/HorizontalMultiLevelHierarchy"/>
    <dgm:cxn modelId="{8816633E-97A9-426B-BAE7-437CE40EFEC2}" type="presOf" srcId="{158CA388-44E9-493A-A944-E1917C30C576}" destId="{DC65F9E8-119A-4B25-A1FE-BCFEB6A51600}" srcOrd="0" destOrd="0" presId="urn:microsoft.com/office/officeart/2008/layout/HorizontalMultiLevelHierarchy"/>
    <dgm:cxn modelId="{05E4035B-AFA7-4285-B3D8-E9C89913F3F2}" type="presOf" srcId="{DBC1E13A-DF04-471B-AB18-7640543F31A5}" destId="{C092B756-E02C-4102-9708-9FC80D7145B5}" srcOrd="0" destOrd="0" presId="urn:microsoft.com/office/officeart/2008/layout/HorizontalMultiLevelHierarchy"/>
    <dgm:cxn modelId="{3D10DC5F-D411-4BCF-AAB3-C1F8354143EC}" type="presOf" srcId="{DBC1E13A-DF04-471B-AB18-7640543F31A5}" destId="{2CEAD436-5252-4B6D-814A-64CBB319E66B}" srcOrd="1" destOrd="0" presId="urn:microsoft.com/office/officeart/2008/layout/HorizontalMultiLevelHierarchy"/>
    <dgm:cxn modelId="{90C43861-7B21-4A89-B28B-8D430266DB70}" type="presOf" srcId="{66DEAB9F-9541-4436-8454-E554D013E79C}" destId="{BD08984B-576F-4AFE-87E6-DB7D92670FF0}" srcOrd="1" destOrd="0" presId="urn:microsoft.com/office/officeart/2008/layout/HorizontalMultiLevelHierarchy"/>
    <dgm:cxn modelId="{DB829262-0BAF-482B-98AE-59792BFFE6C6}" type="presOf" srcId="{AB5106CB-9EBB-4CEC-A384-CD322C6FC664}" destId="{6F39178A-4CBE-4232-8A7E-171CE6110075}" srcOrd="1" destOrd="0" presId="urn:microsoft.com/office/officeart/2008/layout/HorizontalMultiLevelHierarchy"/>
    <dgm:cxn modelId="{A194A842-ACF0-4548-8F82-26C523C2870D}" type="presOf" srcId="{8574BF84-25F6-4590-85B8-64C092D885D6}" destId="{239F62F4-8366-4065-AA6C-C5795201D189}" srcOrd="0" destOrd="0" presId="urn:microsoft.com/office/officeart/2008/layout/HorizontalMultiLevelHierarchy"/>
    <dgm:cxn modelId="{A2D63E47-23DD-439F-BEFB-9B938789B695}" type="presOf" srcId="{DA225755-213C-46C7-9491-EBFB5511C22E}" destId="{2CED79E9-7D28-4BFC-AFAD-D05D19D06FF2}" srcOrd="0" destOrd="0" presId="urn:microsoft.com/office/officeart/2008/layout/HorizontalMultiLevelHierarchy"/>
    <dgm:cxn modelId="{01724769-F9DC-4D57-BAB5-5F7FB839714B}" type="presOf" srcId="{96A17827-7216-4155-9C83-9F0EC3D1CE0D}" destId="{EED8D784-AB26-42A1-BE45-752DFA2EEA47}" srcOrd="0" destOrd="0" presId="urn:microsoft.com/office/officeart/2008/layout/HorizontalMultiLevelHierarchy"/>
    <dgm:cxn modelId="{C99AE36B-374A-4E5C-BF70-930F7EA36F8B}" type="presOf" srcId="{E43EC3A3-5C2A-42AB-AF70-4D6F6E326BF5}" destId="{6256999C-C337-49F1-BD6D-007C596427A2}" srcOrd="0" destOrd="0" presId="urn:microsoft.com/office/officeart/2008/layout/HorizontalMultiLevelHierarchy"/>
    <dgm:cxn modelId="{882C8D6C-292A-40B5-A81A-D630631454F2}" type="presOf" srcId="{96A17827-7216-4155-9C83-9F0EC3D1CE0D}" destId="{299AEA5A-5DB4-4CD1-977E-1C207BA74F82}" srcOrd="1" destOrd="0" presId="urn:microsoft.com/office/officeart/2008/layout/HorizontalMultiLevelHierarchy"/>
    <dgm:cxn modelId="{85C42B4F-C530-49E7-8C41-3B5989C5FED0}" type="presOf" srcId="{BD3B5BEC-DA34-4FEB-A405-FA811163889D}" destId="{210BBC9E-64C5-48C4-AD96-EB492B80A8DB}" srcOrd="0" destOrd="0" presId="urn:microsoft.com/office/officeart/2008/layout/HorizontalMultiLevelHierarchy"/>
    <dgm:cxn modelId="{C731B36F-5069-4BF6-815D-A0DF7A64C1C2}" type="presOf" srcId="{DA225755-213C-46C7-9491-EBFB5511C22E}" destId="{DEE81739-AAD4-4FCF-920B-0554079AD301}" srcOrd="1" destOrd="0" presId="urn:microsoft.com/office/officeart/2008/layout/HorizontalMultiLevelHierarchy"/>
    <dgm:cxn modelId="{66F2BD52-AC17-4976-9D6F-E496F4C0D67C}" type="presOf" srcId="{2DE931EA-7396-4EDD-BD02-13EDECE3D3FE}" destId="{BB166B17-842A-445C-B58B-6ED2230B9E49}" srcOrd="0" destOrd="0" presId="urn:microsoft.com/office/officeart/2008/layout/HorizontalMultiLevelHierarchy"/>
    <dgm:cxn modelId="{46301654-F921-4BAD-8350-68A2ABD7151E}" type="presOf" srcId="{444EF44D-FEAD-4013-8FE3-EEF50B5BE2B7}" destId="{8FAF936A-86CE-4B95-B8E9-69CC291F1C7A}" srcOrd="0" destOrd="0" presId="urn:microsoft.com/office/officeart/2008/layout/HorizontalMultiLevelHierarchy"/>
    <dgm:cxn modelId="{B4256874-62B7-4D86-A78B-C4E083D609DC}" type="presOf" srcId="{DFFFB24A-BCE7-4EEB-8151-F7C779133EB6}" destId="{F741EEDA-A6B9-4680-9284-3B556FFA88C9}" srcOrd="0" destOrd="0" presId="urn:microsoft.com/office/officeart/2008/layout/HorizontalMultiLevelHierarchy"/>
    <dgm:cxn modelId="{CE76E754-DF25-41C1-86FE-D39B84C0D6F6}" srcId="{A3D63114-841D-44B5-AC01-5715AC678E45}" destId="{DFFFB24A-BCE7-4EEB-8151-F7C779133EB6}" srcOrd="6" destOrd="0" parTransId="{444EF44D-FEAD-4013-8FE3-EEF50B5BE2B7}" sibTransId="{54AAEDBC-B59F-4969-AD58-6B9B0E26A37A}"/>
    <dgm:cxn modelId="{F1E53575-4F83-4CDF-8930-813CB8D58DB5}" srcId="{A3D63114-841D-44B5-AC01-5715AC678E45}" destId="{5B223C28-23F7-449B-B6A6-E144B67E23CC}" srcOrd="1" destOrd="0" parTransId="{4CE48491-A286-47EE-8A28-FD2E6D484BED}" sibTransId="{B0282919-D932-4100-A718-26B93AEDA2A8}"/>
    <dgm:cxn modelId="{A8775275-0222-4C02-8538-90E8811E0880}" srcId="{A3D63114-841D-44B5-AC01-5715AC678E45}" destId="{015AC936-1549-4163-A753-E1A042137F3A}" srcOrd="8" destOrd="0" parTransId="{BD3B5BEC-DA34-4FEB-A405-FA811163889D}" sibTransId="{9D459E6C-D5BC-44D9-B45F-729B5FD1A3AA}"/>
    <dgm:cxn modelId="{FE09C979-B3DC-4E76-B65A-0F691A0BEAF6}" type="presOf" srcId="{7BB42828-5CF8-49D1-853D-B28E11E089CF}" destId="{E0A71E8B-168A-4764-8470-2E92C960C224}" srcOrd="1" destOrd="0" presId="urn:microsoft.com/office/officeart/2008/layout/HorizontalMultiLevelHierarchy"/>
    <dgm:cxn modelId="{14D87C7F-22CB-4D12-B14B-7BC4285D61C0}" srcId="{A3D63114-841D-44B5-AC01-5715AC678E45}" destId="{E6E95672-C195-4518-8B63-5E19A4CA0555}" srcOrd="7" destOrd="0" parTransId="{DBC1E13A-DF04-471B-AB18-7640543F31A5}" sibTransId="{D65E0D7A-1F19-43FF-B0A3-7BFEA61C90A9}"/>
    <dgm:cxn modelId="{3E841F80-9366-4A73-BB9F-DC3BA8BA1235}" type="presOf" srcId="{EA4351D4-4398-4B4F-A5E8-6A1F9013C1C5}" destId="{81519F4B-9BCC-4558-A244-23D1AE2702F4}" srcOrd="0" destOrd="0" presId="urn:microsoft.com/office/officeart/2008/layout/HorizontalMultiLevelHierarchy"/>
    <dgm:cxn modelId="{A6CE9F81-41A8-454E-A503-5AE22323C7A1}" type="presOf" srcId="{444EF44D-FEAD-4013-8FE3-EEF50B5BE2B7}" destId="{F26C3356-49B6-447A-848D-1DA66E1367D6}" srcOrd="1" destOrd="0" presId="urn:microsoft.com/office/officeart/2008/layout/HorizontalMultiLevelHierarchy"/>
    <dgm:cxn modelId="{49962687-ADD4-4328-B742-124FDB38EA15}" type="presOf" srcId="{E6E95672-C195-4518-8B63-5E19A4CA0555}" destId="{534B6C83-2DA6-49EB-BDD3-A6998C5ABD9A}" srcOrd="0" destOrd="0" presId="urn:microsoft.com/office/officeart/2008/layout/HorizontalMultiLevelHierarchy"/>
    <dgm:cxn modelId="{D1FDA287-5D2C-458F-92DD-F5B89626B409}" type="presOf" srcId="{015AC936-1549-4163-A753-E1A042137F3A}" destId="{73A583D4-03C8-4F33-A482-045A76C4EB07}" srcOrd="0" destOrd="0" presId="urn:microsoft.com/office/officeart/2008/layout/HorizontalMultiLevelHierarchy"/>
    <dgm:cxn modelId="{E6905B8A-C59D-4CA3-8359-230AFD320CD0}" type="presOf" srcId="{D5EE90A9-DBB8-447E-A559-2D6652779E96}" destId="{D4702F08-DE24-4B69-81AE-4D269E36D943}" srcOrd="0" destOrd="0" presId="urn:microsoft.com/office/officeart/2008/layout/HorizontalMultiLevelHierarchy"/>
    <dgm:cxn modelId="{EE522C91-A9DF-486D-8455-61CCED413D12}" type="presOf" srcId="{4C243C3D-5BC5-455F-A762-7E5A39A150D7}" destId="{A12EBA55-CFD8-470B-98D1-DECD06137016}" srcOrd="0" destOrd="0" presId="urn:microsoft.com/office/officeart/2008/layout/HorizontalMultiLevelHierarchy"/>
    <dgm:cxn modelId="{488BDD97-BF97-4728-9E98-20AC2B7268E7}" type="presOf" srcId="{AB5106CB-9EBB-4CEC-A384-CD322C6FC664}" destId="{7BE4A493-E74D-4643-A2D6-DEBD09CABBAD}" srcOrd="0" destOrd="0" presId="urn:microsoft.com/office/officeart/2008/layout/HorizontalMultiLevelHierarchy"/>
    <dgm:cxn modelId="{AC76029F-6755-4D25-B642-22E9DAEFB01C}" srcId="{A3D63114-841D-44B5-AC01-5715AC678E45}" destId="{D5EE90A9-DBB8-447E-A559-2D6652779E96}" srcOrd="3" destOrd="0" parTransId="{2DE931EA-7396-4EDD-BD02-13EDECE3D3FE}" sibTransId="{A70E91A1-03E5-479C-A498-1D8ADD9DC4A7}"/>
    <dgm:cxn modelId="{7182CAA0-6B69-4617-8D6F-A8C8F93738C5}" type="presOf" srcId="{66DEAB9F-9541-4436-8454-E554D013E79C}" destId="{42B7AEAA-37E2-47D0-A55A-56FB145919DA}" srcOrd="0" destOrd="0" presId="urn:microsoft.com/office/officeart/2008/layout/HorizontalMultiLevelHierarchy"/>
    <dgm:cxn modelId="{99D22BA2-8A39-49B8-A106-BA3AAF0B7BF8}" type="presOf" srcId="{1A92412B-B7FE-49E2-8133-7632F52DB965}" destId="{5CDDB91D-6338-4F1E-BA19-0682EDDDEFF4}" srcOrd="0" destOrd="0" presId="urn:microsoft.com/office/officeart/2008/layout/HorizontalMultiLevelHierarchy"/>
    <dgm:cxn modelId="{F27CBEB0-F7E8-4F26-A3B7-970D79EB5596}" srcId="{A3D63114-841D-44B5-AC01-5715AC678E45}" destId="{E43EC3A3-5C2A-42AB-AF70-4D6F6E326BF5}" srcOrd="12" destOrd="0" parTransId="{96A17827-7216-4155-9C83-9F0EC3D1CE0D}" sibTransId="{417DF985-132B-421C-AA9F-D33137240E3C}"/>
    <dgm:cxn modelId="{231DF8B4-CD82-4B1C-979D-1E191C4AD346}" srcId="{A3D63114-841D-44B5-AC01-5715AC678E45}" destId="{6EB30D3C-EED3-4922-9CF6-A67FD90CF383}" srcOrd="5" destOrd="0" parTransId="{00D4B817-7C70-4793-8779-3C3A2805CB85}" sibTransId="{4F84E4CA-2CF0-492A-8732-A53009BA02FF}"/>
    <dgm:cxn modelId="{4EFFF7C6-577F-411E-BC89-29421723E336}" type="presOf" srcId="{63AF6345-4831-4C55-95C0-256708E54BF6}" destId="{B25EF775-446A-4F34-A6C9-E8E5AC196CC2}" srcOrd="0" destOrd="0" presId="urn:microsoft.com/office/officeart/2008/layout/HorizontalMultiLevelHierarchy"/>
    <dgm:cxn modelId="{37A154CA-CEDA-4026-9F93-9555960DCE2E}" type="presOf" srcId="{4CE48491-A286-47EE-8A28-FD2E6D484BED}" destId="{770A5CB5-34F8-48F2-AC6C-47E03DEAFCE0}" srcOrd="0" destOrd="0" presId="urn:microsoft.com/office/officeart/2008/layout/HorizontalMultiLevelHierarchy"/>
    <dgm:cxn modelId="{397106CF-EA55-4DA0-8B7F-C47872D65634}" type="presOf" srcId="{A3D63114-841D-44B5-AC01-5715AC678E45}" destId="{AD8F6DCE-2AEC-4AF4-9553-7385883A1787}" srcOrd="0" destOrd="0" presId="urn:microsoft.com/office/officeart/2008/layout/HorizontalMultiLevelHierarchy"/>
    <dgm:cxn modelId="{D6BABED0-CCEF-4662-9089-F32C9F66CE8E}" type="presOf" srcId="{4263E276-537E-43E3-8B1C-22B67A78CC61}" destId="{E5A7B582-29D9-452A-9A84-83E853EAD025}" srcOrd="1" destOrd="0" presId="urn:microsoft.com/office/officeart/2008/layout/HorizontalMultiLevelHierarchy"/>
    <dgm:cxn modelId="{EF9592D5-A011-4D83-86B9-3C9678BDF8AC}" type="presOf" srcId="{4263E276-537E-43E3-8B1C-22B67A78CC61}" destId="{B292EDFF-391D-4092-A29D-2E62FD839505}" srcOrd="0" destOrd="0" presId="urn:microsoft.com/office/officeart/2008/layout/HorizontalMultiLevelHierarchy"/>
    <dgm:cxn modelId="{168325DA-3DD7-44FB-B1A9-D83C51C78ADD}" type="presOf" srcId="{EA4351D4-4398-4B4F-A5E8-6A1F9013C1C5}" destId="{B98209F0-32BA-4225-A17D-2A6149515EC9}" srcOrd="1" destOrd="0" presId="urn:microsoft.com/office/officeart/2008/layout/HorizontalMultiLevelHierarchy"/>
    <dgm:cxn modelId="{BFDB41DC-1C89-49C3-93E0-CDE84A93A381}" type="presOf" srcId="{8C4E3B4E-45D8-4AFE-9CE5-56D0F8876440}" destId="{109C42C3-78D4-405B-A592-3FBC4F06B042}" srcOrd="0" destOrd="0" presId="urn:microsoft.com/office/officeart/2008/layout/HorizontalMultiLevelHierarchy"/>
    <dgm:cxn modelId="{1330A0E6-2D9C-4BBB-858A-5528D39FAEB0}" type="presOf" srcId="{2DE931EA-7396-4EDD-BD02-13EDECE3D3FE}" destId="{DBBA6D05-7801-493E-A79A-8D55A193550B}" srcOrd="1" destOrd="0" presId="urn:microsoft.com/office/officeart/2008/layout/HorizontalMultiLevelHierarchy"/>
    <dgm:cxn modelId="{00C42DE8-944D-4FFA-8B7B-71CE2371CEA7}" type="presOf" srcId="{1A92412B-B7FE-49E2-8133-7632F52DB965}" destId="{7EF1D780-365C-4DFD-990A-BC1708B7FA21}" srcOrd="1" destOrd="0" presId="urn:microsoft.com/office/officeart/2008/layout/HorizontalMultiLevelHierarchy"/>
    <dgm:cxn modelId="{014891EE-5233-4D94-8FF1-8BDA7A9BADC2}" type="presOf" srcId="{5AB1765C-B86A-4C79-A1B8-CD1CD767C685}" destId="{BEC4A445-46AF-4D0B-9DEE-88BADF01ACF3}" srcOrd="0" destOrd="0" presId="urn:microsoft.com/office/officeart/2008/layout/HorizontalMultiLevelHierarchy"/>
    <dgm:cxn modelId="{A973E1EF-F816-4A5A-AC82-D23BF35D740C}" type="presOf" srcId="{06AFB21B-40B0-4C1E-9F7B-9A92DDCC0F1D}" destId="{20F51DD8-1664-44FB-AC56-EB6325ADA1B1}" srcOrd="0" destOrd="0" presId="urn:microsoft.com/office/officeart/2008/layout/HorizontalMultiLevelHierarchy"/>
    <dgm:cxn modelId="{9A93D4F0-CF18-46E5-942F-E897AF427DAB}" srcId="{5AB1765C-B86A-4C79-A1B8-CD1CD767C685}" destId="{A3D63114-841D-44B5-AC01-5715AC678E45}" srcOrd="0" destOrd="0" parTransId="{6D8CE8CE-C16F-4FDB-AA82-BD1A8798D61D}" sibTransId="{953EF043-0AAA-40BB-B981-F2E85FDD8A6C}"/>
    <dgm:cxn modelId="{B0CC75F6-173E-43E8-BBAC-D5563A482FC9}" type="presOf" srcId="{00D4B817-7C70-4793-8779-3C3A2805CB85}" destId="{AEF032B8-EFD6-45CA-B909-46C55578FEC3}" srcOrd="1" destOrd="0" presId="urn:microsoft.com/office/officeart/2008/layout/HorizontalMultiLevelHierarchy"/>
    <dgm:cxn modelId="{E8FEEDFE-A6DC-4683-B925-C56240FB7C14}" srcId="{A3D63114-841D-44B5-AC01-5715AC678E45}" destId="{158CA388-44E9-493A-A944-E1917C30C576}" srcOrd="11" destOrd="0" parTransId="{EA4351D4-4398-4B4F-A5E8-6A1F9013C1C5}" sibTransId="{58DBAFD8-FF3C-46AD-B592-BC4A3832EADD}"/>
    <dgm:cxn modelId="{0804D87B-0547-425C-B501-2B491B4DFB5D}" type="presParOf" srcId="{BEC4A445-46AF-4D0B-9DEE-88BADF01ACF3}" destId="{F4F7EB38-CC83-4D02-939C-AD2DF71ED809}" srcOrd="0" destOrd="0" presId="urn:microsoft.com/office/officeart/2008/layout/HorizontalMultiLevelHierarchy"/>
    <dgm:cxn modelId="{1866055E-44CB-43D7-96EA-02B31C748A89}" type="presParOf" srcId="{F4F7EB38-CC83-4D02-939C-AD2DF71ED809}" destId="{AD8F6DCE-2AEC-4AF4-9553-7385883A1787}" srcOrd="0" destOrd="0" presId="urn:microsoft.com/office/officeart/2008/layout/HorizontalMultiLevelHierarchy"/>
    <dgm:cxn modelId="{CA4E246F-BF92-4016-9E46-D585D02D36DC}" type="presParOf" srcId="{F4F7EB38-CC83-4D02-939C-AD2DF71ED809}" destId="{94B9119F-5665-4A7D-B6F8-869A282715D5}" srcOrd="1" destOrd="0" presId="urn:microsoft.com/office/officeart/2008/layout/HorizontalMultiLevelHierarchy"/>
    <dgm:cxn modelId="{D3A6DBC7-1962-4895-B1DD-38A26D8275CB}" type="presParOf" srcId="{94B9119F-5665-4A7D-B6F8-869A282715D5}" destId="{42B7AEAA-37E2-47D0-A55A-56FB145919DA}" srcOrd="0" destOrd="0" presId="urn:microsoft.com/office/officeart/2008/layout/HorizontalMultiLevelHierarchy"/>
    <dgm:cxn modelId="{C631FF4E-F58F-4419-A5C4-DB3C178FA437}" type="presParOf" srcId="{42B7AEAA-37E2-47D0-A55A-56FB145919DA}" destId="{BD08984B-576F-4AFE-87E6-DB7D92670FF0}" srcOrd="0" destOrd="0" presId="urn:microsoft.com/office/officeart/2008/layout/HorizontalMultiLevelHierarchy"/>
    <dgm:cxn modelId="{CDEB013A-32DB-4CFC-8414-6262604CF916}" type="presParOf" srcId="{94B9119F-5665-4A7D-B6F8-869A282715D5}" destId="{79451E11-4249-4A7D-ADA9-FB0BACDF0FA6}" srcOrd="1" destOrd="0" presId="urn:microsoft.com/office/officeart/2008/layout/HorizontalMultiLevelHierarchy"/>
    <dgm:cxn modelId="{29023A23-F559-4BCA-82C3-179B5C905719}" type="presParOf" srcId="{79451E11-4249-4A7D-ADA9-FB0BACDF0FA6}" destId="{B25EF775-446A-4F34-A6C9-E8E5AC196CC2}" srcOrd="0" destOrd="0" presId="urn:microsoft.com/office/officeart/2008/layout/HorizontalMultiLevelHierarchy"/>
    <dgm:cxn modelId="{00D7C2EE-1681-4969-8F34-9EA8FC9FE532}" type="presParOf" srcId="{79451E11-4249-4A7D-ADA9-FB0BACDF0FA6}" destId="{3115F003-1791-4980-8AD1-28A2F3114A39}" srcOrd="1" destOrd="0" presId="urn:microsoft.com/office/officeart/2008/layout/HorizontalMultiLevelHierarchy"/>
    <dgm:cxn modelId="{A7873828-2555-4DD7-8A0D-BC3BB5A16106}" type="presParOf" srcId="{94B9119F-5665-4A7D-B6F8-869A282715D5}" destId="{770A5CB5-34F8-48F2-AC6C-47E03DEAFCE0}" srcOrd="2" destOrd="0" presId="urn:microsoft.com/office/officeart/2008/layout/HorizontalMultiLevelHierarchy"/>
    <dgm:cxn modelId="{05F5BE9F-DCAD-4582-A727-F4A14D52603D}" type="presParOf" srcId="{770A5CB5-34F8-48F2-AC6C-47E03DEAFCE0}" destId="{BB29C10D-8418-47A7-BBAB-106D1321B7B4}" srcOrd="0" destOrd="0" presId="urn:microsoft.com/office/officeart/2008/layout/HorizontalMultiLevelHierarchy"/>
    <dgm:cxn modelId="{60E62D1E-E7BD-4210-A8EB-6AC8348DDCF5}" type="presParOf" srcId="{94B9119F-5665-4A7D-B6F8-869A282715D5}" destId="{6DC4A97F-DC0C-4646-A51A-A2C3F75CF6DC}" srcOrd="3" destOrd="0" presId="urn:microsoft.com/office/officeart/2008/layout/HorizontalMultiLevelHierarchy"/>
    <dgm:cxn modelId="{5439635D-D097-4491-8FCE-9B18EB3BF0C5}" type="presParOf" srcId="{6DC4A97F-DC0C-4646-A51A-A2C3F75CF6DC}" destId="{53615BE6-C3A5-4047-9754-DBEA3E4D868A}" srcOrd="0" destOrd="0" presId="urn:microsoft.com/office/officeart/2008/layout/HorizontalMultiLevelHierarchy"/>
    <dgm:cxn modelId="{74AB53DE-977B-431B-B12C-7E35021FB877}" type="presParOf" srcId="{6DC4A97F-DC0C-4646-A51A-A2C3F75CF6DC}" destId="{995E708A-1B01-4FE7-ADB9-D4CFC6022971}" srcOrd="1" destOrd="0" presId="urn:microsoft.com/office/officeart/2008/layout/HorizontalMultiLevelHierarchy"/>
    <dgm:cxn modelId="{CAB79238-D36B-4F1C-808C-3524790C349E}" type="presParOf" srcId="{94B9119F-5665-4A7D-B6F8-869A282715D5}" destId="{7BE4A493-E74D-4643-A2D6-DEBD09CABBAD}" srcOrd="4" destOrd="0" presId="urn:microsoft.com/office/officeart/2008/layout/HorizontalMultiLevelHierarchy"/>
    <dgm:cxn modelId="{2CC56C2D-5284-48E3-9550-71A3EA687B28}" type="presParOf" srcId="{7BE4A493-E74D-4643-A2D6-DEBD09CABBAD}" destId="{6F39178A-4CBE-4232-8A7E-171CE6110075}" srcOrd="0" destOrd="0" presId="urn:microsoft.com/office/officeart/2008/layout/HorizontalMultiLevelHierarchy"/>
    <dgm:cxn modelId="{D57DC4F0-2ED7-476B-817A-7F42D4286800}" type="presParOf" srcId="{94B9119F-5665-4A7D-B6F8-869A282715D5}" destId="{7884CB35-9E70-419A-8F62-FF3B48B18556}" srcOrd="5" destOrd="0" presId="urn:microsoft.com/office/officeart/2008/layout/HorizontalMultiLevelHierarchy"/>
    <dgm:cxn modelId="{5E209084-AF32-4CE6-9D69-192CAF9C5324}" type="presParOf" srcId="{7884CB35-9E70-419A-8F62-FF3B48B18556}" destId="{4CBF0A7F-4FC9-44E7-89EB-713847653A08}" srcOrd="0" destOrd="0" presId="urn:microsoft.com/office/officeart/2008/layout/HorizontalMultiLevelHierarchy"/>
    <dgm:cxn modelId="{D04644C8-B8FD-499E-B854-52BCE40B5A43}" type="presParOf" srcId="{7884CB35-9E70-419A-8F62-FF3B48B18556}" destId="{44EA576E-6FC6-4BDC-98ED-F57E7EC6EFD2}" srcOrd="1" destOrd="0" presId="urn:microsoft.com/office/officeart/2008/layout/HorizontalMultiLevelHierarchy"/>
    <dgm:cxn modelId="{2D64898B-9991-4D51-A469-3A182D047129}" type="presParOf" srcId="{94B9119F-5665-4A7D-B6F8-869A282715D5}" destId="{BB166B17-842A-445C-B58B-6ED2230B9E49}" srcOrd="6" destOrd="0" presId="urn:microsoft.com/office/officeart/2008/layout/HorizontalMultiLevelHierarchy"/>
    <dgm:cxn modelId="{8988F0F7-5956-41D2-8075-677F632FFC76}" type="presParOf" srcId="{BB166B17-842A-445C-B58B-6ED2230B9E49}" destId="{DBBA6D05-7801-493E-A79A-8D55A193550B}" srcOrd="0" destOrd="0" presId="urn:microsoft.com/office/officeart/2008/layout/HorizontalMultiLevelHierarchy"/>
    <dgm:cxn modelId="{4BF84C1C-243C-460C-A9E9-1AFA9784A254}" type="presParOf" srcId="{94B9119F-5665-4A7D-B6F8-869A282715D5}" destId="{474812C2-F745-4C65-A732-8E68B311A3A0}" srcOrd="7" destOrd="0" presId="urn:microsoft.com/office/officeart/2008/layout/HorizontalMultiLevelHierarchy"/>
    <dgm:cxn modelId="{686BD5A2-D9E1-4C3A-BBDC-28ECBC47486F}" type="presParOf" srcId="{474812C2-F745-4C65-A732-8E68B311A3A0}" destId="{D4702F08-DE24-4B69-81AE-4D269E36D943}" srcOrd="0" destOrd="0" presId="urn:microsoft.com/office/officeart/2008/layout/HorizontalMultiLevelHierarchy"/>
    <dgm:cxn modelId="{6A680178-D669-4DB6-A899-AEA9BAF46464}" type="presParOf" srcId="{474812C2-F745-4C65-A732-8E68B311A3A0}" destId="{A2539AD4-0A10-42FD-A38A-E46634D3183F}" srcOrd="1" destOrd="0" presId="urn:microsoft.com/office/officeart/2008/layout/HorizontalMultiLevelHierarchy"/>
    <dgm:cxn modelId="{839CA875-5C6E-4DCE-896F-78B939BCAB63}" type="presParOf" srcId="{94B9119F-5665-4A7D-B6F8-869A282715D5}" destId="{5CDDB91D-6338-4F1E-BA19-0682EDDDEFF4}" srcOrd="8" destOrd="0" presId="urn:microsoft.com/office/officeart/2008/layout/HorizontalMultiLevelHierarchy"/>
    <dgm:cxn modelId="{B9ADA0A2-BDA5-4E7E-859B-76A0389B2DAC}" type="presParOf" srcId="{5CDDB91D-6338-4F1E-BA19-0682EDDDEFF4}" destId="{7EF1D780-365C-4DFD-990A-BC1708B7FA21}" srcOrd="0" destOrd="0" presId="urn:microsoft.com/office/officeart/2008/layout/HorizontalMultiLevelHierarchy"/>
    <dgm:cxn modelId="{3DDCD15B-0597-4E01-A132-E9759085CB37}" type="presParOf" srcId="{94B9119F-5665-4A7D-B6F8-869A282715D5}" destId="{2DE9933D-EBC1-4FDE-8B91-688ED2987A51}" srcOrd="9" destOrd="0" presId="urn:microsoft.com/office/officeart/2008/layout/HorizontalMultiLevelHierarchy"/>
    <dgm:cxn modelId="{BAC7F852-0BAB-4CF0-9DAC-BCC6D73BC45D}" type="presParOf" srcId="{2DE9933D-EBC1-4FDE-8B91-688ED2987A51}" destId="{109C42C3-78D4-405B-A592-3FBC4F06B042}" srcOrd="0" destOrd="0" presId="urn:microsoft.com/office/officeart/2008/layout/HorizontalMultiLevelHierarchy"/>
    <dgm:cxn modelId="{7837350A-0BBE-4F34-BBC4-C1F2A675CDFF}" type="presParOf" srcId="{2DE9933D-EBC1-4FDE-8B91-688ED2987A51}" destId="{0E062522-A5DD-4B7A-8639-DE76DDD75F1E}" srcOrd="1" destOrd="0" presId="urn:microsoft.com/office/officeart/2008/layout/HorizontalMultiLevelHierarchy"/>
    <dgm:cxn modelId="{C847774E-EC4D-46CA-A6A2-F49CEC41002A}" type="presParOf" srcId="{94B9119F-5665-4A7D-B6F8-869A282715D5}" destId="{04169B3C-429A-4C90-9C66-7922A75FAABB}" srcOrd="10" destOrd="0" presId="urn:microsoft.com/office/officeart/2008/layout/HorizontalMultiLevelHierarchy"/>
    <dgm:cxn modelId="{7DA70C79-C3BA-4AFD-9966-516877D0DB48}" type="presParOf" srcId="{04169B3C-429A-4C90-9C66-7922A75FAABB}" destId="{AEF032B8-EFD6-45CA-B909-46C55578FEC3}" srcOrd="0" destOrd="0" presId="urn:microsoft.com/office/officeart/2008/layout/HorizontalMultiLevelHierarchy"/>
    <dgm:cxn modelId="{D85E27CE-A4F4-4069-8283-17A728B520B0}" type="presParOf" srcId="{94B9119F-5665-4A7D-B6F8-869A282715D5}" destId="{FC4C3CC5-1662-418C-AB7C-8823A6BFEA1E}" srcOrd="11" destOrd="0" presId="urn:microsoft.com/office/officeart/2008/layout/HorizontalMultiLevelHierarchy"/>
    <dgm:cxn modelId="{4B9B693D-15D4-4DBF-9FC5-176A9238F723}" type="presParOf" srcId="{FC4C3CC5-1662-418C-AB7C-8823A6BFEA1E}" destId="{92AAD347-DC32-4849-BB4A-F909FE5C6C7E}" srcOrd="0" destOrd="0" presId="urn:microsoft.com/office/officeart/2008/layout/HorizontalMultiLevelHierarchy"/>
    <dgm:cxn modelId="{E709141C-17EB-4D6B-943D-AE16AFF8F761}" type="presParOf" srcId="{FC4C3CC5-1662-418C-AB7C-8823A6BFEA1E}" destId="{29301AE1-1F90-4D82-B855-5EDB60EAAEDB}" srcOrd="1" destOrd="0" presId="urn:microsoft.com/office/officeart/2008/layout/HorizontalMultiLevelHierarchy"/>
    <dgm:cxn modelId="{DC824B28-B69D-4B17-BEE5-2E8E4D131686}" type="presParOf" srcId="{94B9119F-5665-4A7D-B6F8-869A282715D5}" destId="{8FAF936A-86CE-4B95-B8E9-69CC291F1C7A}" srcOrd="12" destOrd="0" presId="urn:microsoft.com/office/officeart/2008/layout/HorizontalMultiLevelHierarchy"/>
    <dgm:cxn modelId="{191F43A3-F9C6-4543-96F1-C3BD1B98B47C}" type="presParOf" srcId="{8FAF936A-86CE-4B95-B8E9-69CC291F1C7A}" destId="{F26C3356-49B6-447A-848D-1DA66E1367D6}" srcOrd="0" destOrd="0" presId="urn:microsoft.com/office/officeart/2008/layout/HorizontalMultiLevelHierarchy"/>
    <dgm:cxn modelId="{92CB2303-76B2-4E48-BB78-5701629249A4}" type="presParOf" srcId="{94B9119F-5665-4A7D-B6F8-869A282715D5}" destId="{EEF2922C-3F3E-4916-9EB5-94F14A1BA87A}" srcOrd="13" destOrd="0" presId="urn:microsoft.com/office/officeart/2008/layout/HorizontalMultiLevelHierarchy"/>
    <dgm:cxn modelId="{259A4D7F-1B67-4F99-A0E9-55AF1A73E827}" type="presParOf" srcId="{EEF2922C-3F3E-4916-9EB5-94F14A1BA87A}" destId="{F741EEDA-A6B9-4680-9284-3B556FFA88C9}" srcOrd="0" destOrd="0" presId="urn:microsoft.com/office/officeart/2008/layout/HorizontalMultiLevelHierarchy"/>
    <dgm:cxn modelId="{AB2FC481-4CD6-49C1-9F28-419F8D24F8EF}" type="presParOf" srcId="{EEF2922C-3F3E-4916-9EB5-94F14A1BA87A}" destId="{899AE540-6F2E-4138-8C95-1D4004A0BEA3}" srcOrd="1" destOrd="0" presId="urn:microsoft.com/office/officeart/2008/layout/HorizontalMultiLevelHierarchy"/>
    <dgm:cxn modelId="{6F68AB7D-3A9D-4505-9F2A-2018E0BF579F}" type="presParOf" srcId="{94B9119F-5665-4A7D-B6F8-869A282715D5}" destId="{C092B756-E02C-4102-9708-9FC80D7145B5}" srcOrd="14" destOrd="0" presId="urn:microsoft.com/office/officeart/2008/layout/HorizontalMultiLevelHierarchy"/>
    <dgm:cxn modelId="{C47193BB-0FF6-48B8-80A0-372DB49CC89E}" type="presParOf" srcId="{C092B756-E02C-4102-9708-9FC80D7145B5}" destId="{2CEAD436-5252-4B6D-814A-64CBB319E66B}" srcOrd="0" destOrd="0" presId="urn:microsoft.com/office/officeart/2008/layout/HorizontalMultiLevelHierarchy"/>
    <dgm:cxn modelId="{18C8E94D-CDB5-49B1-9A39-954B15CF18F0}" type="presParOf" srcId="{94B9119F-5665-4A7D-B6F8-869A282715D5}" destId="{229C810C-2F0C-4B2C-B07B-94A7975CA73A}" srcOrd="15" destOrd="0" presId="urn:microsoft.com/office/officeart/2008/layout/HorizontalMultiLevelHierarchy"/>
    <dgm:cxn modelId="{3FC0C9FF-7B16-4249-860F-CC0296560606}" type="presParOf" srcId="{229C810C-2F0C-4B2C-B07B-94A7975CA73A}" destId="{534B6C83-2DA6-49EB-BDD3-A6998C5ABD9A}" srcOrd="0" destOrd="0" presId="urn:microsoft.com/office/officeart/2008/layout/HorizontalMultiLevelHierarchy"/>
    <dgm:cxn modelId="{73390D86-C008-41FB-9115-E61190460F6D}" type="presParOf" srcId="{229C810C-2F0C-4B2C-B07B-94A7975CA73A}" destId="{C4408F7D-486F-4E09-B228-399FCE798438}" srcOrd="1" destOrd="0" presId="urn:microsoft.com/office/officeart/2008/layout/HorizontalMultiLevelHierarchy"/>
    <dgm:cxn modelId="{D7689A61-0072-445F-99A6-EE4CC491BF2F}" type="presParOf" srcId="{94B9119F-5665-4A7D-B6F8-869A282715D5}" destId="{210BBC9E-64C5-48C4-AD96-EB492B80A8DB}" srcOrd="16" destOrd="0" presId="urn:microsoft.com/office/officeart/2008/layout/HorizontalMultiLevelHierarchy"/>
    <dgm:cxn modelId="{471E1015-989C-4249-A055-348A284626FD}" type="presParOf" srcId="{210BBC9E-64C5-48C4-AD96-EB492B80A8DB}" destId="{910E7BED-0D03-4168-A909-EF239EFADC1B}" srcOrd="0" destOrd="0" presId="urn:microsoft.com/office/officeart/2008/layout/HorizontalMultiLevelHierarchy"/>
    <dgm:cxn modelId="{718BA467-5A2D-45BE-890B-C811017D843E}" type="presParOf" srcId="{94B9119F-5665-4A7D-B6F8-869A282715D5}" destId="{C84690DD-A547-4AD8-AD20-FB7FE8D351EE}" srcOrd="17" destOrd="0" presId="urn:microsoft.com/office/officeart/2008/layout/HorizontalMultiLevelHierarchy"/>
    <dgm:cxn modelId="{70E0AAFB-63CE-4251-8391-622FA12C4641}" type="presParOf" srcId="{C84690DD-A547-4AD8-AD20-FB7FE8D351EE}" destId="{73A583D4-03C8-4F33-A482-045A76C4EB07}" srcOrd="0" destOrd="0" presId="urn:microsoft.com/office/officeart/2008/layout/HorizontalMultiLevelHierarchy"/>
    <dgm:cxn modelId="{210A8FCF-9536-4B12-A3B6-70FD0337D317}" type="presParOf" srcId="{C84690DD-A547-4AD8-AD20-FB7FE8D351EE}" destId="{BD33EF2F-2FB5-4670-B32A-215722043601}" srcOrd="1" destOrd="0" presId="urn:microsoft.com/office/officeart/2008/layout/HorizontalMultiLevelHierarchy"/>
    <dgm:cxn modelId="{6ECD1E93-BD07-4D25-91D4-C9D52FA0A66C}" type="presParOf" srcId="{94B9119F-5665-4A7D-B6F8-869A282715D5}" destId="{E5E01AFA-19EE-4BA9-923D-636EB4AA5594}" srcOrd="18" destOrd="0" presId="urn:microsoft.com/office/officeart/2008/layout/HorizontalMultiLevelHierarchy"/>
    <dgm:cxn modelId="{9DD62B43-94F8-4A4A-8D32-0450866AF773}" type="presParOf" srcId="{E5E01AFA-19EE-4BA9-923D-636EB4AA5594}" destId="{E0A71E8B-168A-4764-8470-2E92C960C224}" srcOrd="0" destOrd="0" presId="urn:microsoft.com/office/officeart/2008/layout/HorizontalMultiLevelHierarchy"/>
    <dgm:cxn modelId="{AF1B7E0C-4A02-4D14-AD80-4DD9E0B0BE80}" type="presParOf" srcId="{94B9119F-5665-4A7D-B6F8-869A282715D5}" destId="{A70680E1-CA46-4CCB-A08C-5EEB3774152E}" srcOrd="19" destOrd="0" presId="urn:microsoft.com/office/officeart/2008/layout/HorizontalMultiLevelHierarchy"/>
    <dgm:cxn modelId="{DE82A784-9915-49B7-8C47-FAD921E4E748}" type="presParOf" srcId="{A70680E1-CA46-4CCB-A08C-5EEB3774152E}" destId="{A12EBA55-CFD8-470B-98D1-DECD06137016}" srcOrd="0" destOrd="0" presId="urn:microsoft.com/office/officeart/2008/layout/HorizontalMultiLevelHierarchy"/>
    <dgm:cxn modelId="{2D3CA7BB-3582-4219-A1C5-BD8EE02C7697}" type="presParOf" srcId="{A70680E1-CA46-4CCB-A08C-5EEB3774152E}" destId="{43B34251-1EEC-4C44-AD2F-FFE40EC2651B}" srcOrd="1" destOrd="0" presId="urn:microsoft.com/office/officeart/2008/layout/HorizontalMultiLevelHierarchy"/>
    <dgm:cxn modelId="{1710446E-D671-452B-B294-941144DEA210}" type="presParOf" srcId="{94B9119F-5665-4A7D-B6F8-869A282715D5}" destId="{B292EDFF-391D-4092-A29D-2E62FD839505}" srcOrd="20" destOrd="0" presId="urn:microsoft.com/office/officeart/2008/layout/HorizontalMultiLevelHierarchy"/>
    <dgm:cxn modelId="{0C957FAE-2FCA-4BC8-ABB5-D517444468BC}" type="presParOf" srcId="{B292EDFF-391D-4092-A29D-2E62FD839505}" destId="{E5A7B582-29D9-452A-9A84-83E853EAD025}" srcOrd="0" destOrd="0" presId="urn:microsoft.com/office/officeart/2008/layout/HorizontalMultiLevelHierarchy"/>
    <dgm:cxn modelId="{11918E63-9BFD-4D73-901F-E86B41E077AA}" type="presParOf" srcId="{94B9119F-5665-4A7D-B6F8-869A282715D5}" destId="{464D64E1-14E4-4214-B05C-7ED09BA9EE2B}" srcOrd="21" destOrd="0" presId="urn:microsoft.com/office/officeart/2008/layout/HorizontalMultiLevelHierarchy"/>
    <dgm:cxn modelId="{3E7A6ECA-DDF4-4F26-A8D4-B2F9938871C1}" type="presParOf" srcId="{464D64E1-14E4-4214-B05C-7ED09BA9EE2B}" destId="{239F62F4-8366-4065-AA6C-C5795201D189}" srcOrd="0" destOrd="0" presId="urn:microsoft.com/office/officeart/2008/layout/HorizontalMultiLevelHierarchy"/>
    <dgm:cxn modelId="{0255B48E-ABCE-4F74-98E7-458404714586}" type="presParOf" srcId="{464D64E1-14E4-4214-B05C-7ED09BA9EE2B}" destId="{F73CA809-F3D0-4BA9-8F10-E16D1BB58FBC}" srcOrd="1" destOrd="0" presId="urn:microsoft.com/office/officeart/2008/layout/HorizontalMultiLevelHierarchy"/>
    <dgm:cxn modelId="{BEAC1BDC-A0DE-49C3-9FDE-25AD1D8D7176}" type="presParOf" srcId="{94B9119F-5665-4A7D-B6F8-869A282715D5}" destId="{81519F4B-9BCC-4558-A244-23D1AE2702F4}" srcOrd="22" destOrd="0" presId="urn:microsoft.com/office/officeart/2008/layout/HorizontalMultiLevelHierarchy"/>
    <dgm:cxn modelId="{169B57AF-1BB0-44A5-88C4-311353AB013C}" type="presParOf" srcId="{81519F4B-9BCC-4558-A244-23D1AE2702F4}" destId="{B98209F0-32BA-4225-A17D-2A6149515EC9}" srcOrd="0" destOrd="0" presId="urn:microsoft.com/office/officeart/2008/layout/HorizontalMultiLevelHierarchy"/>
    <dgm:cxn modelId="{F3C55D79-EB9D-4184-9E7B-18EA76809609}" type="presParOf" srcId="{94B9119F-5665-4A7D-B6F8-869A282715D5}" destId="{7458ACF1-8EA3-45B0-BAB4-818950C7BCFB}" srcOrd="23" destOrd="0" presId="urn:microsoft.com/office/officeart/2008/layout/HorizontalMultiLevelHierarchy"/>
    <dgm:cxn modelId="{4B80A8FF-9BCD-4188-B788-40FE639D2BF9}" type="presParOf" srcId="{7458ACF1-8EA3-45B0-BAB4-818950C7BCFB}" destId="{DC65F9E8-119A-4B25-A1FE-BCFEB6A51600}" srcOrd="0" destOrd="0" presId="urn:microsoft.com/office/officeart/2008/layout/HorizontalMultiLevelHierarchy"/>
    <dgm:cxn modelId="{25461016-19FB-4FCF-8F48-E9F4F4D54F31}" type="presParOf" srcId="{7458ACF1-8EA3-45B0-BAB4-818950C7BCFB}" destId="{2EB881B5-D576-4453-8743-F83BBC18BD87}" srcOrd="1" destOrd="0" presId="urn:microsoft.com/office/officeart/2008/layout/HorizontalMultiLevelHierarchy"/>
    <dgm:cxn modelId="{555F7302-C4DC-4B49-A198-E82A813705BF}" type="presParOf" srcId="{94B9119F-5665-4A7D-B6F8-869A282715D5}" destId="{EED8D784-AB26-42A1-BE45-752DFA2EEA47}" srcOrd="24" destOrd="0" presId="urn:microsoft.com/office/officeart/2008/layout/HorizontalMultiLevelHierarchy"/>
    <dgm:cxn modelId="{09ED24B5-6EB9-41B3-949C-AE46AF826564}" type="presParOf" srcId="{EED8D784-AB26-42A1-BE45-752DFA2EEA47}" destId="{299AEA5A-5DB4-4CD1-977E-1C207BA74F82}" srcOrd="0" destOrd="0" presId="urn:microsoft.com/office/officeart/2008/layout/HorizontalMultiLevelHierarchy"/>
    <dgm:cxn modelId="{5A17AD9F-8D3C-46DA-B5D9-92F6AF0B6B7E}" type="presParOf" srcId="{94B9119F-5665-4A7D-B6F8-869A282715D5}" destId="{97641ECE-6F87-43E8-90A5-8226A94A9549}" srcOrd="25" destOrd="0" presId="urn:microsoft.com/office/officeart/2008/layout/HorizontalMultiLevelHierarchy"/>
    <dgm:cxn modelId="{F60BEAD8-B82E-4D52-93F9-2320D16BFCE8}" type="presParOf" srcId="{97641ECE-6F87-43E8-90A5-8226A94A9549}" destId="{6256999C-C337-49F1-BD6D-007C596427A2}" srcOrd="0" destOrd="0" presId="urn:microsoft.com/office/officeart/2008/layout/HorizontalMultiLevelHierarchy"/>
    <dgm:cxn modelId="{81367875-47F0-48F2-A5B1-6860861601E9}" type="presParOf" srcId="{97641ECE-6F87-43E8-90A5-8226A94A9549}" destId="{F2912749-F0A8-45CA-AD86-B722BC882E7E}" srcOrd="1" destOrd="0" presId="urn:microsoft.com/office/officeart/2008/layout/HorizontalMultiLevelHierarchy"/>
    <dgm:cxn modelId="{4C6D8419-87FB-4363-89CD-DA509EFEB65B}" type="presParOf" srcId="{94B9119F-5665-4A7D-B6F8-869A282715D5}" destId="{2CED79E9-7D28-4BFC-AFAD-D05D19D06FF2}" srcOrd="26" destOrd="0" presId="urn:microsoft.com/office/officeart/2008/layout/HorizontalMultiLevelHierarchy"/>
    <dgm:cxn modelId="{9ED869FA-E1A4-48D3-BA6A-FBB6B042C364}" type="presParOf" srcId="{2CED79E9-7D28-4BFC-AFAD-D05D19D06FF2}" destId="{DEE81739-AAD4-4FCF-920B-0554079AD301}" srcOrd="0" destOrd="0" presId="urn:microsoft.com/office/officeart/2008/layout/HorizontalMultiLevelHierarchy"/>
    <dgm:cxn modelId="{1147674A-F31F-4FFF-BF10-B94BA530E6AD}" type="presParOf" srcId="{94B9119F-5665-4A7D-B6F8-869A282715D5}" destId="{22781251-917D-4448-8DE0-75EBEE8E17F3}" srcOrd="27" destOrd="0" presId="urn:microsoft.com/office/officeart/2008/layout/HorizontalMultiLevelHierarchy"/>
    <dgm:cxn modelId="{95962C15-33BA-476A-AE92-C1998EDBCCD4}" type="presParOf" srcId="{22781251-917D-4448-8DE0-75EBEE8E17F3}" destId="{20F51DD8-1664-44FB-AC56-EB6325ADA1B1}" srcOrd="0" destOrd="0" presId="urn:microsoft.com/office/officeart/2008/layout/HorizontalMultiLevelHierarchy"/>
    <dgm:cxn modelId="{9CC4C4F6-6D8D-45D8-8223-30F67060D85B}" type="presParOf" srcId="{22781251-917D-4448-8DE0-75EBEE8E17F3}" destId="{FD8280F7-EE4F-468E-B3D1-D20D4FEBFBAF}"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A40CEA-056A-4111-A5F4-9D77BE421CA8}"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IN"/>
        </a:p>
      </dgm:t>
    </dgm:pt>
    <dgm:pt modelId="{4D22C6E0-08DC-4A37-B94B-2FE467DFDB47}">
      <dgm:prSet phldrT="[Text]"/>
      <dgm:spPr/>
      <dgm:t>
        <a:bodyPr/>
        <a:lstStyle/>
        <a:p>
          <a:r>
            <a:rPr lang="en-IN"/>
            <a:t>Threats</a:t>
          </a:r>
        </a:p>
      </dgm:t>
    </dgm:pt>
    <dgm:pt modelId="{745D2A8E-AE41-4C06-AEA6-38AEB08106FF}" type="parTrans" cxnId="{9931B35D-A491-4FBD-8ED3-4FBAB1F6AC12}">
      <dgm:prSet/>
      <dgm:spPr/>
      <dgm:t>
        <a:bodyPr/>
        <a:lstStyle/>
        <a:p>
          <a:endParaRPr lang="en-IN"/>
        </a:p>
      </dgm:t>
    </dgm:pt>
    <dgm:pt modelId="{4D1AF1C1-71DD-4390-A62C-A5A98BD402B5}" type="sibTrans" cxnId="{9931B35D-A491-4FBD-8ED3-4FBAB1F6AC12}">
      <dgm:prSet/>
      <dgm:spPr/>
      <dgm:t>
        <a:bodyPr/>
        <a:lstStyle/>
        <a:p>
          <a:endParaRPr lang="en-IN"/>
        </a:p>
      </dgm:t>
    </dgm:pt>
    <dgm:pt modelId="{2BFAC106-8417-47D4-8E41-94B90B31098C}">
      <dgm:prSet phldrT="[Text]"/>
      <dgm:spPr/>
      <dgm:t>
        <a:bodyPr/>
        <a:lstStyle/>
        <a:p>
          <a:r>
            <a:rPr lang="en-IN"/>
            <a:t>Policy</a:t>
          </a:r>
        </a:p>
      </dgm:t>
    </dgm:pt>
    <dgm:pt modelId="{AE57EB5B-8B2D-4FBE-8397-7E827F5A92C2}" type="parTrans" cxnId="{6D2DA808-F28A-4410-9651-ADEB4E871A5C}">
      <dgm:prSet/>
      <dgm:spPr/>
      <dgm:t>
        <a:bodyPr/>
        <a:lstStyle/>
        <a:p>
          <a:endParaRPr lang="en-IN"/>
        </a:p>
      </dgm:t>
    </dgm:pt>
    <dgm:pt modelId="{F9E92A1D-5FC6-4234-8015-07FCD1C32EE1}" type="sibTrans" cxnId="{6D2DA808-F28A-4410-9651-ADEB4E871A5C}">
      <dgm:prSet/>
      <dgm:spPr/>
      <dgm:t>
        <a:bodyPr/>
        <a:lstStyle/>
        <a:p>
          <a:endParaRPr lang="en-IN"/>
        </a:p>
      </dgm:t>
    </dgm:pt>
    <dgm:pt modelId="{8005C274-7837-4FED-BB6B-07C47CD183B6}">
      <dgm:prSet phldrT="[Text]"/>
      <dgm:spPr/>
      <dgm:t>
        <a:bodyPr/>
        <a:lstStyle/>
        <a:p>
          <a:r>
            <a:rPr lang="en-IN"/>
            <a:t>Specification</a:t>
          </a:r>
        </a:p>
      </dgm:t>
    </dgm:pt>
    <dgm:pt modelId="{C8EB0B07-DF9D-4323-8B9C-98E9521474F2}" type="parTrans" cxnId="{31AD32A2-E057-44A7-8B71-C9D1CE223D7D}">
      <dgm:prSet/>
      <dgm:spPr/>
      <dgm:t>
        <a:bodyPr/>
        <a:lstStyle/>
        <a:p>
          <a:endParaRPr lang="en-IN"/>
        </a:p>
      </dgm:t>
    </dgm:pt>
    <dgm:pt modelId="{52C19505-7E11-4F79-BFB1-4D24FB0BAB1E}" type="sibTrans" cxnId="{31AD32A2-E057-44A7-8B71-C9D1CE223D7D}">
      <dgm:prSet/>
      <dgm:spPr/>
      <dgm:t>
        <a:bodyPr/>
        <a:lstStyle/>
        <a:p>
          <a:endParaRPr lang="en-IN"/>
        </a:p>
      </dgm:t>
    </dgm:pt>
    <dgm:pt modelId="{20008C18-DC80-4978-99E9-BC7F803762B8}">
      <dgm:prSet phldrT="[Text]"/>
      <dgm:spPr/>
      <dgm:t>
        <a:bodyPr/>
        <a:lstStyle/>
        <a:p>
          <a:r>
            <a:rPr lang="en-IN"/>
            <a:t>Design</a:t>
          </a:r>
        </a:p>
      </dgm:t>
    </dgm:pt>
    <dgm:pt modelId="{A0DE417B-6F36-4A68-B2D3-929B66366476}" type="parTrans" cxnId="{343CCA37-E259-4B46-9B0F-DAB1E7697E99}">
      <dgm:prSet/>
      <dgm:spPr/>
      <dgm:t>
        <a:bodyPr/>
        <a:lstStyle/>
        <a:p>
          <a:endParaRPr lang="en-IN"/>
        </a:p>
      </dgm:t>
    </dgm:pt>
    <dgm:pt modelId="{4BF7CDE8-1BB5-4539-94E9-8EF8A567D173}" type="sibTrans" cxnId="{343CCA37-E259-4B46-9B0F-DAB1E7697E99}">
      <dgm:prSet/>
      <dgm:spPr/>
      <dgm:t>
        <a:bodyPr/>
        <a:lstStyle/>
        <a:p>
          <a:endParaRPr lang="en-IN"/>
        </a:p>
      </dgm:t>
    </dgm:pt>
    <dgm:pt modelId="{CD3165A8-04F2-4093-A5FE-EC4D7D5820CE}">
      <dgm:prSet phldrT="[Text]"/>
      <dgm:spPr/>
      <dgm:t>
        <a:bodyPr/>
        <a:lstStyle/>
        <a:p>
          <a:r>
            <a:rPr lang="en-IN"/>
            <a:t>Implementation</a:t>
          </a:r>
        </a:p>
      </dgm:t>
    </dgm:pt>
    <dgm:pt modelId="{84034239-1F9F-45F0-B0B1-797F63174F8A}" type="parTrans" cxnId="{F3217609-8F1E-41A3-A98F-5FF15D4C4D05}">
      <dgm:prSet/>
      <dgm:spPr/>
      <dgm:t>
        <a:bodyPr/>
        <a:lstStyle/>
        <a:p>
          <a:endParaRPr lang="en-IN"/>
        </a:p>
      </dgm:t>
    </dgm:pt>
    <dgm:pt modelId="{236BFA6E-E871-4087-A646-66E0EDEA380F}" type="sibTrans" cxnId="{F3217609-8F1E-41A3-A98F-5FF15D4C4D05}">
      <dgm:prSet/>
      <dgm:spPr/>
      <dgm:t>
        <a:bodyPr/>
        <a:lstStyle/>
        <a:p>
          <a:endParaRPr lang="en-IN"/>
        </a:p>
      </dgm:t>
    </dgm:pt>
    <dgm:pt modelId="{7CFE1C42-5269-426F-B679-95068541E6F3}">
      <dgm:prSet phldrT="[Text]"/>
      <dgm:spPr/>
      <dgm:t>
        <a:bodyPr/>
        <a:lstStyle/>
        <a:p>
          <a:r>
            <a:rPr lang="en-IN"/>
            <a:t>Operation and maintenance</a:t>
          </a:r>
        </a:p>
      </dgm:t>
    </dgm:pt>
    <dgm:pt modelId="{B49C0F0B-E702-44DB-844B-5B63508DB06D}" type="parTrans" cxnId="{2AEC718A-7D82-4A67-8466-3784879CFD53}">
      <dgm:prSet/>
      <dgm:spPr/>
      <dgm:t>
        <a:bodyPr/>
        <a:lstStyle/>
        <a:p>
          <a:endParaRPr lang="en-IN"/>
        </a:p>
      </dgm:t>
    </dgm:pt>
    <dgm:pt modelId="{9BB87034-41C0-4703-A0EF-0F36CC4B3081}" type="sibTrans" cxnId="{2AEC718A-7D82-4A67-8466-3784879CFD53}">
      <dgm:prSet/>
      <dgm:spPr/>
      <dgm:t>
        <a:bodyPr/>
        <a:lstStyle/>
        <a:p>
          <a:endParaRPr lang="en-IN"/>
        </a:p>
      </dgm:t>
    </dgm:pt>
    <dgm:pt modelId="{B078B283-B362-45B6-870B-8DC0F557B069}" type="pres">
      <dgm:prSet presAssocID="{0FA40CEA-056A-4111-A5F4-9D77BE421CA8}" presName="cycle" presStyleCnt="0">
        <dgm:presLayoutVars>
          <dgm:dir/>
          <dgm:resizeHandles val="exact"/>
        </dgm:presLayoutVars>
      </dgm:prSet>
      <dgm:spPr/>
    </dgm:pt>
    <dgm:pt modelId="{A306D591-DE32-47E9-BD4B-51BDECD9611E}" type="pres">
      <dgm:prSet presAssocID="{4D22C6E0-08DC-4A37-B94B-2FE467DFDB47}" presName="node" presStyleLbl="node1" presStyleIdx="0" presStyleCnt="6">
        <dgm:presLayoutVars>
          <dgm:bulletEnabled val="1"/>
        </dgm:presLayoutVars>
      </dgm:prSet>
      <dgm:spPr/>
    </dgm:pt>
    <dgm:pt modelId="{6695CBDD-AD1B-4A16-AD26-1AAC14195C75}" type="pres">
      <dgm:prSet presAssocID="{4D1AF1C1-71DD-4390-A62C-A5A98BD402B5}" presName="sibTrans" presStyleLbl="sibTrans2D1" presStyleIdx="0" presStyleCnt="6"/>
      <dgm:spPr/>
    </dgm:pt>
    <dgm:pt modelId="{B3C6AA13-5D0B-4DDA-BECC-CD0970FE15B2}" type="pres">
      <dgm:prSet presAssocID="{4D1AF1C1-71DD-4390-A62C-A5A98BD402B5}" presName="connectorText" presStyleLbl="sibTrans2D1" presStyleIdx="0" presStyleCnt="6"/>
      <dgm:spPr/>
    </dgm:pt>
    <dgm:pt modelId="{B18CDFD4-93B9-4323-A12A-86F348CAF2DD}" type="pres">
      <dgm:prSet presAssocID="{2BFAC106-8417-47D4-8E41-94B90B31098C}" presName="node" presStyleLbl="node1" presStyleIdx="1" presStyleCnt="6">
        <dgm:presLayoutVars>
          <dgm:bulletEnabled val="1"/>
        </dgm:presLayoutVars>
      </dgm:prSet>
      <dgm:spPr/>
    </dgm:pt>
    <dgm:pt modelId="{E9F77B6B-CAA7-4393-AA91-2704322DFDD8}" type="pres">
      <dgm:prSet presAssocID="{F9E92A1D-5FC6-4234-8015-07FCD1C32EE1}" presName="sibTrans" presStyleLbl="sibTrans2D1" presStyleIdx="1" presStyleCnt="6"/>
      <dgm:spPr/>
    </dgm:pt>
    <dgm:pt modelId="{A0AD2FFA-879A-4407-B6FC-26A81FFA80F0}" type="pres">
      <dgm:prSet presAssocID="{F9E92A1D-5FC6-4234-8015-07FCD1C32EE1}" presName="connectorText" presStyleLbl="sibTrans2D1" presStyleIdx="1" presStyleCnt="6"/>
      <dgm:spPr/>
    </dgm:pt>
    <dgm:pt modelId="{D3AFB4F6-77E9-48D0-9E29-4854A2DAB4B9}" type="pres">
      <dgm:prSet presAssocID="{8005C274-7837-4FED-BB6B-07C47CD183B6}" presName="node" presStyleLbl="node1" presStyleIdx="2" presStyleCnt="6">
        <dgm:presLayoutVars>
          <dgm:bulletEnabled val="1"/>
        </dgm:presLayoutVars>
      </dgm:prSet>
      <dgm:spPr/>
    </dgm:pt>
    <dgm:pt modelId="{A8185C08-A6E4-4C21-A798-7389EBC06976}" type="pres">
      <dgm:prSet presAssocID="{52C19505-7E11-4F79-BFB1-4D24FB0BAB1E}" presName="sibTrans" presStyleLbl="sibTrans2D1" presStyleIdx="2" presStyleCnt="6"/>
      <dgm:spPr/>
    </dgm:pt>
    <dgm:pt modelId="{BC18EECD-0D47-46D7-A32F-C9A657865688}" type="pres">
      <dgm:prSet presAssocID="{52C19505-7E11-4F79-BFB1-4D24FB0BAB1E}" presName="connectorText" presStyleLbl="sibTrans2D1" presStyleIdx="2" presStyleCnt="6"/>
      <dgm:spPr/>
    </dgm:pt>
    <dgm:pt modelId="{F2328F9C-34AB-46BF-8874-1F06673A7EE3}" type="pres">
      <dgm:prSet presAssocID="{20008C18-DC80-4978-99E9-BC7F803762B8}" presName="node" presStyleLbl="node1" presStyleIdx="3" presStyleCnt="6">
        <dgm:presLayoutVars>
          <dgm:bulletEnabled val="1"/>
        </dgm:presLayoutVars>
      </dgm:prSet>
      <dgm:spPr/>
    </dgm:pt>
    <dgm:pt modelId="{5CAB7564-EF0A-42F9-A22D-5181B1737169}" type="pres">
      <dgm:prSet presAssocID="{4BF7CDE8-1BB5-4539-94E9-8EF8A567D173}" presName="sibTrans" presStyleLbl="sibTrans2D1" presStyleIdx="3" presStyleCnt="6"/>
      <dgm:spPr/>
    </dgm:pt>
    <dgm:pt modelId="{3A978994-0E2A-4512-A995-530FC79BA2C3}" type="pres">
      <dgm:prSet presAssocID="{4BF7CDE8-1BB5-4539-94E9-8EF8A567D173}" presName="connectorText" presStyleLbl="sibTrans2D1" presStyleIdx="3" presStyleCnt="6"/>
      <dgm:spPr/>
    </dgm:pt>
    <dgm:pt modelId="{D404AEB2-70A1-4A59-90CC-140CD8CB3F1E}" type="pres">
      <dgm:prSet presAssocID="{CD3165A8-04F2-4093-A5FE-EC4D7D5820CE}" presName="node" presStyleLbl="node1" presStyleIdx="4" presStyleCnt="6">
        <dgm:presLayoutVars>
          <dgm:bulletEnabled val="1"/>
        </dgm:presLayoutVars>
      </dgm:prSet>
      <dgm:spPr/>
    </dgm:pt>
    <dgm:pt modelId="{9D8F8B46-BDF0-44B3-8632-701D8F41CA5F}" type="pres">
      <dgm:prSet presAssocID="{236BFA6E-E871-4087-A646-66E0EDEA380F}" presName="sibTrans" presStyleLbl="sibTrans2D1" presStyleIdx="4" presStyleCnt="6"/>
      <dgm:spPr/>
    </dgm:pt>
    <dgm:pt modelId="{44731847-1D35-4B43-8CBC-826E9BC7070B}" type="pres">
      <dgm:prSet presAssocID="{236BFA6E-E871-4087-A646-66E0EDEA380F}" presName="connectorText" presStyleLbl="sibTrans2D1" presStyleIdx="4" presStyleCnt="6"/>
      <dgm:spPr/>
    </dgm:pt>
    <dgm:pt modelId="{A1267805-6E67-4295-A852-A7A4AE043D93}" type="pres">
      <dgm:prSet presAssocID="{7CFE1C42-5269-426F-B679-95068541E6F3}" presName="node" presStyleLbl="node1" presStyleIdx="5" presStyleCnt="6">
        <dgm:presLayoutVars>
          <dgm:bulletEnabled val="1"/>
        </dgm:presLayoutVars>
      </dgm:prSet>
      <dgm:spPr/>
    </dgm:pt>
    <dgm:pt modelId="{570B2C75-6FD9-4742-AB48-1BCE6D22B112}" type="pres">
      <dgm:prSet presAssocID="{9BB87034-41C0-4703-A0EF-0F36CC4B3081}" presName="sibTrans" presStyleLbl="sibTrans2D1" presStyleIdx="5" presStyleCnt="6"/>
      <dgm:spPr/>
    </dgm:pt>
    <dgm:pt modelId="{3A548301-3E37-400C-9FCA-C5D945C499A1}" type="pres">
      <dgm:prSet presAssocID="{9BB87034-41C0-4703-A0EF-0F36CC4B3081}" presName="connectorText" presStyleLbl="sibTrans2D1" presStyleIdx="5" presStyleCnt="6"/>
      <dgm:spPr/>
    </dgm:pt>
  </dgm:ptLst>
  <dgm:cxnLst>
    <dgm:cxn modelId="{6D2DA808-F28A-4410-9651-ADEB4E871A5C}" srcId="{0FA40CEA-056A-4111-A5F4-9D77BE421CA8}" destId="{2BFAC106-8417-47D4-8E41-94B90B31098C}" srcOrd="1" destOrd="0" parTransId="{AE57EB5B-8B2D-4FBE-8397-7E827F5A92C2}" sibTransId="{F9E92A1D-5FC6-4234-8015-07FCD1C32EE1}"/>
    <dgm:cxn modelId="{F3217609-8F1E-41A3-A98F-5FF15D4C4D05}" srcId="{0FA40CEA-056A-4111-A5F4-9D77BE421CA8}" destId="{CD3165A8-04F2-4093-A5FE-EC4D7D5820CE}" srcOrd="4" destOrd="0" parTransId="{84034239-1F9F-45F0-B0B1-797F63174F8A}" sibTransId="{236BFA6E-E871-4087-A646-66E0EDEA380F}"/>
    <dgm:cxn modelId="{530F280F-55BB-42CB-BE3A-34CC50CC44F7}" type="presOf" srcId="{20008C18-DC80-4978-99E9-BC7F803762B8}" destId="{F2328F9C-34AB-46BF-8874-1F06673A7EE3}" srcOrd="0" destOrd="0" presId="urn:microsoft.com/office/officeart/2005/8/layout/cycle2"/>
    <dgm:cxn modelId="{72DDDD20-EC76-4FBB-A03C-9E838B570BB9}" type="presOf" srcId="{4D1AF1C1-71DD-4390-A62C-A5A98BD402B5}" destId="{B3C6AA13-5D0B-4DDA-BECC-CD0970FE15B2}" srcOrd="1" destOrd="0" presId="urn:microsoft.com/office/officeart/2005/8/layout/cycle2"/>
    <dgm:cxn modelId="{48010D2E-EF0F-4C28-8953-D17C20DADAFC}" type="presOf" srcId="{F9E92A1D-5FC6-4234-8015-07FCD1C32EE1}" destId="{A0AD2FFA-879A-4407-B6FC-26A81FFA80F0}" srcOrd="1" destOrd="0" presId="urn:microsoft.com/office/officeart/2005/8/layout/cycle2"/>
    <dgm:cxn modelId="{D0220F34-CD29-43AE-9E0E-3C82833D86DC}" type="presOf" srcId="{0FA40CEA-056A-4111-A5F4-9D77BE421CA8}" destId="{B078B283-B362-45B6-870B-8DC0F557B069}" srcOrd="0" destOrd="0" presId="urn:microsoft.com/office/officeart/2005/8/layout/cycle2"/>
    <dgm:cxn modelId="{27A70E35-2409-49F7-B232-7270CE1F014D}" type="presOf" srcId="{4D1AF1C1-71DD-4390-A62C-A5A98BD402B5}" destId="{6695CBDD-AD1B-4A16-AD26-1AAC14195C75}" srcOrd="0" destOrd="0" presId="urn:microsoft.com/office/officeart/2005/8/layout/cycle2"/>
    <dgm:cxn modelId="{343CCA37-E259-4B46-9B0F-DAB1E7697E99}" srcId="{0FA40CEA-056A-4111-A5F4-9D77BE421CA8}" destId="{20008C18-DC80-4978-99E9-BC7F803762B8}" srcOrd="3" destOrd="0" parTransId="{A0DE417B-6F36-4A68-B2D3-929B66366476}" sibTransId="{4BF7CDE8-1BB5-4539-94E9-8EF8A567D173}"/>
    <dgm:cxn modelId="{DDE2133C-A23A-465F-A9BC-BBB095D60BFE}" type="presOf" srcId="{CD3165A8-04F2-4093-A5FE-EC4D7D5820CE}" destId="{D404AEB2-70A1-4A59-90CC-140CD8CB3F1E}" srcOrd="0" destOrd="0" presId="urn:microsoft.com/office/officeart/2005/8/layout/cycle2"/>
    <dgm:cxn modelId="{9931B35D-A491-4FBD-8ED3-4FBAB1F6AC12}" srcId="{0FA40CEA-056A-4111-A5F4-9D77BE421CA8}" destId="{4D22C6E0-08DC-4A37-B94B-2FE467DFDB47}" srcOrd="0" destOrd="0" parTransId="{745D2A8E-AE41-4C06-AEA6-38AEB08106FF}" sibTransId="{4D1AF1C1-71DD-4390-A62C-A5A98BD402B5}"/>
    <dgm:cxn modelId="{53C45A61-08B4-4CC3-B472-5968ED24BC05}" type="presOf" srcId="{52C19505-7E11-4F79-BFB1-4D24FB0BAB1E}" destId="{BC18EECD-0D47-46D7-A32F-C9A657865688}" srcOrd="1" destOrd="0" presId="urn:microsoft.com/office/officeart/2005/8/layout/cycle2"/>
    <dgm:cxn modelId="{1D60A54A-2A08-4C62-AA00-33988631A691}" type="presOf" srcId="{2BFAC106-8417-47D4-8E41-94B90B31098C}" destId="{B18CDFD4-93B9-4323-A12A-86F348CAF2DD}" srcOrd="0" destOrd="0" presId="urn:microsoft.com/office/officeart/2005/8/layout/cycle2"/>
    <dgm:cxn modelId="{FC74F54A-C2CB-4B8B-8C9F-6DB6E151EE34}" type="presOf" srcId="{7CFE1C42-5269-426F-B679-95068541E6F3}" destId="{A1267805-6E67-4295-A852-A7A4AE043D93}" srcOrd="0" destOrd="0" presId="urn:microsoft.com/office/officeart/2005/8/layout/cycle2"/>
    <dgm:cxn modelId="{FE00E173-5A18-4FDF-A9AF-7850E71140AA}" type="presOf" srcId="{236BFA6E-E871-4087-A646-66E0EDEA380F}" destId="{44731847-1D35-4B43-8CBC-826E9BC7070B}" srcOrd="1" destOrd="0" presId="urn:microsoft.com/office/officeart/2005/8/layout/cycle2"/>
    <dgm:cxn modelId="{8407EB7F-B378-4618-9569-928B01981725}" type="presOf" srcId="{9BB87034-41C0-4703-A0EF-0F36CC4B3081}" destId="{3A548301-3E37-400C-9FCA-C5D945C499A1}" srcOrd="1" destOrd="0" presId="urn:microsoft.com/office/officeart/2005/8/layout/cycle2"/>
    <dgm:cxn modelId="{490F7F85-076A-4358-9AA1-2A4E2A4257FA}" type="presOf" srcId="{4D22C6E0-08DC-4A37-B94B-2FE467DFDB47}" destId="{A306D591-DE32-47E9-BD4B-51BDECD9611E}" srcOrd="0" destOrd="0" presId="urn:microsoft.com/office/officeart/2005/8/layout/cycle2"/>
    <dgm:cxn modelId="{2AEC718A-7D82-4A67-8466-3784879CFD53}" srcId="{0FA40CEA-056A-4111-A5F4-9D77BE421CA8}" destId="{7CFE1C42-5269-426F-B679-95068541E6F3}" srcOrd="5" destOrd="0" parTransId="{B49C0F0B-E702-44DB-844B-5B63508DB06D}" sibTransId="{9BB87034-41C0-4703-A0EF-0F36CC4B3081}"/>
    <dgm:cxn modelId="{803034A0-5677-4FB2-A6D8-29684D2B0917}" type="presOf" srcId="{8005C274-7837-4FED-BB6B-07C47CD183B6}" destId="{D3AFB4F6-77E9-48D0-9E29-4854A2DAB4B9}" srcOrd="0" destOrd="0" presId="urn:microsoft.com/office/officeart/2005/8/layout/cycle2"/>
    <dgm:cxn modelId="{31AD32A2-E057-44A7-8B71-C9D1CE223D7D}" srcId="{0FA40CEA-056A-4111-A5F4-9D77BE421CA8}" destId="{8005C274-7837-4FED-BB6B-07C47CD183B6}" srcOrd="2" destOrd="0" parTransId="{C8EB0B07-DF9D-4323-8B9C-98E9521474F2}" sibTransId="{52C19505-7E11-4F79-BFB1-4D24FB0BAB1E}"/>
    <dgm:cxn modelId="{A2ED23A3-4502-4B00-83D9-D876A80052DF}" type="presOf" srcId="{4BF7CDE8-1BB5-4539-94E9-8EF8A567D173}" destId="{3A978994-0E2A-4512-A995-530FC79BA2C3}" srcOrd="1" destOrd="0" presId="urn:microsoft.com/office/officeart/2005/8/layout/cycle2"/>
    <dgm:cxn modelId="{E90B97AD-47CC-414D-94AD-AA5788036D16}" type="presOf" srcId="{236BFA6E-E871-4087-A646-66E0EDEA380F}" destId="{9D8F8B46-BDF0-44B3-8632-701D8F41CA5F}" srcOrd="0" destOrd="0" presId="urn:microsoft.com/office/officeart/2005/8/layout/cycle2"/>
    <dgm:cxn modelId="{310351B9-60ED-4E6E-853A-D833FC041FD4}" type="presOf" srcId="{4BF7CDE8-1BB5-4539-94E9-8EF8A567D173}" destId="{5CAB7564-EF0A-42F9-A22D-5181B1737169}" srcOrd="0" destOrd="0" presId="urn:microsoft.com/office/officeart/2005/8/layout/cycle2"/>
    <dgm:cxn modelId="{ADDB0FBA-F70F-4E51-99D2-CB2C5594755E}" type="presOf" srcId="{9BB87034-41C0-4703-A0EF-0F36CC4B3081}" destId="{570B2C75-6FD9-4742-AB48-1BCE6D22B112}" srcOrd="0" destOrd="0" presId="urn:microsoft.com/office/officeart/2005/8/layout/cycle2"/>
    <dgm:cxn modelId="{6F4768F0-6800-481C-8025-08C2C122FBD3}" type="presOf" srcId="{F9E92A1D-5FC6-4234-8015-07FCD1C32EE1}" destId="{E9F77B6B-CAA7-4393-AA91-2704322DFDD8}" srcOrd="0" destOrd="0" presId="urn:microsoft.com/office/officeart/2005/8/layout/cycle2"/>
    <dgm:cxn modelId="{353523FF-7BDC-4FA2-AD79-F751A2F39C12}" type="presOf" srcId="{52C19505-7E11-4F79-BFB1-4D24FB0BAB1E}" destId="{A8185C08-A6E4-4C21-A798-7389EBC06976}" srcOrd="0" destOrd="0" presId="urn:microsoft.com/office/officeart/2005/8/layout/cycle2"/>
    <dgm:cxn modelId="{BCB6B795-3012-4695-B57B-1B59843262C0}" type="presParOf" srcId="{B078B283-B362-45B6-870B-8DC0F557B069}" destId="{A306D591-DE32-47E9-BD4B-51BDECD9611E}" srcOrd="0" destOrd="0" presId="urn:microsoft.com/office/officeart/2005/8/layout/cycle2"/>
    <dgm:cxn modelId="{E144BE31-5B1A-4222-8356-0BA7095E8809}" type="presParOf" srcId="{B078B283-B362-45B6-870B-8DC0F557B069}" destId="{6695CBDD-AD1B-4A16-AD26-1AAC14195C75}" srcOrd="1" destOrd="0" presId="urn:microsoft.com/office/officeart/2005/8/layout/cycle2"/>
    <dgm:cxn modelId="{E5F23FF8-A4F6-4C09-891F-D5723372ACD4}" type="presParOf" srcId="{6695CBDD-AD1B-4A16-AD26-1AAC14195C75}" destId="{B3C6AA13-5D0B-4DDA-BECC-CD0970FE15B2}" srcOrd="0" destOrd="0" presId="urn:microsoft.com/office/officeart/2005/8/layout/cycle2"/>
    <dgm:cxn modelId="{DDF5C118-D4C6-423B-A2FC-3D829176B7B2}" type="presParOf" srcId="{B078B283-B362-45B6-870B-8DC0F557B069}" destId="{B18CDFD4-93B9-4323-A12A-86F348CAF2DD}" srcOrd="2" destOrd="0" presId="urn:microsoft.com/office/officeart/2005/8/layout/cycle2"/>
    <dgm:cxn modelId="{41D86DB8-864B-41A0-863B-00D419DAA253}" type="presParOf" srcId="{B078B283-B362-45B6-870B-8DC0F557B069}" destId="{E9F77B6B-CAA7-4393-AA91-2704322DFDD8}" srcOrd="3" destOrd="0" presId="urn:microsoft.com/office/officeart/2005/8/layout/cycle2"/>
    <dgm:cxn modelId="{CE1FCC1D-BFF7-44ED-863D-DA7F72E5CDBC}" type="presParOf" srcId="{E9F77B6B-CAA7-4393-AA91-2704322DFDD8}" destId="{A0AD2FFA-879A-4407-B6FC-26A81FFA80F0}" srcOrd="0" destOrd="0" presId="urn:microsoft.com/office/officeart/2005/8/layout/cycle2"/>
    <dgm:cxn modelId="{1558A54A-3E84-40A3-97F5-A3E852B433A0}" type="presParOf" srcId="{B078B283-B362-45B6-870B-8DC0F557B069}" destId="{D3AFB4F6-77E9-48D0-9E29-4854A2DAB4B9}" srcOrd="4" destOrd="0" presId="urn:microsoft.com/office/officeart/2005/8/layout/cycle2"/>
    <dgm:cxn modelId="{6BAE4A0B-D3E7-4A6D-A76D-DF9517A61244}" type="presParOf" srcId="{B078B283-B362-45B6-870B-8DC0F557B069}" destId="{A8185C08-A6E4-4C21-A798-7389EBC06976}" srcOrd="5" destOrd="0" presId="urn:microsoft.com/office/officeart/2005/8/layout/cycle2"/>
    <dgm:cxn modelId="{42A123B7-167A-49EA-8089-601C8F92AB38}" type="presParOf" srcId="{A8185C08-A6E4-4C21-A798-7389EBC06976}" destId="{BC18EECD-0D47-46D7-A32F-C9A657865688}" srcOrd="0" destOrd="0" presId="urn:microsoft.com/office/officeart/2005/8/layout/cycle2"/>
    <dgm:cxn modelId="{FF246423-A119-479F-B4D8-443B5775017C}" type="presParOf" srcId="{B078B283-B362-45B6-870B-8DC0F557B069}" destId="{F2328F9C-34AB-46BF-8874-1F06673A7EE3}" srcOrd="6" destOrd="0" presId="urn:microsoft.com/office/officeart/2005/8/layout/cycle2"/>
    <dgm:cxn modelId="{4F603EAF-1C51-4574-97E8-C36F33CF69BB}" type="presParOf" srcId="{B078B283-B362-45B6-870B-8DC0F557B069}" destId="{5CAB7564-EF0A-42F9-A22D-5181B1737169}" srcOrd="7" destOrd="0" presId="urn:microsoft.com/office/officeart/2005/8/layout/cycle2"/>
    <dgm:cxn modelId="{E8875409-966A-4359-BA46-9507BADEFB80}" type="presParOf" srcId="{5CAB7564-EF0A-42F9-A22D-5181B1737169}" destId="{3A978994-0E2A-4512-A995-530FC79BA2C3}" srcOrd="0" destOrd="0" presId="urn:microsoft.com/office/officeart/2005/8/layout/cycle2"/>
    <dgm:cxn modelId="{086E880B-CD95-41F4-92E9-6C9520CBD732}" type="presParOf" srcId="{B078B283-B362-45B6-870B-8DC0F557B069}" destId="{D404AEB2-70A1-4A59-90CC-140CD8CB3F1E}" srcOrd="8" destOrd="0" presId="urn:microsoft.com/office/officeart/2005/8/layout/cycle2"/>
    <dgm:cxn modelId="{BCD74071-6ECD-4236-B0A2-56BF7A73FE6A}" type="presParOf" srcId="{B078B283-B362-45B6-870B-8DC0F557B069}" destId="{9D8F8B46-BDF0-44B3-8632-701D8F41CA5F}" srcOrd="9" destOrd="0" presId="urn:microsoft.com/office/officeart/2005/8/layout/cycle2"/>
    <dgm:cxn modelId="{9C73DF5C-62F2-4853-8C6E-7896570EF928}" type="presParOf" srcId="{9D8F8B46-BDF0-44B3-8632-701D8F41CA5F}" destId="{44731847-1D35-4B43-8CBC-826E9BC7070B}" srcOrd="0" destOrd="0" presId="urn:microsoft.com/office/officeart/2005/8/layout/cycle2"/>
    <dgm:cxn modelId="{6F31D935-BCA1-417D-B32A-645CEE6E4812}" type="presParOf" srcId="{B078B283-B362-45B6-870B-8DC0F557B069}" destId="{A1267805-6E67-4295-A852-A7A4AE043D93}" srcOrd="10" destOrd="0" presId="urn:microsoft.com/office/officeart/2005/8/layout/cycle2"/>
    <dgm:cxn modelId="{9238D1F5-7367-4D80-A53A-157811FCB511}" type="presParOf" srcId="{B078B283-B362-45B6-870B-8DC0F557B069}" destId="{570B2C75-6FD9-4742-AB48-1BCE6D22B112}" srcOrd="11" destOrd="0" presId="urn:microsoft.com/office/officeart/2005/8/layout/cycle2"/>
    <dgm:cxn modelId="{EF153986-A8F7-4A5E-9681-D566A99C9291}" type="presParOf" srcId="{570B2C75-6FD9-4742-AB48-1BCE6D22B112}" destId="{3A548301-3E37-400C-9FCA-C5D945C499A1}" srcOrd="0" destOrd="0" presId="urn:microsoft.com/office/officeart/2005/8/layout/cycle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354747-83AF-47E5-8F52-B1D3D30E4882}"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IN"/>
        </a:p>
      </dgm:t>
    </dgm:pt>
    <dgm:pt modelId="{3D8422DB-D666-4F54-80E2-00E65D160FA9}">
      <dgm:prSet phldrT="[Text]"/>
      <dgm:spPr/>
      <dgm:t>
        <a:bodyPr/>
        <a:lstStyle/>
        <a:p>
          <a:r>
            <a:rPr lang="en-US"/>
            <a:t>Access control models </a:t>
          </a:r>
          <a:endParaRPr lang="en-IN"/>
        </a:p>
      </dgm:t>
    </dgm:pt>
    <dgm:pt modelId="{D0377164-FBF6-4326-B60A-1FF7EF4B257F}" type="parTrans" cxnId="{82B2524A-53FE-4B7A-BEE1-6823D1443F24}">
      <dgm:prSet/>
      <dgm:spPr/>
      <dgm:t>
        <a:bodyPr/>
        <a:lstStyle/>
        <a:p>
          <a:endParaRPr lang="en-IN"/>
        </a:p>
      </dgm:t>
    </dgm:pt>
    <dgm:pt modelId="{F11025A7-6381-4F0C-840B-1BAD11E867FA}" type="sibTrans" cxnId="{82B2524A-53FE-4B7A-BEE1-6823D1443F24}">
      <dgm:prSet/>
      <dgm:spPr/>
      <dgm:t>
        <a:bodyPr/>
        <a:lstStyle/>
        <a:p>
          <a:endParaRPr lang="en-IN"/>
        </a:p>
      </dgm:t>
    </dgm:pt>
    <dgm:pt modelId="{0BBA7144-7259-4156-92B0-D968A2DEA652}">
      <dgm:prSet phldrT="[Text]"/>
      <dgm:spPr/>
      <dgm:t>
        <a:bodyPr/>
        <a:lstStyle/>
        <a:p>
          <a:pPr>
            <a:buFont typeface="Symbol" panose="05050102010706020507" pitchFamily="18" charset="2"/>
            <a:buChar char=""/>
          </a:pPr>
          <a:r>
            <a:rPr lang="en-US"/>
            <a:t>Mandatory Access Control (MAC)</a:t>
          </a:r>
          <a:endParaRPr lang="en-IN"/>
        </a:p>
      </dgm:t>
    </dgm:pt>
    <dgm:pt modelId="{21C3387B-E95D-4791-BE8F-2F1E9BD1661F}" type="parTrans" cxnId="{67CDD36D-8B82-4B90-9CD7-1281BADFB896}">
      <dgm:prSet/>
      <dgm:spPr/>
      <dgm:t>
        <a:bodyPr/>
        <a:lstStyle/>
        <a:p>
          <a:endParaRPr lang="en-IN"/>
        </a:p>
      </dgm:t>
    </dgm:pt>
    <dgm:pt modelId="{5F92CAD2-D991-4D99-A458-B423DB512696}" type="sibTrans" cxnId="{67CDD36D-8B82-4B90-9CD7-1281BADFB896}">
      <dgm:prSet/>
      <dgm:spPr/>
      <dgm:t>
        <a:bodyPr/>
        <a:lstStyle/>
        <a:p>
          <a:endParaRPr lang="en-IN"/>
        </a:p>
      </dgm:t>
    </dgm:pt>
    <dgm:pt modelId="{6BA9C711-ABF9-4264-A6DE-AFD46AD9D91D}">
      <dgm:prSet phldrT="[Text]"/>
      <dgm:spPr/>
      <dgm:t>
        <a:bodyPr/>
        <a:lstStyle/>
        <a:p>
          <a:pPr>
            <a:buFont typeface="Symbol" panose="05050102010706020507" pitchFamily="18" charset="2"/>
            <a:buChar char=""/>
          </a:pPr>
          <a:r>
            <a:rPr lang="en-US"/>
            <a:t>Role-Based Access Control (RBAC)</a:t>
          </a:r>
          <a:endParaRPr lang="en-IN"/>
        </a:p>
      </dgm:t>
    </dgm:pt>
    <dgm:pt modelId="{845E337A-4AA4-4890-8234-D19022B5E540}" type="parTrans" cxnId="{C3A1DDE2-E711-47FE-955A-50399C0D7CE1}">
      <dgm:prSet/>
      <dgm:spPr/>
      <dgm:t>
        <a:bodyPr/>
        <a:lstStyle/>
        <a:p>
          <a:endParaRPr lang="en-IN"/>
        </a:p>
      </dgm:t>
    </dgm:pt>
    <dgm:pt modelId="{F84B1174-14D4-4D05-86A2-7FFD9E5BFEE2}" type="sibTrans" cxnId="{C3A1DDE2-E711-47FE-955A-50399C0D7CE1}">
      <dgm:prSet/>
      <dgm:spPr/>
      <dgm:t>
        <a:bodyPr/>
        <a:lstStyle/>
        <a:p>
          <a:endParaRPr lang="en-IN"/>
        </a:p>
      </dgm:t>
    </dgm:pt>
    <dgm:pt modelId="{47199714-B149-4FCE-A239-57D0B374139D}">
      <dgm:prSet phldrT="[Text]"/>
      <dgm:spPr/>
      <dgm:t>
        <a:bodyPr/>
        <a:lstStyle/>
        <a:p>
          <a:pPr>
            <a:buFont typeface="Symbol" panose="05050102010706020507" pitchFamily="18" charset="2"/>
            <a:buChar char=""/>
          </a:pPr>
          <a:r>
            <a:rPr lang="en-US"/>
            <a:t>Discretionary Access Control (DAC)</a:t>
          </a:r>
          <a:endParaRPr lang="en-IN"/>
        </a:p>
      </dgm:t>
    </dgm:pt>
    <dgm:pt modelId="{6CC7B583-6A28-4AE4-9CF6-1FC50C1AF1EE}" type="parTrans" cxnId="{6F49B415-BFEB-4AD7-B885-1A58C8546322}">
      <dgm:prSet/>
      <dgm:spPr/>
      <dgm:t>
        <a:bodyPr/>
        <a:lstStyle/>
        <a:p>
          <a:endParaRPr lang="en-IN"/>
        </a:p>
      </dgm:t>
    </dgm:pt>
    <dgm:pt modelId="{43DCE125-574C-4390-89A1-8C1A2821DCF2}" type="sibTrans" cxnId="{6F49B415-BFEB-4AD7-B885-1A58C8546322}">
      <dgm:prSet/>
      <dgm:spPr/>
      <dgm:t>
        <a:bodyPr/>
        <a:lstStyle/>
        <a:p>
          <a:endParaRPr lang="en-IN"/>
        </a:p>
      </dgm:t>
    </dgm:pt>
    <dgm:pt modelId="{21120DC9-0530-4CD5-8A93-E0AFBC79AC6A}">
      <dgm:prSet phldrT="[Text]"/>
      <dgm:spPr/>
      <dgm:t>
        <a:bodyPr/>
        <a:lstStyle/>
        <a:p>
          <a:pPr>
            <a:buFont typeface="Symbol" panose="05050102010706020507" pitchFamily="18" charset="2"/>
            <a:buChar char=""/>
          </a:pPr>
          <a:r>
            <a:rPr lang="en-US"/>
            <a:t>Rule-Based Access Control (RBAC or RB-RBAC).</a:t>
          </a:r>
          <a:endParaRPr lang="en-IN"/>
        </a:p>
      </dgm:t>
    </dgm:pt>
    <dgm:pt modelId="{2658E2E8-F497-4479-A46D-00E73FD67409}" type="parTrans" cxnId="{6C375632-3C57-4B0A-B4D5-59A9F6164B87}">
      <dgm:prSet/>
      <dgm:spPr/>
      <dgm:t>
        <a:bodyPr/>
        <a:lstStyle/>
        <a:p>
          <a:endParaRPr lang="en-IN"/>
        </a:p>
      </dgm:t>
    </dgm:pt>
    <dgm:pt modelId="{D0E7F275-8AEA-4F85-AB07-B278D573B2E2}" type="sibTrans" cxnId="{6C375632-3C57-4B0A-B4D5-59A9F6164B87}">
      <dgm:prSet/>
      <dgm:spPr/>
      <dgm:t>
        <a:bodyPr/>
        <a:lstStyle/>
        <a:p>
          <a:endParaRPr lang="en-IN"/>
        </a:p>
      </dgm:t>
    </dgm:pt>
    <dgm:pt modelId="{B01AB29B-E51D-4A03-AD4F-AFBF4F4EE6B7}" type="pres">
      <dgm:prSet presAssocID="{39354747-83AF-47E5-8F52-B1D3D30E4882}" presName="hierChild1" presStyleCnt="0">
        <dgm:presLayoutVars>
          <dgm:orgChart val="1"/>
          <dgm:chPref val="1"/>
          <dgm:dir/>
          <dgm:animOne val="branch"/>
          <dgm:animLvl val="lvl"/>
          <dgm:resizeHandles/>
        </dgm:presLayoutVars>
      </dgm:prSet>
      <dgm:spPr/>
    </dgm:pt>
    <dgm:pt modelId="{08CF4E67-71DF-4FA2-89E8-FE7389AA9677}" type="pres">
      <dgm:prSet presAssocID="{3D8422DB-D666-4F54-80E2-00E65D160FA9}" presName="hierRoot1" presStyleCnt="0">
        <dgm:presLayoutVars>
          <dgm:hierBranch val="init"/>
        </dgm:presLayoutVars>
      </dgm:prSet>
      <dgm:spPr/>
    </dgm:pt>
    <dgm:pt modelId="{7B43EBE5-6D6B-4A16-9087-5C9DD0712884}" type="pres">
      <dgm:prSet presAssocID="{3D8422DB-D666-4F54-80E2-00E65D160FA9}" presName="rootComposite1" presStyleCnt="0"/>
      <dgm:spPr/>
    </dgm:pt>
    <dgm:pt modelId="{5E18C599-61DA-4388-AA3F-07319AB9423E}" type="pres">
      <dgm:prSet presAssocID="{3D8422DB-D666-4F54-80E2-00E65D160FA9}" presName="rootText1" presStyleLbl="node0" presStyleIdx="0" presStyleCnt="1" custScaleX="146447">
        <dgm:presLayoutVars>
          <dgm:chPref val="3"/>
        </dgm:presLayoutVars>
      </dgm:prSet>
      <dgm:spPr/>
    </dgm:pt>
    <dgm:pt modelId="{2F33A88F-C7BE-4C8C-8A02-3312E70BA598}" type="pres">
      <dgm:prSet presAssocID="{3D8422DB-D666-4F54-80E2-00E65D160FA9}" presName="rootConnector1" presStyleLbl="node1" presStyleIdx="0" presStyleCnt="0"/>
      <dgm:spPr/>
    </dgm:pt>
    <dgm:pt modelId="{65329460-D7C1-435E-BD09-49D189FF5DCE}" type="pres">
      <dgm:prSet presAssocID="{3D8422DB-D666-4F54-80E2-00E65D160FA9}" presName="hierChild2" presStyleCnt="0"/>
      <dgm:spPr/>
    </dgm:pt>
    <dgm:pt modelId="{3D5F920D-20A2-49FA-BEBE-AF7D4982CF8E}" type="pres">
      <dgm:prSet presAssocID="{21C3387B-E95D-4791-BE8F-2F1E9BD1661F}" presName="Name37" presStyleLbl="parChTrans1D2" presStyleIdx="0" presStyleCnt="4"/>
      <dgm:spPr/>
    </dgm:pt>
    <dgm:pt modelId="{49F22977-AE63-47CA-A867-85F8EE23B77F}" type="pres">
      <dgm:prSet presAssocID="{0BBA7144-7259-4156-92B0-D968A2DEA652}" presName="hierRoot2" presStyleCnt="0">
        <dgm:presLayoutVars>
          <dgm:hierBranch val="init"/>
        </dgm:presLayoutVars>
      </dgm:prSet>
      <dgm:spPr/>
    </dgm:pt>
    <dgm:pt modelId="{B6AAE656-DAB9-4E7B-BF5A-E0EF09D14BFF}" type="pres">
      <dgm:prSet presAssocID="{0BBA7144-7259-4156-92B0-D968A2DEA652}" presName="rootComposite" presStyleCnt="0"/>
      <dgm:spPr/>
    </dgm:pt>
    <dgm:pt modelId="{161CB998-C70C-4492-ABDE-37A4DF37684B}" type="pres">
      <dgm:prSet presAssocID="{0BBA7144-7259-4156-92B0-D968A2DEA652}" presName="rootText" presStyleLbl="node2" presStyleIdx="0" presStyleCnt="4">
        <dgm:presLayoutVars>
          <dgm:chPref val="3"/>
        </dgm:presLayoutVars>
      </dgm:prSet>
      <dgm:spPr/>
    </dgm:pt>
    <dgm:pt modelId="{F1D1462B-5862-44EE-AA71-CDD7C652F5FB}" type="pres">
      <dgm:prSet presAssocID="{0BBA7144-7259-4156-92B0-D968A2DEA652}" presName="rootConnector" presStyleLbl="node2" presStyleIdx="0" presStyleCnt="4"/>
      <dgm:spPr/>
    </dgm:pt>
    <dgm:pt modelId="{AB69CBCF-8297-4A66-B68A-61B6280EF254}" type="pres">
      <dgm:prSet presAssocID="{0BBA7144-7259-4156-92B0-D968A2DEA652}" presName="hierChild4" presStyleCnt="0"/>
      <dgm:spPr/>
    </dgm:pt>
    <dgm:pt modelId="{68A1C441-BAC4-4048-B6A7-69221BFC601A}" type="pres">
      <dgm:prSet presAssocID="{0BBA7144-7259-4156-92B0-D968A2DEA652}" presName="hierChild5" presStyleCnt="0"/>
      <dgm:spPr/>
    </dgm:pt>
    <dgm:pt modelId="{C4F40A1B-0EAF-4777-BE0E-C88F1F043F5C}" type="pres">
      <dgm:prSet presAssocID="{845E337A-4AA4-4890-8234-D19022B5E540}" presName="Name37" presStyleLbl="parChTrans1D2" presStyleIdx="1" presStyleCnt="4"/>
      <dgm:spPr/>
    </dgm:pt>
    <dgm:pt modelId="{CC783C90-3451-4C8A-A3FE-0DAE8FFB897E}" type="pres">
      <dgm:prSet presAssocID="{6BA9C711-ABF9-4264-A6DE-AFD46AD9D91D}" presName="hierRoot2" presStyleCnt="0">
        <dgm:presLayoutVars>
          <dgm:hierBranch val="init"/>
        </dgm:presLayoutVars>
      </dgm:prSet>
      <dgm:spPr/>
    </dgm:pt>
    <dgm:pt modelId="{A4485B23-FF37-4423-ACA2-62ECDDF8926B}" type="pres">
      <dgm:prSet presAssocID="{6BA9C711-ABF9-4264-A6DE-AFD46AD9D91D}" presName="rootComposite" presStyleCnt="0"/>
      <dgm:spPr/>
    </dgm:pt>
    <dgm:pt modelId="{D1C5DDCD-FC82-4B3A-AC34-415A5367133F}" type="pres">
      <dgm:prSet presAssocID="{6BA9C711-ABF9-4264-A6DE-AFD46AD9D91D}" presName="rootText" presStyleLbl="node2" presStyleIdx="1" presStyleCnt="4">
        <dgm:presLayoutVars>
          <dgm:chPref val="3"/>
        </dgm:presLayoutVars>
      </dgm:prSet>
      <dgm:spPr/>
    </dgm:pt>
    <dgm:pt modelId="{472A4505-2DCA-45D1-86D0-D46A6744164C}" type="pres">
      <dgm:prSet presAssocID="{6BA9C711-ABF9-4264-A6DE-AFD46AD9D91D}" presName="rootConnector" presStyleLbl="node2" presStyleIdx="1" presStyleCnt="4"/>
      <dgm:spPr/>
    </dgm:pt>
    <dgm:pt modelId="{D1BA339C-F53A-46E0-BCEC-0656832E457D}" type="pres">
      <dgm:prSet presAssocID="{6BA9C711-ABF9-4264-A6DE-AFD46AD9D91D}" presName="hierChild4" presStyleCnt="0"/>
      <dgm:spPr/>
    </dgm:pt>
    <dgm:pt modelId="{029604B6-444E-4640-867F-DC569C2F1278}" type="pres">
      <dgm:prSet presAssocID="{6BA9C711-ABF9-4264-A6DE-AFD46AD9D91D}" presName="hierChild5" presStyleCnt="0"/>
      <dgm:spPr/>
    </dgm:pt>
    <dgm:pt modelId="{54521EAD-BD07-4E30-843F-3FE966487536}" type="pres">
      <dgm:prSet presAssocID="{6CC7B583-6A28-4AE4-9CF6-1FC50C1AF1EE}" presName="Name37" presStyleLbl="parChTrans1D2" presStyleIdx="2" presStyleCnt="4"/>
      <dgm:spPr/>
    </dgm:pt>
    <dgm:pt modelId="{4AD7F8F3-2F05-4A2A-B31D-1AFB72C30819}" type="pres">
      <dgm:prSet presAssocID="{47199714-B149-4FCE-A239-57D0B374139D}" presName="hierRoot2" presStyleCnt="0">
        <dgm:presLayoutVars>
          <dgm:hierBranch val="init"/>
        </dgm:presLayoutVars>
      </dgm:prSet>
      <dgm:spPr/>
    </dgm:pt>
    <dgm:pt modelId="{870D3F30-5665-47B6-889A-0B36B3CCB543}" type="pres">
      <dgm:prSet presAssocID="{47199714-B149-4FCE-A239-57D0B374139D}" presName="rootComposite" presStyleCnt="0"/>
      <dgm:spPr/>
    </dgm:pt>
    <dgm:pt modelId="{CE80C06F-EC1D-4680-B144-F70FDAA48EF7}" type="pres">
      <dgm:prSet presAssocID="{47199714-B149-4FCE-A239-57D0B374139D}" presName="rootText" presStyleLbl="node2" presStyleIdx="2" presStyleCnt="4">
        <dgm:presLayoutVars>
          <dgm:chPref val="3"/>
        </dgm:presLayoutVars>
      </dgm:prSet>
      <dgm:spPr/>
    </dgm:pt>
    <dgm:pt modelId="{A1703D7C-0F11-4EC3-AFC2-111CF57ADEDE}" type="pres">
      <dgm:prSet presAssocID="{47199714-B149-4FCE-A239-57D0B374139D}" presName="rootConnector" presStyleLbl="node2" presStyleIdx="2" presStyleCnt="4"/>
      <dgm:spPr/>
    </dgm:pt>
    <dgm:pt modelId="{C1870293-1BA8-4DF4-AA88-69C83F8FC3DB}" type="pres">
      <dgm:prSet presAssocID="{47199714-B149-4FCE-A239-57D0B374139D}" presName="hierChild4" presStyleCnt="0"/>
      <dgm:spPr/>
    </dgm:pt>
    <dgm:pt modelId="{3753ADAE-1987-4F94-AFAA-B3E6DF0BA41E}" type="pres">
      <dgm:prSet presAssocID="{47199714-B149-4FCE-A239-57D0B374139D}" presName="hierChild5" presStyleCnt="0"/>
      <dgm:spPr/>
    </dgm:pt>
    <dgm:pt modelId="{84A7F7F1-B20D-4A01-B4F5-88708E08CB55}" type="pres">
      <dgm:prSet presAssocID="{2658E2E8-F497-4479-A46D-00E73FD67409}" presName="Name37" presStyleLbl="parChTrans1D2" presStyleIdx="3" presStyleCnt="4"/>
      <dgm:spPr/>
    </dgm:pt>
    <dgm:pt modelId="{087CA570-0E18-4CC1-8009-B9DEB5348329}" type="pres">
      <dgm:prSet presAssocID="{21120DC9-0530-4CD5-8A93-E0AFBC79AC6A}" presName="hierRoot2" presStyleCnt="0">
        <dgm:presLayoutVars>
          <dgm:hierBranch val="init"/>
        </dgm:presLayoutVars>
      </dgm:prSet>
      <dgm:spPr/>
    </dgm:pt>
    <dgm:pt modelId="{4B7293DE-C255-46A4-B921-23A980F17813}" type="pres">
      <dgm:prSet presAssocID="{21120DC9-0530-4CD5-8A93-E0AFBC79AC6A}" presName="rootComposite" presStyleCnt="0"/>
      <dgm:spPr/>
    </dgm:pt>
    <dgm:pt modelId="{8E7D2F46-F5B5-4913-84E8-96DE94A833DD}" type="pres">
      <dgm:prSet presAssocID="{21120DC9-0530-4CD5-8A93-E0AFBC79AC6A}" presName="rootText" presStyleLbl="node2" presStyleIdx="3" presStyleCnt="4">
        <dgm:presLayoutVars>
          <dgm:chPref val="3"/>
        </dgm:presLayoutVars>
      </dgm:prSet>
      <dgm:spPr/>
    </dgm:pt>
    <dgm:pt modelId="{8B4E6C6F-4EEF-417A-A4F9-758F2A524F39}" type="pres">
      <dgm:prSet presAssocID="{21120DC9-0530-4CD5-8A93-E0AFBC79AC6A}" presName="rootConnector" presStyleLbl="node2" presStyleIdx="3" presStyleCnt="4"/>
      <dgm:spPr/>
    </dgm:pt>
    <dgm:pt modelId="{3FAC243E-DCB5-48A4-9288-7E0C8B6A11F2}" type="pres">
      <dgm:prSet presAssocID="{21120DC9-0530-4CD5-8A93-E0AFBC79AC6A}" presName="hierChild4" presStyleCnt="0"/>
      <dgm:spPr/>
    </dgm:pt>
    <dgm:pt modelId="{18F53CC0-99A0-4D09-8EC6-0D4F8AD6A952}" type="pres">
      <dgm:prSet presAssocID="{21120DC9-0530-4CD5-8A93-E0AFBC79AC6A}" presName="hierChild5" presStyleCnt="0"/>
      <dgm:spPr/>
    </dgm:pt>
    <dgm:pt modelId="{98EBBA9F-24D2-4E92-BEF1-0BE09E386062}" type="pres">
      <dgm:prSet presAssocID="{3D8422DB-D666-4F54-80E2-00E65D160FA9}" presName="hierChild3" presStyleCnt="0"/>
      <dgm:spPr/>
    </dgm:pt>
  </dgm:ptLst>
  <dgm:cxnLst>
    <dgm:cxn modelId="{B1D0F201-B955-482A-9504-30D0831D0097}" type="presOf" srcId="{6BA9C711-ABF9-4264-A6DE-AFD46AD9D91D}" destId="{472A4505-2DCA-45D1-86D0-D46A6744164C}" srcOrd="1" destOrd="0" presId="urn:microsoft.com/office/officeart/2005/8/layout/orgChart1"/>
    <dgm:cxn modelId="{104A6B0E-EA66-405B-AD37-8B65A7A6ED1C}" type="presOf" srcId="{0BBA7144-7259-4156-92B0-D968A2DEA652}" destId="{161CB998-C70C-4492-ABDE-37A4DF37684B}" srcOrd="0" destOrd="0" presId="urn:microsoft.com/office/officeart/2005/8/layout/orgChart1"/>
    <dgm:cxn modelId="{6F49B415-BFEB-4AD7-B885-1A58C8546322}" srcId="{3D8422DB-D666-4F54-80E2-00E65D160FA9}" destId="{47199714-B149-4FCE-A239-57D0B374139D}" srcOrd="2" destOrd="0" parTransId="{6CC7B583-6A28-4AE4-9CF6-1FC50C1AF1EE}" sibTransId="{43DCE125-574C-4390-89A1-8C1A2821DCF2}"/>
    <dgm:cxn modelId="{495F7622-3C73-4FE3-AC16-3BBE4053671D}" type="presOf" srcId="{0BBA7144-7259-4156-92B0-D968A2DEA652}" destId="{F1D1462B-5862-44EE-AA71-CDD7C652F5FB}" srcOrd="1" destOrd="0" presId="urn:microsoft.com/office/officeart/2005/8/layout/orgChart1"/>
    <dgm:cxn modelId="{6C375632-3C57-4B0A-B4D5-59A9F6164B87}" srcId="{3D8422DB-D666-4F54-80E2-00E65D160FA9}" destId="{21120DC9-0530-4CD5-8A93-E0AFBC79AC6A}" srcOrd="3" destOrd="0" parTransId="{2658E2E8-F497-4479-A46D-00E73FD67409}" sibTransId="{D0E7F275-8AEA-4F85-AB07-B278D573B2E2}"/>
    <dgm:cxn modelId="{441EBC44-A744-4DEE-9FF4-764D396430EB}" type="presOf" srcId="{39354747-83AF-47E5-8F52-B1D3D30E4882}" destId="{B01AB29B-E51D-4A03-AD4F-AFBF4F4EE6B7}" srcOrd="0" destOrd="0" presId="urn:microsoft.com/office/officeart/2005/8/layout/orgChart1"/>
    <dgm:cxn modelId="{A1F00268-C15B-4ED9-9859-0E02ECF30989}" type="presOf" srcId="{2658E2E8-F497-4479-A46D-00E73FD67409}" destId="{84A7F7F1-B20D-4A01-B4F5-88708E08CB55}" srcOrd="0" destOrd="0" presId="urn:microsoft.com/office/officeart/2005/8/layout/orgChart1"/>
    <dgm:cxn modelId="{82B2524A-53FE-4B7A-BEE1-6823D1443F24}" srcId="{39354747-83AF-47E5-8F52-B1D3D30E4882}" destId="{3D8422DB-D666-4F54-80E2-00E65D160FA9}" srcOrd="0" destOrd="0" parTransId="{D0377164-FBF6-4326-B60A-1FF7EF4B257F}" sibTransId="{F11025A7-6381-4F0C-840B-1BAD11E867FA}"/>
    <dgm:cxn modelId="{67CDD36D-8B82-4B90-9CD7-1281BADFB896}" srcId="{3D8422DB-D666-4F54-80E2-00E65D160FA9}" destId="{0BBA7144-7259-4156-92B0-D968A2DEA652}" srcOrd="0" destOrd="0" parTransId="{21C3387B-E95D-4791-BE8F-2F1E9BD1661F}" sibTransId="{5F92CAD2-D991-4D99-A458-B423DB512696}"/>
    <dgm:cxn modelId="{8313124E-293E-4114-9B9B-C4CA3E0B7FC2}" type="presOf" srcId="{3D8422DB-D666-4F54-80E2-00E65D160FA9}" destId="{5E18C599-61DA-4388-AA3F-07319AB9423E}" srcOrd="0" destOrd="0" presId="urn:microsoft.com/office/officeart/2005/8/layout/orgChart1"/>
    <dgm:cxn modelId="{4D83467B-49F3-4548-8532-98A0058CB4F0}" type="presOf" srcId="{47199714-B149-4FCE-A239-57D0B374139D}" destId="{A1703D7C-0F11-4EC3-AFC2-111CF57ADEDE}" srcOrd="1" destOrd="0" presId="urn:microsoft.com/office/officeart/2005/8/layout/orgChart1"/>
    <dgm:cxn modelId="{2A817589-57BB-4F05-95AD-84A4F5B93290}" type="presOf" srcId="{21120DC9-0530-4CD5-8A93-E0AFBC79AC6A}" destId="{8E7D2F46-F5B5-4913-84E8-96DE94A833DD}" srcOrd="0" destOrd="0" presId="urn:microsoft.com/office/officeart/2005/8/layout/orgChart1"/>
    <dgm:cxn modelId="{7E9E5E8C-6387-47A2-9832-5BF2BFECEDCB}" type="presOf" srcId="{47199714-B149-4FCE-A239-57D0B374139D}" destId="{CE80C06F-EC1D-4680-B144-F70FDAA48EF7}" srcOrd="0" destOrd="0" presId="urn:microsoft.com/office/officeart/2005/8/layout/orgChart1"/>
    <dgm:cxn modelId="{B44146A3-640D-4511-BCA8-77DBE7833666}" type="presOf" srcId="{21120DC9-0530-4CD5-8A93-E0AFBC79AC6A}" destId="{8B4E6C6F-4EEF-417A-A4F9-758F2A524F39}" srcOrd="1" destOrd="0" presId="urn:microsoft.com/office/officeart/2005/8/layout/orgChart1"/>
    <dgm:cxn modelId="{C3A1DDE2-E711-47FE-955A-50399C0D7CE1}" srcId="{3D8422DB-D666-4F54-80E2-00E65D160FA9}" destId="{6BA9C711-ABF9-4264-A6DE-AFD46AD9D91D}" srcOrd="1" destOrd="0" parTransId="{845E337A-4AA4-4890-8234-D19022B5E540}" sibTransId="{F84B1174-14D4-4D05-86A2-7FFD9E5BFEE2}"/>
    <dgm:cxn modelId="{066F85E6-FEC2-4782-857F-CED936471B53}" type="presOf" srcId="{845E337A-4AA4-4890-8234-D19022B5E540}" destId="{C4F40A1B-0EAF-4777-BE0E-C88F1F043F5C}" srcOrd="0" destOrd="0" presId="urn:microsoft.com/office/officeart/2005/8/layout/orgChart1"/>
    <dgm:cxn modelId="{3F3EFAE9-8775-49F1-ACE6-A62819C193E4}" type="presOf" srcId="{6BA9C711-ABF9-4264-A6DE-AFD46AD9D91D}" destId="{D1C5DDCD-FC82-4B3A-AC34-415A5367133F}" srcOrd="0" destOrd="0" presId="urn:microsoft.com/office/officeart/2005/8/layout/orgChart1"/>
    <dgm:cxn modelId="{D9B103EA-BE78-4C88-8853-B490113F02B3}" type="presOf" srcId="{21C3387B-E95D-4791-BE8F-2F1E9BD1661F}" destId="{3D5F920D-20A2-49FA-BEBE-AF7D4982CF8E}" srcOrd="0" destOrd="0" presId="urn:microsoft.com/office/officeart/2005/8/layout/orgChart1"/>
    <dgm:cxn modelId="{DEA213FD-0054-41BD-BAD8-BC42F7938613}" type="presOf" srcId="{6CC7B583-6A28-4AE4-9CF6-1FC50C1AF1EE}" destId="{54521EAD-BD07-4E30-843F-3FE966487536}" srcOrd="0" destOrd="0" presId="urn:microsoft.com/office/officeart/2005/8/layout/orgChart1"/>
    <dgm:cxn modelId="{6F5D23FE-34A5-4683-A357-BDF1A899D6AF}" type="presOf" srcId="{3D8422DB-D666-4F54-80E2-00E65D160FA9}" destId="{2F33A88F-C7BE-4C8C-8A02-3312E70BA598}" srcOrd="1" destOrd="0" presId="urn:microsoft.com/office/officeart/2005/8/layout/orgChart1"/>
    <dgm:cxn modelId="{1CB218BD-867E-4B7B-84A3-5CE46445D3AD}" type="presParOf" srcId="{B01AB29B-E51D-4A03-AD4F-AFBF4F4EE6B7}" destId="{08CF4E67-71DF-4FA2-89E8-FE7389AA9677}" srcOrd="0" destOrd="0" presId="urn:microsoft.com/office/officeart/2005/8/layout/orgChart1"/>
    <dgm:cxn modelId="{6D29C34E-877E-4F49-A649-6C3BADA5D722}" type="presParOf" srcId="{08CF4E67-71DF-4FA2-89E8-FE7389AA9677}" destId="{7B43EBE5-6D6B-4A16-9087-5C9DD0712884}" srcOrd="0" destOrd="0" presId="urn:microsoft.com/office/officeart/2005/8/layout/orgChart1"/>
    <dgm:cxn modelId="{1D1477FC-BDB4-4321-A9DD-B69373A00DC9}" type="presParOf" srcId="{7B43EBE5-6D6B-4A16-9087-5C9DD0712884}" destId="{5E18C599-61DA-4388-AA3F-07319AB9423E}" srcOrd="0" destOrd="0" presId="urn:microsoft.com/office/officeart/2005/8/layout/orgChart1"/>
    <dgm:cxn modelId="{3194AF79-E26C-4734-8BB3-2CC60BF21A25}" type="presParOf" srcId="{7B43EBE5-6D6B-4A16-9087-5C9DD0712884}" destId="{2F33A88F-C7BE-4C8C-8A02-3312E70BA598}" srcOrd="1" destOrd="0" presId="urn:microsoft.com/office/officeart/2005/8/layout/orgChart1"/>
    <dgm:cxn modelId="{42D7D8D0-39A5-426C-B49F-02C4B7EFA4CD}" type="presParOf" srcId="{08CF4E67-71DF-4FA2-89E8-FE7389AA9677}" destId="{65329460-D7C1-435E-BD09-49D189FF5DCE}" srcOrd="1" destOrd="0" presId="urn:microsoft.com/office/officeart/2005/8/layout/orgChart1"/>
    <dgm:cxn modelId="{B5E6956D-C8A1-4925-88E7-D753DAF9A2B0}" type="presParOf" srcId="{65329460-D7C1-435E-BD09-49D189FF5DCE}" destId="{3D5F920D-20A2-49FA-BEBE-AF7D4982CF8E}" srcOrd="0" destOrd="0" presId="urn:microsoft.com/office/officeart/2005/8/layout/orgChart1"/>
    <dgm:cxn modelId="{20D1BB39-0BEA-4078-AEA4-052A536910C8}" type="presParOf" srcId="{65329460-D7C1-435E-BD09-49D189FF5DCE}" destId="{49F22977-AE63-47CA-A867-85F8EE23B77F}" srcOrd="1" destOrd="0" presId="urn:microsoft.com/office/officeart/2005/8/layout/orgChart1"/>
    <dgm:cxn modelId="{D1CDC01E-E431-41D0-B7A0-55AC5F4C7826}" type="presParOf" srcId="{49F22977-AE63-47CA-A867-85F8EE23B77F}" destId="{B6AAE656-DAB9-4E7B-BF5A-E0EF09D14BFF}" srcOrd="0" destOrd="0" presId="urn:microsoft.com/office/officeart/2005/8/layout/orgChart1"/>
    <dgm:cxn modelId="{D64D46C2-A302-4FFE-A249-9D25FBABC062}" type="presParOf" srcId="{B6AAE656-DAB9-4E7B-BF5A-E0EF09D14BFF}" destId="{161CB998-C70C-4492-ABDE-37A4DF37684B}" srcOrd="0" destOrd="0" presId="urn:microsoft.com/office/officeart/2005/8/layout/orgChart1"/>
    <dgm:cxn modelId="{443574D6-C8FD-49F7-A269-BBC035DEB88A}" type="presParOf" srcId="{B6AAE656-DAB9-4E7B-BF5A-E0EF09D14BFF}" destId="{F1D1462B-5862-44EE-AA71-CDD7C652F5FB}" srcOrd="1" destOrd="0" presId="urn:microsoft.com/office/officeart/2005/8/layout/orgChart1"/>
    <dgm:cxn modelId="{5F6C0C48-3432-465D-B820-B9212E6A9CAF}" type="presParOf" srcId="{49F22977-AE63-47CA-A867-85F8EE23B77F}" destId="{AB69CBCF-8297-4A66-B68A-61B6280EF254}" srcOrd="1" destOrd="0" presId="urn:microsoft.com/office/officeart/2005/8/layout/orgChart1"/>
    <dgm:cxn modelId="{65F82F75-6DB3-473C-BABC-1A0E4559BD65}" type="presParOf" srcId="{49F22977-AE63-47CA-A867-85F8EE23B77F}" destId="{68A1C441-BAC4-4048-B6A7-69221BFC601A}" srcOrd="2" destOrd="0" presId="urn:microsoft.com/office/officeart/2005/8/layout/orgChart1"/>
    <dgm:cxn modelId="{67B208FD-9313-4BAD-9659-D2F112FFF6D0}" type="presParOf" srcId="{65329460-D7C1-435E-BD09-49D189FF5DCE}" destId="{C4F40A1B-0EAF-4777-BE0E-C88F1F043F5C}" srcOrd="2" destOrd="0" presId="urn:microsoft.com/office/officeart/2005/8/layout/orgChart1"/>
    <dgm:cxn modelId="{A736AE3E-B1B0-464F-8FDA-95E779199B68}" type="presParOf" srcId="{65329460-D7C1-435E-BD09-49D189FF5DCE}" destId="{CC783C90-3451-4C8A-A3FE-0DAE8FFB897E}" srcOrd="3" destOrd="0" presId="urn:microsoft.com/office/officeart/2005/8/layout/orgChart1"/>
    <dgm:cxn modelId="{00B79ED6-851C-4B0B-900C-F4BB7A716B03}" type="presParOf" srcId="{CC783C90-3451-4C8A-A3FE-0DAE8FFB897E}" destId="{A4485B23-FF37-4423-ACA2-62ECDDF8926B}" srcOrd="0" destOrd="0" presId="urn:microsoft.com/office/officeart/2005/8/layout/orgChart1"/>
    <dgm:cxn modelId="{F5D93F12-4D87-4C2B-897C-1C0BE4B54A72}" type="presParOf" srcId="{A4485B23-FF37-4423-ACA2-62ECDDF8926B}" destId="{D1C5DDCD-FC82-4B3A-AC34-415A5367133F}" srcOrd="0" destOrd="0" presId="urn:microsoft.com/office/officeart/2005/8/layout/orgChart1"/>
    <dgm:cxn modelId="{D057DCC6-1AB3-4FBF-A0E2-82A939074B24}" type="presParOf" srcId="{A4485B23-FF37-4423-ACA2-62ECDDF8926B}" destId="{472A4505-2DCA-45D1-86D0-D46A6744164C}" srcOrd="1" destOrd="0" presId="urn:microsoft.com/office/officeart/2005/8/layout/orgChart1"/>
    <dgm:cxn modelId="{900901CD-4BB7-4BD2-81AA-3EB5C393B1F4}" type="presParOf" srcId="{CC783C90-3451-4C8A-A3FE-0DAE8FFB897E}" destId="{D1BA339C-F53A-46E0-BCEC-0656832E457D}" srcOrd="1" destOrd="0" presId="urn:microsoft.com/office/officeart/2005/8/layout/orgChart1"/>
    <dgm:cxn modelId="{0278E46C-F640-4F63-A461-45D0C4879063}" type="presParOf" srcId="{CC783C90-3451-4C8A-A3FE-0DAE8FFB897E}" destId="{029604B6-444E-4640-867F-DC569C2F1278}" srcOrd="2" destOrd="0" presId="urn:microsoft.com/office/officeart/2005/8/layout/orgChart1"/>
    <dgm:cxn modelId="{5B381FF0-4BAC-4B7C-852B-E4B5A74EECC3}" type="presParOf" srcId="{65329460-D7C1-435E-BD09-49D189FF5DCE}" destId="{54521EAD-BD07-4E30-843F-3FE966487536}" srcOrd="4" destOrd="0" presId="urn:microsoft.com/office/officeart/2005/8/layout/orgChart1"/>
    <dgm:cxn modelId="{227DCA75-05E2-4ECC-A9EF-E46DB53B9DFE}" type="presParOf" srcId="{65329460-D7C1-435E-BD09-49D189FF5DCE}" destId="{4AD7F8F3-2F05-4A2A-B31D-1AFB72C30819}" srcOrd="5" destOrd="0" presId="urn:microsoft.com/office/officeart/2005/8/layout/orgChart1"/>
    <dgm:cxn modelId="{F340F86E-4076-4F09-AC11-7D089DC54D10}" type="presParOf" srcId="{4AD7F8F3-2F05-4A2A-B31D-1AFB72C30819}" destId="{870D3F30-5665-47B6-889A-0B36B3CCB543}" srcOrd="0" destOrd="0" presId="urn:microsoft.com/office/officeart/2005/8/layout/orgChart1"/>
    <dgm:cxn modelId="{CA326817-DFEA-4DE6-B5F8-D4561F029DD6}" type="presParOf" srcId="{870D3F30-5665-47B6-889A-0B36B3CCB543}" destId="{CE80C06F-EC1D-4680-B144-F70FDAA48EF7}" srcOrd="0" destOrd="0" presId="urn:microsoft.com/office/officeart/2005/8/layout/orgChart1"/>
    <dgm:cxn modelId="{74CA0D75-F2BF-483D-BC76-00AD7B990F69}" type="presParOf" srcId="{870D3F30-5665-47B6-889A-0B36B3CCB543}" destId="{A1703D7C-0F11-4EC3-AFC2-111CF57ADEDE}" srcOrd="1" destOrd="0" presId="urn:microsoft.com/office/officeart/2005/8/layout/orgChart1"/>
    <dgm:cxn modelId="{8F6CFBA8-4A6F-4AE2-8341-BAFC69D80186}" type="presParOf" srcId="{4AD7F8F3-2F05-4A2A-B31D-1AFB72C30819}" destId="{C1870293-1BA8-4DF4-AA88-69C83F8FC3DB}" srcOrd="1" destOrd="0" presId="urn:microsoft.com/office/officeart/2005/8/layout/orgChart1"/>
    <dgm:cxn modelId="{F222AE34-DF3B-497F-8E8D-67A577D4CF4E}" type="presParOf" srcId="{4AD7F8F3-2F05-4A2A-B31D-1AFB72C30819}" destId="{3753ADAE-1987-4F94-AFAA-B3E6DF0BA41E}" srcOrd="2" destOrd="0" presId="urn:microsoft.com/office/officeart/2005/8/layout/orgChart1"/>
    <dgm:cxn modelId="{60785101-6343-4860-984B-2AAA62F6865A}" type="presParOf" srcId="{65329460-D7C1-435E-BD09-49D189FF5DCE}" destId="{84A7F7F1-B20D-4A01-B4F5-88708E08CB55}" srcOrd="6" destOrd="0" presId="urn:microsoft.com/office/officeart/2005/8/layout/orgChart1"/>
    <dgm:cxn modelId="{F6EDA6F1-CB48-481A-A62C-5FD755177F49}" type="presParOf" srcId="{65329460-D7C1-435E-BD09-49D189FF5DCE}" destId="{087CA570-0E18-4CC1-8009-B9DEB5348329}" srcOrd="7" destOrd="0" presId="urn:microsoft.com/office/officeart/2005/8/layout/orgChart1"/>
    <dgm:cxn modelId="{F5A0D638-4040-4ACD-8EF4-83DC89E5E899}" type="presParOf" srcId="{087CA570-0E18-4CC1-8009-B9DEB5348329}" destId="{4B7293DE-C255-46A4-B921-23A980F17813}" srcOrd="0" destOrd="0" presId="urn:microsoft.com/office/officeart/2005/8/layout/orgChart1"/>
    <dgm:cxn modelId="{E6D302B1-F4C3-430D-B1C2-FEE54BF2114C}" type="presParOf" srcId="{4B7293DE-C255-46A4-B921-23A980F17813}" destId="{8E7D2F46-F5B5-4913-84E8-96DE94A833DD}" srcOrd="0" destOrd="0" presId="urn:microsoft.com/office/officeart/2005/8/layout/orgChart1"/>
    <dgm:cxn modelId="{7471FEF3-4310-4B04-8764-422919E43691}" type="presParOf" srcId="{4B7293DE-C255-46A4-B921-23A980F17813}" destId="{8B4E6C6F-4EEF-417A-A4F9-758F2A524F39}" srcOrd="1" destOrd="0" presId="urn:microsoft.com/office/officeart/2005/8/layout/orgChart1"/>
    <dgm:cxn modelId="{4EB11D90-4019-4506-BED4-9D21603A3BD2}" type="presParOf" srcId="{087CA570-0E18-4CC1-8009-B9DEB5348329}" destId="{3FAC243E-DCB5-48A4-9288-7E0C8B6A11F2}" srcOrd="1" destOrd="0" presId="urn:microsoft.com/office/officeart/2005/8/layout/orgChart1"/>
    <dgm:cxn modelId="{9FFC2B05-7FBF-4FA1-B72F-D94287434AFC}" type="presParOf" srcId="{087CA570-0E18-4CC1-8009-B9DEB5348329}" destId="{18F53CC0-99A0-4D09-8EC6-0D4F8AD6A952}" srcOrd="2" destOrd="0" presId="urn:microsoft.com/office/officeart/2005/8/layout/orgChart1"/>
    <dgm:cxn modelId="{A1010A21-9A75-4E85-966D-EB3B2315D463}" type="presParOf" srcId="{08CF4E67-71DF-4FA2-89E8-FE7389AA9677}" destId="{98EBBA9F-24D2-4E92-BEF1-0BE09E386062}"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ED79E9-7D28-4BFC-AFAD-D05D19D06FF2}">
      <dsp:nvSpPr>
        <dsp:cNvPr id="0" name=""/>
        <dsp:cNvSpPr/>
      </dsp:nvSpPr>
      <dsp:spPr>
        <a:xfrm>
          <a:off x="929006" y="2514603"/>
          <a:ext cx="1725707" cy="2457964"/>
        </a:xfrm>
        <a:custGeom>
          <a:avLst/>
          <a:gdLst/>
          <a:ahLst/>
          <a:cxnLst/>
          <a:rect l="0" t="0" r="0" b="0"/>
          <a:pathLst>
            <a:path>
              <a:moveTo>
                <a:pt x="0" y="0"/>
              </a:moveTo>
              <a:lnTo>
                <a:pt x="862853" y="0"/>
              </a:lnTo>
              <a:lnTo>
                <a:pt x="862853" y="2457964"/>
              </a:lnTo>
              <a:lnTo>
                <a:pt x="1725707" y="245796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716778" y="3668504"/>
        <a:ext cx="150163" cy="150163"/>
      </dsp:txXfrm>
    </dsp:sp>
    <dsp:sp modelId="{EED8D784-AB26-42A1-BE45-752DFA2EEA47}">
      <dsp:nvSpPr>
        <dsp:cNvPr id="0" name=""/>
        <dsp:cNvSpPr/>
      </dsp:nvSpPr>
      <dsp:spPr>
        <a:xfrm>
          <a:off x="929006" y="2514603"/>
          <a:ext cx="1725707" cy="2087142"/>
        </a:xfrm>
        <a:custGeom>
          <a:avLst/>
          <a:gdLst/>
          <a:ahLst/>
          <a:cxnLst/>
          <a:rect l="0" t="0" r="0" b="0"/>
          <a:pathLst>
            <a:path>
              <a:moveTo>
                <a:pt x="0" y="0"/>
              </a:moveTo>
              <a:lnTo>
                <a:pt x="862853" y="0"/>
              </a:lnTo>
              <a:lnTo>
                <a:pt x="862853" y="2087142"/>
              </a:lnTo>
              <a:lnTo>
                <a:pt x="1725707" y="20871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724155" y="3490470"/>
        <a:ext cx="135408" cy="135408"/>
      </dsp:txXfrm>
    </dsp:sp>
    <dsp:sp modelId="{81519F4B-9BCC-4558-A244-23D1AE2702F4}">
      <dsp:nvSpPr>
        <dsp:cNvPr id="0" name=""/>
        <dsp:cNvSpPr/>
      </dsp:nvSpPr>
      <dsp:spPr>
        <a:xfrm>
          <a:off x="929006" y="2514603"/>
          <a:ext cx="1725707" cy="1716320"/>
        </a:xfrm>
        <a:custGeom>
          <a:avLst/>
          <a:gdLst/>
          <a:ahLst/>
          <a:cxnLst/>
          <a:rect l="0" t="0" r="0" b="0"/>
          <a:pathLst>
            <a:path>
              <a:moveTo>
                <a:pt x="0" y="0"/>
              </a:moveTo>
              <a:lnTo>
                <a:pt x="862853" y="0"/>
              </a:lnTo>
              <a:lnTo>
                <a:pt x="862853" y="1716320"/>
              </a:lnTo>
              <a:lnTo>
                <a:pt x="1725707" y="17163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731013" y="3311916"/>
        <a:ext cx="121694" cy="121694"/>
      </dsp:txXfrm>
    </dsp:sp>
    <dsp:sp modelId="{B292EDFF-391D-4092-A29D-2E62FD839505}">
      <dsp:nvSpPr>
        <dsp:cNvPr id="0" name=""/>
        <dsp:cNvSpPr/>
      </dsp:nvSpPr>
      <dsp:spPr>
        <a:xfrm>
          <a:off x="929006" y="2514603"/>
          <a:ext cx="1725707" cy="1345498"/>
        </a:xfrm>
        <a:custGeom>
          <a:avLst/>
          <a:gdLst/>
          <a:ahLst/>
          <a:cxnLst/>
          <a:rect l="0" t="0" r="0" b="0"/>
          <a:pathLst>
            <a:path>
              <a:moveTo>
                <a:pt x="0" y="0"/>
              </a:moveTo>
              <a:lnTo>
                <a:pt x="862853" y="0"/>
              </a:lnTo>
              <a:lnTo>
                <a:pt x="862853" y="1345498"/>
              </a:lnTo>
              <a:lnTo>
                <a:pt x="1725707" y="134549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37154" y="3132646"/>
        <a:ext cx="109412" cy="109412"/>
      </dsp:txXfrm>
    </dsp:sp>
    <dsp:sp modelId="{E5E01AFA-19EE-4BA9-923D-636EB4AA5594}">
      <dsp:nvSpPr>
        <dsp:cNvPr id="0" name=""/>
        <dsp:cNvSpPr/>
      </dsp:nvSpPr>
      <dsp:spPr>
        <a:xfrm>
          <a:off x="929006" y="2514603"/>
          <a:ext cx="1725707" cy="974676"/>
        </a:xfrm>
        <a:custGeom>
          <a:avLst/>
          <a:gdLst/>
          <a:ahLst/>
          <a:cxnLst/>
          <a:rect l="0" t="0" r="0" b="0"/>
          <a:pathLst>
            <a:path>
              <a:moveTo>
                <a:pt x="0" y="0"/>
              </a:moveTo>
              <a:lnTo>
                <a:pt x="862853" y="0"/>
              </a:lnTo>
              <a:lnTo>
                <a:pt x="862853" y="974676"/>
              </a:lnTo>
              <a:lnTo>
                <a:pt x="1725707" y="9746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42312" y="2952393"/>
        <a:ext cx="99096" cy="99096"/>
      </dsp:txXfrm>
    </dsp:sp>
    <dsp:sp modelId="{210BBC9E-64C5-48C4-AD96-EB492B80A8DB}">
      <dsp:nvSpPr>
        <dsp:cNvPr id="0" name=""/>
        <dsp:cNvSpPr/>
      </dsp:nvSpPr>
      <dsp:spPr>
        <a:xfrm>
          <a:off x="929006" y="2514603"/>
          <a:ext cx="1725707" cy="603854"/>
        </a:xfrm>
        <a:custGeom>
          <a:avLst/>
          <a:gdLst/>
          <a:ahLst/>
          <a:cxnLst/>
          <a:rect l="0" t="0" r="0" b="0"/>
          <a:pathLst>
            <a:path>
              <a:moveTo>
                <a:pt x="0" y="0"/>
              </a:moveTo>
              <a:lnTo>
                <a:pt x="862853" y="0"/>
              </a:lnTo>
              <a:lnTo>
                <a:pt x="862853" y="603854"/>
              </a:lnTo>
              <a:lnTo>
                <a:pt x="1725707" y="60385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46152" y="2770823"/>
        <a:ext cx="91415" cy="91415"/>
      </dsp:txXfrm>
    </dsp:sp>
    <dsp:sp modelId="{C092B756-E02C-4102-9708-9FC80D7145B5}">
      <dsp:nvSpPr>
        <dsp:cNvPr id="0" name=""/>
        <dsp:cNvSpPr/>
      </dsp:nvSpPr>
      <dsp:spPr>
        <a:xfrm>
          <a:off x="929006" y="2514603"/>
          <a:ext cx="1725707" cy="233032"/>
        </a:xfrm>
        <a:custGeom>
          <a:avLst/>
          <a:gdLst/>
          <a:ahLst/>
          <a:cxnLst/>
          <a:rect l="0" t="0" r="0" b="0"/>
          <a:pathLst>
            <a:path>
              <a:moveTo>
                <a:pt x="0" y="0"/>
              </a:moveTo>
              <a:lnTo>
                <a:pt x="862853" y="0"/>
              </a:lnTo>
              <a:lnTo>
                <a:pt x="862853" y="233032"/>
              </a:lnTo>
              <a:lnTo>
                <a:pt x="1725707" y="2330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48326" y="2587585"/>
        <a:ext cx="87068" cy="87068"/>
      </dsp:txXfrm>
    </dsp:sp>
    <dsp:sp modelId="{8FAF936A-86CE-4B95-B8E9-69CC291F1C7A}">
      <dsp:nvSpPr>
        <dsp:cNvPr id="0" name=""/>
        <dsp:cNvSpPr/>
      </dsp:nvSpPr>
      <dsp:spPr>
        <a:xfrm>
          <a:off x="929006" y="2376813"/>
          <a:ext cx="1725707" cy="137789"/>
        </a:xfrm>
        <a:custGeom>
          <a:avLst/>
          <a:gdLst/>
          <a:ahLst/>
          <a:cxnLst/>
          <a:rect l="0" t="0" r="0" b="0"/>
          <a:pathLst>
            <a:path>
              <a:moveTo>
                <a:pt x="0" y="137789"/>
              </a:moveTo>
              <a:lnTo>
                <a:pt x="862853" y="137789"/>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48580" y="2402428"/>
        <a:ext cx="86559" cy="86559"/>
      </dsp:txXfrm>
    </dsp:sp>
    <dsp:sp modelId="{04169B3C-429A-4C90-9C66-7922A75FAABB}">
      <dsp:nvSpPr>
        <dsp:cNvPr id="0" name=""/>
        <dsp:cNvSpPr/>
      </dsp:nvSpPr>
      <dsp:spPr>
        <a:xfrm>
          <a:off x="929006" y="2005991"/>
          <a:ext cx="1725707" cy="508611"/>
        </a:xfrm>
        <a:custGeom>
          <a:avLst/>
          <a:gdLst/>
          <a:ahLst/>
          <a:cxnLst/>
          <a:rect l="0" t="0" r="0" b="0"/>
          <a:pathLst>
            <a:path>
              <a:moveTo>
                <a:pt x="0" y="508611"/>
              </a:moveTo>
              <a:lnTo>
                <a:pt x="862853" y="508611"/>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46882" y="2215320"/>
        <a:ext cx="89954" cy="89954"/>
      </dsp:txXfrm>
    </dsp:sp>
    <dsp:sp modelId="{5CDDB91D-6338-4F1E-BA19-0682EDDDEFF4}">
      <dsp:nvSpPr>
        <dsp:cNvPr id="0" name=""/>
        <dsp:cNvSpPr/>
      </dsp:nvSpPr>
      <dsp:spPr>
        <a:xfrm>
          <a:off x="929006" y="1635169"/>
          <a:ext cx="1725707" cy="879433"/>
        </a:xfrm>
        <a:custGeom>
          <a:avLst/>
          <a:gdLst/>
          <a:ahLst/>
          <a:cxnLst/>
          <a:rect l="0" t="0" r="0" b="0"/>
          <a:pathLst>
            <a:path>
              <a:moveTo>
                <a:pt x="0" y="879433"/>
              </a:moveTo>
              <a:lnTo>
                <a:pt x="862853" y="879433"/>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43438" y="2026465"/>
        <a:ext cx="96843" cy="96843"/>
      </dsp:txXfrm>
    </dsp:sp>
    <dsp:sp modelId="{BB166B17-842A-445C-B58B-6ED2230B9E49}">
      <dsp:nvSpPr>
        <dsp:cNvPr id="0" name=""/>
        <dsp:cNvSpPr/>
      </dsp:nvSpPr>
      <dsp:spPr>
        <a:xfrm>
          <a:off x="929006" y="1264347"/>
          <a:ext cx="1725707" cy="1250255"/>
        </a:xfrm>
        <a:custGeom>
          <a:avLst/>
          <a:gdLst/>
          <a:ahLst/>
          <a:cxnLst/>
          <a:rect l="0" t="0" r="0" b="0"/>
          <a:pathLst>
            <a:path>
              <a:moveTo>
                <a:pt x="0" y="1250255"/>
              </a:moveTo>
              <a:lnTo>
                <a:pt x="862853" y="1250255"/>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38585" y="1836200"/>
        <a:ext cx="106550" cy="106550"/>
      </dsp:txXfrm>
    </dsp:sp>
    <dsp:sp modelId="{7BE4A493-E74D-4643-A2D6-DEBD09CABBAD}">
      <dsp:nvSpPr>
        <dsp:cNvPr id="0" name=""/>
        <dsp:cNvSpPr/>
      </dsp:nvSpPr>
      <dsp:spPr>
        <a:xfrm>
          <a:off x="929006" y="893525"/>
          <a:ext cx="1725707" cy="1621077"/>
        </a:xfrm>
        <a:custGeom>
          <a:avLst/>
          <a:gdLst/>
          <a:ahLst/>
          <a:cxnLst/>
          <a:rect l="0" t="0" r="0" b="0"/>
          <a:pathLst>
            <a:path>
              <a:moveTo>
                <a:pt x="0" y="1621077"/>
              </a:moveTo>
              <a:lnTo>
                <a:pt x="862853" y="1621077"/>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732668" y="1644872"/>
        <a:ext cx="118384" cy="118384"/>
      </dsp:txXfrm>
    </dsp:sp>
    <dsp:sp modelId="{770A5CB5-34F8-48F2-AC6C-47E03DEAFCE0}">
      <dsp:nvSpPr>
        <dsp:cNvPr id="0" name=""/>
        <dsp:cNvSpPr/>
      </dsp:nvSpPr>
      <dsp:spPr>
        <a:xfrm>
          <a:off x="929006" y="522703"/>
          <a:ext cx="1725707" cy="1991899"/>
        </a:xfrm>
        <a:custGeom>
          <a:avLst/>
          <a:gdLst/>
          <a:ahLst/>
          <a:cxnLst/>
          <a:rect l="0" t="0" r="0" b="0"/>
          <a:pathLst>
            <a:path>
              <a:moveTo>
                <a:pt x="0" y="1991899"/>
              </a:moveTo>
              <a:lnTo>
                <a:pt x="862853" y="1991899"/>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725973" y="1452766"/>
        <a:ext cx="131773" cy="131773"/>
      </dsp:txXfrm>
    </dsp:sp>
    <dsp:sp modelId="{42B7AEAA-37E2-47D0-A55A-56FB145919DA}">
      <dsp:nvSpPr>
        <dsp:cNvPr id="0" name=""/>
        <dsp:cNvSpPr/>
      </dsp:nvSpPr>
      <dsp:spPr>
        <a:xfrm>
          <a:off x="929006" y="151881"/>
          <a:ext cx="1725707" cy="2362721"/>
        </a:xfrm>
        <a:custGeom>
          <a:avLst/>
          <a:gdLst/>
          <a:ahLst/>
          <a:cxnLst/>
          <a:rect l="0" t="0" r="0" b="0"/>
          <a:pathLst>
            <a:path>
              <a:moveTo>
                <a:pt x="0" y="2362721"/>
              </a:moveTo>
              <a:lnTo>
                <a:pt x="862853" y="2362721"/>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718714" y="1260096"/>
        <a:ext cx="146291" cy="146291"/>
      </dsp:txXfrm>
    </dsp:sp>
    <dsp:sp modelId="{AD8F6DCE-2AEC-4AF4-9553-7385883A1787}">
      <dsp:nvSpPr>
        <dsp:cNvPr id="0" name=""/>
        <dsp:cNvSpPr/>
      </dsp:nvSpPr>
      <dsp:spPr>
        <a:xfrm>
          <a:off x="0" y="2366274"/>
          <a:ext cx="1561355" cy="296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IN" sz="1900" kern="1200"/>
            <a:t>Types of Risk</a:t>
          </a:r>
        </a:p>
      </dsp:txBody>
      <dsp:txXfrm>
        <a:off x="0" y="2366274"/>
        <a:ext cx="1561355" cy="296657"/>
      </dsp:txXfrm>
    </dsp:sp>
    <dsp:sp modelId="{B25EF775-446A-4F34-A6C9-E8E5AC196CC2}">
      <dsp:nvSpPr>
        <dsp:cNvPr id="0" name=""/>
        <dsp:cNvSpPr/>
      </dsp:nvSpPr>
      <dsp:spPr>
        <a:xfrm>
          <a:off x="2654714" y="3553"/>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Malware</a:t>
          </a:r>
        </a:p>
      </dsp:txBody>
      <dsp:txXfrm>
        <a:off x="2654714" y="3553"/>
        <a:ext cx="973036" cy="296657"/>
      </dsp:txXfrm>
    </dsp:sp>
    <dsp:sp modelId="{53615BE6-C3A5-4047-9754-DBEA3E4D868A}">
      <dsp:nvSpPr>
        <dsp:cNvPr id="0" name=""/>
        <dsp:cNvSpPr/>
      </dsp:nvSpPr>
      <dsp:spPr>
        <a:xfrm>
          <a:off x="2654714" y="374375"/>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Password Theft</a:t>
          </a:r>
        </a:p>
      </dsp:txBody>
      <dsp:txXfrm>
        <a:off x="2654714" y="374375"/>
        <a:ext cx="973036" cy="296657"/>
      </dsp:txXfrm>
    </dsp:sp>
    <dsp:sp modelId="{4CBF0A7F-4FC9-44E7-89EB-713847653A08}">
      <dsp:nvSpPr>
        <dsp:cNvPr id="0" name=""/>
        <dsp:cNvSpPr/>
      </dsp:nvSpPr>
      <dsp:spPr>
        <a:xfrm>
          <a:off x="2654714" y="745197"/>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Traffic Interception</a:t>
          </a:r>
        </a:p>
      </dsp:txBody>
      <dsp:txXfrm>
        <a:off x="2654714" y="745197"/>
        <a:ext cx="973036" cy="296657"/>
      </dsp:txXfrm>
    </dsp:sp>
    <dsp:sp modelId="{D4702F08-DE24-4B69-81AE-4D269E36D943}">
      <dsp:nvSpPr>
        <dsp:cNvPr id="0" name=""/>
        <dsp:cNvSpPr/>
      </dsp:nvSpPr>
      <dsp:spPr>
        <a:xfrm>
          <a:off x="2654714" y="1116019"/>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Phishing Attacks</a:t>
          </a:r>
        </a:p>
      </dsp:txBody>
      <dsp:txXfrm>
        <a:off x="2654714" y="1116019"/>
        <a:ext cx="973036" cy="296657"/>
      </dsp:txXfrm>
    </dsp:sp>
    <dsp:sp modelId="{109C42C3-78D4-405B-A592-3FBC4F06B042}">
      <dsp:nvSpPr>
        <dsp:cNvPr id="0" name=""/>
        <dsp:cNvSpPr/>
      </dsp:nvSpPr>
      <dsp:spPr>
        <a:xfrm>
          <a:off x="2654714" y="1486841"/>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DDos</a:t>
          </a:r>
        </a:p>
      </dsp:txBody>
      <dsp:txXfrm>
        <a:off x="2654714" y="1486841"/>
        <a:ext cx="973036" cy="296657"/>
      </dsp:txXfrm>
    </dsp:sp>
    <dsp:sp modelId="{92AAD347-DC32-4849-BB4A-F909FE5C6C7E}">
      <dsp:nvSpPr>
        <dsp:cNvPr id="0" name=""/>
        <dsp:cNvSpPr/>
      </dsp:nvSpPr>
      <dsp:spPr>
        <a:xfrm>
          <a:off x="2654714" y="1857663"/>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Cross Site AttackZero-Day Exploits</a:t>
          </a:r>
        </a:p>
      </dsp:txBody>
      <dsp:txXfrm>
        <a:off x="2654714" y="1857663"/>
        <a:ext cx="973036" cy="296657"/>
      </dsp:txXfrm>
    </dsp:sp>
    <dsp:sp modelId="{F741EEDA-A6B9-4680-9284-3B556FFA88C9}">
      <dsp:nvSpPr>
        <dsp:cNvPr id="0" name=""/>
        <dsp:cNvSpPr/>
      </dsp:nvSpPr>
      <dsp:spPr>
        <a:xfrm>
          <a:off x="2654714" y="2228485"/>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SQL Injection</a:t>
          </a:r>
        </a:p>
      </dsp:txBody>
      <dsp:txXfrm>
        <a:off x="2654714" y="2228485"/>
        <a:ext cx="973036" cy="296657"/>
      </dsp:txXfrm>
    </dsp:sp>
    <dsp:sp modelId="{534B6C83-2DA6-49EB-BDD3-A6998C5ABD9A}">
      <dsp:nvSpPr>
        <dsp:cNvPr id="0" name=""/>
        <dsp:cNvSpPr/>
      </dsp:nvSpPr>
      <dsp:spPr>
        <a:xfrm>
          <a:off x="2654714" y="2599307"/>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Social Engineering</a:t>
          </a:r>
        </a:p>
      </dsp:txBody>
      <dsp:txXfrm>
        <a:off x="2654714" y="2599307"/>
        <a:ext cx="973036" cy="296657"/>
      </dsp:txXfrm>
    </dsp:sp>
    <dsp:sp modelId="{73A583D4-03C8-4F33-A482-045A76C4EB07}">
      <dsp:nvSpPr>
        <dsp:cNvPr id="0" name=""/>
        <dsp:cNvSpPr/>
      </dsp:nvSpPr>
      <dsp:spPr>
        <a:xfrm>
          <a:off x="2654714" y="2970129"/>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MitM Attack</a:t>
          </a:r>
        </a:p>
      </dsp:txBody>
      <dsp:txXfrm>
        <a:off x="2654714" y="2970129"/>
        <a:ext cx="973036" cy="296657"/>
      </dsp:txXfrm>
    </dsp:sp>
    <dsp:sp modelId="{A12EBA55-CFD8-470B-98D1-DECD06137016}">
      <dsp:nvSpPr>
        <dsp:cNvPr id="0" name=""/>
        <dsp:cNvSpPr/>
      </dsp:nvSpPr>
      <dsp:spPr>
        <a:xfrm>
          <a:off x="2654714" y="3340951"/>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Ransomware</a:t>
          </a:r>
        </a:p>
      </dsp:txBody>
      <dsp:txXfrm>
        <a:off x="2654714" y="3340951"/>
        <a:ext cx="973036" cy="296657"/>
      </dsp:txXfrm>
    </dsp:sp>
    <dsp:sp modelId="{239F62F4-8366-4065-AA6C-C5795201D189}">
      <dsp:nvSpPr>
        <dsp:cNvPr id="0" name=""/>
        <dsp:cNvSpPr/>
      </dsp:nvSpPr>
      <dsp:spPr>
        <a:xfrm>
          <a:off x="2654714" y="3711773"/>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Cryptojacking</a:t>
          </a:r>
        </a:p>
      </dsp:txBody>
      <dsp:txXfrm>
        <a:off x="2654714" y="3711773"/>
        <a:ext cx="973036" cy="296657"/>
      </dsp:txXfrm>
    </dsp:sp>
    <dsp:sp modelId="{DC65F9E8-119A-4B25-A1FE-BCFEB6A51600}">
      <dsp:nvSpPr>
        <dsp:cNvPr id="0" name=""/>
        <dsp:cNvSpPr/>
      </dsp:nvSpPr>
      <dsp:spPr>
        <a:xfrm>
          <a:off x="2654714" y="4082595"/>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Water Hole Attack</a:t>
          </a:r>
        </a:p>
      </dsp:txBody>
      <dsp:txXfrm>
        <a:off x="2654714" y="4082595"/>
        <a:ext cx="973036" cy="296657"/>
      </dsp:txXfrm>
    </dsp:sp>
    <dsp:sp modelId="{6256999C-C337-49F1-BD6D-007C596427A2}">
      <dsp:nvSpPr>
        <dsp:cNvPr id="0" name=""/>
        <dsp:cNvSpPr/>
      </dsp:nvSpPr>
      <dsp:spPr>
        <a:xfrm>
          <a:off x="2654714" y="4453417"/>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Drive-By Attack</a:t>
          </a:r>
        </a:p>
      </dsp:txBody>
      <dsp:txXfrm>
        <a:off x="2654714" y="4453417"/>
        <a:ext cx="973036" cy="296657"/>
      </dsp:txXfrm>
    </dsp:sp>
    <dsp:sp modelId="{20F51DD8-1664-44FB-AC56-EB6325ADA1B1}">
      <dsp:nvSpPr>
        <dsp:cNvPr id="0" name=""/>
        <dsp:cNvSpPr/>
      </dsp:nvSpPr>
      <dsp:spPr>
        <a:xfrm>
          <a:off x="2654714" y="4824239"/>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Trojan Virus</a:t>
          </a:r>
        </a:p>
      </dsp:txBody>
      <dsp:txXfrm>
        <a:off x="2654714" y="4824239"/>
        <a:ext cx="973036" cy="2966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6D591-DE32-47E9-BD4B-51BDECD9611E}">
      <dsp:nvSpPr>
        <dsp:cNvPr id="0" name=""/>
        <dsp:cNvSpPr/>
      </dsp:nvSpPr>
      <dsp:spPr>
        <a:xfrm>
          <a:off x="2681796" y="655"/>
          <a:ext cx="989581" cy="989581"/>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Threats</a:t>
          </a:r>
        </a:p>
      </dsp:txBody>
      <dsp:txXfrm>
        <a:off x="2826717" y="145576"/>
        <a:ext cx="699739" cy="699739"/>
      </dsp:txXfrm>
    </dsp:sp>
    <dsp:sp modelId="{6695CBDD-AD1B-4A16-AD26-1AAC14195C75}">
      <dsp:nvSpPr>
        <dsp:cNvPr id="0" name=""/>
        <dsp:cNvSpPr/>
      </dsp:nvSpPr>
      <dsp:spPr>
        <a:xfrm rot="1800000">
          <a:off x="3682006" y="696171"/>
          <a:ext cx="262971" cy="33398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687291" y="743245"/>
        <a:ext cx="184080" cy="200389"/>
      </dsp:txXfrm>
    </dsp:sp>
    <dsp:sp modelId="{B18CDFD4-93B9-4323-A12A-86F348CAF2DD}">
      <dsp:nvSpPr>
        <dsp:cNvPr id="0" name=""/>
        <dsp:cNvSpPr/>
      </dsp:nvSpPr>
      <dsp:spPr>
        <a:xfrm>
          <a:off x="3968497" y="743532"/>
          <a:ext cx="989581" cy="989581"/>
        </a:xfrm>
        <a:prstGeom prst="ellipse">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Policy</a:t>
          </a:r>
        </a:p>
      </dsp:txBody>
      <dsp:txXfrm>
        <a:off x="4113418" y="888453"/>
        <a:ext cx="699739" cy="699739"/>
      </dsp:txXfrm>
    </dsp:sp>
    <dsp:sp modelId="{E9F77B6B-CAA7-4393-AA91-2704322DFDD8}">
      <dsp:nvSpPr>
        <dsp:cNvPr id="0" name=""/>
        <dsp:cNvSpPr/>
      </dsp:nvSpPr>
      <dsp:spPr>
        <a:xfrm rot="5400000">
          <a:off x="4331802" y="1806765"/>
          <a:ext cx="262971" cy="333983"/>
        </a:xfrm>
        <a:prstGeom prst="rightArrow">
          <a:avLst>
            <a:gd name="adj1" fmla="val 60000"/>
            <a:gd name="adj2" fmla="val 50000"/>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371248" y="1834117"/>
        <a:ext cx="184080" cy="200389"/>
      </dsp:txXfrm>
    </dsp:sp>
    <dsp:sp modelId="{D3AFB4F6-77E9-48D0-9E29-4854A2DAB4B9}">
      <dsp:nvSpPr>
        <dsp:cNvPr id="0" name=""/>
        <dsp:cNvSpPr/>
      </dsp:nvSpPr>
      <dsp:spPr>
        <a:xfrm>
          <a:off x="3968497" y="2229286"/>
          <a:ext cx="989581" cy="989581"/>
        </a:xfrm>
        <a:prstGeom prst="ellipse">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Specification</a:t>
          </a:r>
        </a:p>
      </dsp:txBody>
      <dsp:txXfrm>
        <a:off x="4113418" y="2374207"/>
        <a:ext cx="699739" cy="699739"/>
      </dsp:txXfrm>
    </dsp:sp>
    <dsp:sp modelId="{A8185C08-A6E4-4C21-A798-7389EBC06976}">
      <dsp:nvSpPr>
        <dsp:cNvPr id="0" name=""/>
        <dsp:cNvSpPr/>
      </dsp:nvSpPr>
      <dsp:spPr>
        <a:xfrm rot="9000000">
          <a:off x="3694897" y="2924802"/>
          <a:ext cx="262971" cy="333983"/>
        </a:xfrm>
        <a:prstGeom prst="rightArrow">
          <a:avLst>
            <a:gd name="adj1" fmla="val 60000"/>
            <a:gd name="adj2" fmla="val 50000"/>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10800000">
        <a:off x="3768503" y="2971876"/>
        <a:ext cx="184080" cy="200389"/>
      </dsp:txXfrm>
    </dsp:sp>
    <dsp:sp modelId="{F2328F9C-34AB-46BF-8874-1F06673A7EE3}">
      <dsp:nvSpPr>
        <dsp:cNvPr id="0" name=""/>
        <dsp:cNvSpPr/>
      </dsp:nvSpPr>
      <dsp:spPr>
        <a:xfrm>
          <a:off x="2681796" y="2972163"/>
          <a:ext cx="989581" cy="989581"/>
        </a:xfrm>
        <a:prstGeom prst="ellipse">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Design</a:t>
          </a:r>
        </a:p>
      </dsp:txBody>
      <dsp:txXfrm>
        <a:off x="2826717" y="3117084"/>
        <a:ext cx="699739" cy="699739"/>
      </dsp:txXfrm>
    </dsp:sp>
    <dsp:sp modelId="{5CAB7564-EF0A-42F9-A22D-5181B1737169}">
      <dsp:nvSpPr>
        <dsp:cNvPr id="0" name=""/>
        <dsp:cNvSpPr/>
      </dsp:nvSpPr>
      <dsp:spPr>
        <a:xfrm rot="12600000">
          <a:off x="2408196" y="2932244"/>
          <a:ext cx="262971" cy="333983"/>
        </a:xfrm>
        <a:prstGeom prst="rightArrow">
          <a:avLst>
            <a:gd name="adj1" fmla="val 60000"/>
            <a:gd name="adj2" fmla="val 50000"/>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10800000">
        <a:off x="2481802" y="3018764"/>
        <a:ext cx="184080" cy="200389"/>
      </dsp:txXfrm>
    </dsp:sp>
    <dsp:sp modelId="{D404AEB2-70A1-4A59-90CC-140CD8CB3F1E}">
      <dsp:nvSpPr>
        <dsp:cNvPr id="0" name=""/>
        <dsp:cNvSpPr/>
      </dsp:nvSpPr>
      <dsp:spPr>
        <a:xfrm>
          <a:off x="1395096" y="2229286"/>
          <a:ext cx="989581" cy="989581"/>
        </a:xfrm>
        <a:prstGeom prst="ellipse">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Implementation</a:t>
          </a:r>
        </a:p>
      </dsp:txBody>
      <dsp:txXfrm>
        <a:off x="1540017" y="2374207"/>
        <a:ext cx="699739" cy="699739"/>
      </dsp:txXfrm>
    </dsp:sp>
    <dsp:sp modelId="{9D8F8B46-BDF0-44B3-8632-701D8F41CA5F}">
      <dsp:nvSpPr>
        <dsp:cNvPr id="0" name=""/>
        <dsp:cNvSpPr/>
      </dsp:nvSpPr>
      <dsp:spPr>
        <a:xfrm rot="16200000">
          <a:off x="1758401" y="1821650"/>
          <a:ext cx="262971" cy="333983"/>
        </a:xfrm>
        <a:prstGeom prst="rightArrow">
          <a:avLst>
            <a:gd name="adj1" fmla="val 60000"/>
            <a:gd name="adj2" fmla="val 50000"/>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97847" y="1927893"/>
        <a:ext cx="184080" cy="200389"/>
      </dsp:txXfrm>
    </dsp:sp>
    <dsp:sp modelId="{A1267805-6E67-4295-A852-A7A4AE043D93}">
      <dsp:nvSpPr>
        <dsp:cNvPr id="0" name=""/>
        <dsp:cNvSpPr/>
      </dsp:nvSpPr>
      <dsp:spPr>
        <a:xfrm>
          <a:off x="1395096" y="743532"/>
          <a:ext cx="989581" cy="989581"/>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Operation and maintenance</a:t>
          </a:r>
        </a:p>
      </dsp:txBody>
      <dsp:txXfrm>
        <a:off x="1540017" y="888453"/>
        <a:ext cx="699739" cy="699739"/>
      </dsp:txXfrm>
    </dsp:sp>
    <dsp:sp modelId="{570B2C75-6FD9-4742-AB48-1BCE6D22B112}">
      <dsp:nvSpPr>
        <dsp:cNvPr id="0" name=""/>
        <dsp:cNvSpPr/>
      </dsp:nvSpPr>
      <dsp:spPr>
        <a:xfrm rot="19800000">
          <a:off x="2395306" y="703614"/>
          <a:ext cx="262971" cy="333983"/>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400591" y="790134"/>
        <a:ext cx="184080" cy="2003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A7F7F1-B20D-4A01-B4F5-88708E08CB55}">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21EAD-BD07-4E30-843F-3FE966487536}">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40A1B-0EAF-4777-BE0E-C88F1F043F5C}">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5F920D-20A2-49FA-BEBE-AF7D4982CF8E}">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18C599-61DA-4388-AA3F-07319AB9423E}">
      <dsp:nvSpPr>
        <dsp:cNvPr id="0" name=""/>
        <dsp:cNvSpPr/>
      </dsp:nvSpPr>
      <dsp:spPr>
        <a:xfrm>
          <a:off x="1876422" y="884036"/>
          <a:ext cx="1733554" cy="59187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Access control models </a:t>
          </a:r>
          <a:endParaRPr lang="en-IN" sz="1200" kern="1200"/>
        </a:p>
      </dsp:txBody>
      <dsp:txXfrm>
        <a:off x="1876422" y="884036"/>
        <a:ext cx="1733554" cy="591870"/>
      </dsp:txXfrm>
    </dsp:sp>
    <dsp:sp modelId="{161CB998-C70C-4492-ABDE-37A4DF37684B}">
      <dsp:nvSpPr>
        <dsp:cNvPr id="0" name=""/>
        <dsp:cNvSpPr/>
      </dsp:nvSpPr>
      <dsp:spPr>
        <a:xfrm>
          <a:off x="2837"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Mandatory Access Control (MAC)</a:t>
          </a:r>
          <a:endParaRPr lang="en-IN" sz="1200" kern="1200"/>
        </a:p>
      </dsp:txBody>
      <dsp:txXfrm>
        <a:off x="2837" y="1724492"/>
        <a:ext cx="1183741" cy="591870"/>
      </dsp:txXfrm>
    </dsp:sp>
    <dsp:sp modelId="{D1C5DDCD-FC82-4B3A-AC34-415A5367133F}">
      <dsp:nvSpPr>
        <dsp:cNvPr id="0" name=""/>
        <dsp:cNvSpPr/>
      </dsp:nvSpPr>
      <dsp:spPr>
        <a:xfrm>
          <a:off x="1435165"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Role-Based Access Control (RBAC)</a:t>
          </a:r>
          <a:endParaRPr lang="en-IN" sz="1200" kern="1200"/>
        </a:p>
      </dsp:txBody>
      <dsp:txXfrm>
        <a:off x="1435165" y="1724492"/>
        <a:ext cx="1183741" cy="591870"/>
      </dsp:txXfrm>
    </dsp:sp>
    <dsp:sp modelId="{CE80C06F-EC1D-4680-B144-F70FDAA48EF7}">
      <dsp:nvSpPr>
        <dsp:cNvPr id="0" name=""/>
        <dsp:cNvSpPr/>
      </dsp:nvSpPr>
      <dsp:spPr>
        <a:xfrm>
          <a:off x="2867492"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Discretionary Access Control (DAC)</a:t>
          </a:r>
          <a:endParaRPr lang="en-IN" sz="1200" kern="1200"/>
        </a:p>
      </dsp:txBody>
      <dsp:txXfrm>
        <a:off x="2867492" y="1724492"/>
        <a:ext cx="1183741" cy="591870"/>
      </dsp:txXfrm>
    </dsp:sp>
    <dsp:sp modelId="{8E7D2F46-F5B5-4913-84E8-96DE94A833DD}">
      <dsp:nvSpPr>
        <dsp:cNvPr id="0" name=""/>
        <dsp:cNvSpPr/>
      </dsp:nvSpPr>
      <dsp:spPr>
        <a:xfrm>
          <a:off x="4299820"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Rule-Based Access Control (RBAC or RB-RBAC).</a:t>
          </a:r>
          <a:endParaRPr lang="en-IN" sz="1200" kern="1200"/>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CD4C7-E697-4D24-8406-CC106EBBDC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C97AC3-8799-41E2-96B6-D07A37600891}">
  <ds:schemaRefs>
    <ds:schemaRef ds:uri="http://schemas.microsoft.com/sharepoint/v3/contenttype/forms"/>
  </ds:schemaRefs>
</ds:datastoreItem>
</file>

<file path=customXml/itemProps3.xml><?xml version="1.0" encoding="utf-8"?>
<ds:datastoreItem xmlns:ds="http://schemas.openxmlformats.org/officeDocument/2006/customXml" ds:itemID="{C4626DA5-2EFE-4A12-91CC-7CBAC52BA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0A62EE-B3C9-4099-93EE-602E6C43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Varun Khadayate</cp:lastModifiedBy>
  <cp:revision>3</cp:revision>
  <dcterms:created xsi:type="dcterms:W3CDTF">2022-01-20T16:02:00Z</dcterms:created>
  <dcterms:modified xsi:type="dcterms:W3CDTF">2022-01-20T16:08:00Z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