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CDE75B" w14:textId="77777777" w:rsidR="00D611E7" w:rsidRPr="00090C73" w:rsidRDefault="00232190" w:rsidP="00366B0E">
      <w:pPr>
        <w:pStyle w:val="Heading1"/>
        <w:rPr>
          <w:sz w:val="28"/>
        </w:rPr>
      </w:pPr>
      <w:r w:rsidRPr="00090C73">
        <w:rPr>
          <w:sz w:val="28"/>
        </w:rPr>
        <w:t>Offloaded Odometry: Interesting Notes and Tidbits.</w:t>
      </w:r>
    </w:p>
    <w:p w14:paraId="353163DA" w14:textId="77777777" w:rsidR="00366B0E" w:rsidRPr="00090C73" w:rsidRDefault="00366B0E" w:rsidP="00166582">
      <w:pPr>
        <w:pStyle w:val="Subtitle"/>
        <w:rPr>
          <w:sz w:val="21"/>
        </w:rPr>
      </w:pPr>
      <w:r w:rsidRPr="00090C73">
        <w:rPr>
          <w:sz w:val="21"/>
        </w:rPr>
        <w:t>By Kunal</w:t>
      </w:r>
    </w:p>
    <w:p w14:paraId="42D07B36" w14:textId="77777777" w:rsidR="0081437F" w:rsidRPr="00090C73" w:rsidRDefault="00366B0E" w:rsidP="0081437F">
      <w:pPr>
        <w:pStyle w:val="Heading2"/>
        <w:rPr>
          <w:sz w:val="24"/>
        </w:rPr>
      </w:pPr>
      <w:r w:rsidRPr="00090C73">
        <w:rPr>
          <w:sz w:val="24"/>
        </w:rPr>
        <w:t>Hardware</w:t>
      </w:r>
    </w:p>
    <w:p w14:paraId="5313985D" w14:textId="77777777" w:rsidR="0081437F" w:rsidRPr="00090C73" w:rsidRDefault="0081437F" w:rsidP="0081437F">
      <w:pPr>
        <w:rPr>
          <w:rStyle w:val="Strong"/>
          <w:sz w:val="22"/>
        </w:rPr>
      </w:pPr>
      <w:r w:rsidRPr="00090C73">
        <w:rPr>
          <w:rStyle w:val="Strong"/>
          <w:sz w:val="22"/>
        </w:rPr>
        <w:t>ATMega32u4 on PJRC’s Teensy Board</w:t>
      </w:r>
    </w:p>
    <w:p w14:paraId="31C90825" w14:textId="77777777" w:rsidR="0081437F" w:rsidRPr="00090C73" w:rsidRDefault="00B351AE" w:rsidP="0081437F">
      <w:pPr>
        <w:rPr>
          <w:sz w:val="22"/>
        </w:rPr>
      </w:pPr>
      <w:r w:rsidRPr="00090C73">
        <w:rPr>
          <w:sz w:val="22"/>
        </w:rPr>
        <w:t>PRO: Hardware USB Suppor</w:t>
      </w:r>
      <w:r w:rsidR="00470450" w:rsidRPr="00090C73">
        <w:rPr>
          <w:sz w:val="22"/>
        </w:rPr>
        <w:t>t</w:t>
      </w:r>
    </w:p>
    <w:p w14:paraId="084A3D8D" w14:textId="77777777" w:rsidR="0081437F" w:rsidRPr="00090C73" w:rsidRDefault="00B351AE" w:rsidP="0081437F">
      <w:pPr>
        <w:rPr>
          <w:sz w:val="22"/>
        </w:rPr>
      </w:pPr>
      <w:r w:rsidRPr="00090C73">
        <w:rPr>
          <w:sz w:val="22"/>
        </w:rPr>
        <w:t>CON: No FPU</w:t>
      </w:r>
    </w:p>
    <w:p w14:paraId="2327EFFD" w14:textId="77777777" w:rsidR="0081437F" w:rsidRPr="00090C73" w:rsidRDefault="0081437F" w:rsidP="0081437F">
      <w:pPr>
        <w:rPr>
          <w:sz w:val="22"/>
        </w:rPr>
      </w:pPr>
    </w:p>
    <w:p w14:paraId="4E2E855E" w14:textId="77777777" w:rsidR="0081437F" w:rsidRPr="00090C73" w:rsidRDefault="0081437F" w:rsidP="0081437F">
      <w:pPr>
        <w:rPr>
          <w:rStyle w:val="Strong"/>
          <w:sz w:val="22"/>
        </w:rPr>
      </w:pPr>
      <w:r w:rsidRPr="00090C73">
        <w:rPr>
          <w:rStyle w:val="Strong"/>
          <w:sz w:val="22"/>
        </w:rPr>
        <w:t>Two Quadrature Encoders</w:t>
      </w:r>
    </w:p>
    <w:p w14:paraId="69BF336C" w14:textId="77777777" w:rsidR="00D77EE3" w:rsidRPr="00090C73" w:rsidRDefault="00D77EE3" w:rsidP="0081437F">
      <w:pPr>
        <w:rPr>
          <w:sz w:val="22"/>
        </w:rPr>
      </w:pPr>
      <w:r w:rsidRPr="00090C73">
        <w:rPr>
          <w:sz w:val="22"/>
        </w:rPr>
        <w:t xml:space="preserve">On our robots, I calculated the interrupt rate to be (very approximately) 40kHz when </w:t>
      </w:r>
      <w:r w:rsidR="004F6EA1" w:rsidRPr="00090C73">
        <w:rPr>
          <w:sz w:val="22"/>
        </w:rPr>
        <w:t xml:space="preserve">both encoders are </w:t>
      </w:r>
      <w:r w:rsidRPr="00090C73">
        <w:rPr>
          <w:sz w:val="22"/>
        </w:rPr>
        <w:t xml:space="preserve">set to a resolution of 1000 PPR and </w:t>
      </w:r>
      <w:r w:rsidR="004F6EA1" w:rsidRPr="00090C73">
        <w:rPr>
          <w:sz w:val="22"/>
        </w:rPr>
        <w:t xml:space="preserve">are </w:t>
      </w:r>
      <w:r w:rsidRPr="00090C73">
        <w:rPr>
          <w:sz w:val="22"/>
        </w:rPr>
        <w:t>read in 1X mode. My test setup is significantly slower.</w:t>
      </w:r>
    </w:p>
    <w:p w14:paraId="6724B2FD" w14:textId="77777777" w:rsidR="00166582" w:rsidRPr="00090C73" w:rsidRDefault="00166582" w:rsidP="00166582">
      <w:pPr>
        <w:rPr>
          <w:sz w:val="22"/>
        </w:rPr>
      </w:pPr>
    </w:p>
    <w:p w14:paraId="05F37E50" w14:textId="77777777" w:rsidR="00D77EE3" w:rsidRPr="00090C73" w:rsidRDefault="00D77EE3" w:rsidP="00D77EE3">
      <w:pPr>
        <w:pStyle w:val="Heading2"/>
        <w:rPr>
          <w:sz w:val="24"/>
        </w:rPr>
      </w:pPr>
      <w:r w:rsidRPr="00090C73">
        <w:rPr>
          <w:sz w:val="24"/>
        </w:rPr>
        <w:t>Software</w:t>
      </w:r>
    </w:p>
    <w:p w14:paraId="694173D7" w14:textId="77777777" w:rsidR="003E1697" w:rsidRPr="00090C73" w:rsidRDefault="00D77EE3" w:rsidP="0081437F">
      <w:pPr>
        <w:rPr>
          <w:sz w:val="22"/>
        </w:rPr>
      </w:pPr>
      <w:r w:rsidRPr="00090C73">
        <w:rPr>
          <w:sz w:val="22"/>
        </w:rPr>
        <w:t>In my Excel simulation, I showed that</w:t>
      </w:r>
      <w:r w:rsidR="00603315" w:rsidRPr="00090C73">
        <w:rPr>
          <w:sz w:val="22"/>
        </w:rPr>
        <w:t xml:space="preserve"> cartesian position tracking is more accurate at higher update rates. Thus, my main objective was to run vector summation as fast as possible. In 2018, we updated our position tracking algorithm at 0.2 kHz. With offloaded position tracking, we </w:t>
      </w:r>
      <w:r w:rsidR="00166582" w:rsidRPr="00090C73">
        <w:rPr>
          <w:sz w:val="22"/>
        </w:rPr>
        <w:t xml:space="preserve">can now </w:t>
      </w:r>
      <w:r w:rsidR="00603315" w:rsidRPr="00090C73">
        <w:rPr>
          <w:sz w:val="22"/>
        </w:rPr>
        <w:t>update at 6</w:t>
      </w:r>
      <w:r w:rsidR="00A1215E" w:rsidRPr="00090C73">
        <w:rPr>
          <w:sz w:val="22"/>
        </w:rPr>
        <w:t>.7</w:t>
      </w:r>
      <w:r w:rsidR="00603315" w:rsidRPr="00090C73">
        <w:rPr>
          <w:sz w:val="22"/>
        </w:rPr>
        <w:t xml:space="preserve"> kHz.</w:t>
      </w:r>
    </w:p>
    <w:p w14:paraId="0F05E277" w14:textId="77777777" w:rsidR="003E1697" w:rsidRPr="00090C73" w:rsidRDefault="003E1697" w:rsidP="00D77EE3">
      <w:pPr>
        <w:rPr>
          <w:sz w:val="22"/>
        </w:rPr>
      </w:pPr>
    </w:p>
    <w:p w14:paraId="6FCD9D29" w14:textId="77777777" w:rsidR="003E1697" w:rsidRPr="00090C73" w:rsidRDefault="002E3204" w:rsidP="0081437F">
      <w:pPr>
        <w:rPr>
          <w:rStyle w:val="Strong"/>
          <w:sz w:val="22"/>
        </w:rPr>
      </w:pPr>
      <w:r w:rsidRPr="00090C73">
        <w:rPr>
          <w:rStyle w:val="Strong"/>
          <w:sz w:val="22"/>
        </w:rPr>
        <w:t>SIN(x) Performance</w:t>
      </w:r>
    </w:p>
    <w:p w14:paraId="3E1314FF" w14:textId="77777777" w:rsidR="00BA7B51" w:rsidRPr="00090C73" w:rsidRDefault="003E1697" w:rsidP="00D77EE3">
      <w:pPr>
        <w:rPr>
          <w:sz w:val="22"/>
        </w:rPr>
      </w:pPr>
      <w:r w:rsidRPr="00090C73">
        <w:rPr>
          <w:sz w:val="22"/>
        </w:rPr>
        <w:t>I was taken aback by how slow floating-point operations are on the microcontroller.</w:t>
      </w:r>
      <w:r w:rsidR="00444625" w:rsidRPr="00090C73">
        <w:rPr>
          <w:sz w:val="22"/>
        </w:rPr>
        <w:t xml:space="preserve"> </w:t>
      </w:r>
      <w:r w:rsidRPr="00090C73">
        <w:rPr>
          <w:sz w:val="22"/>
        </w:rPr>
        <w:t xml:space="preserve">Trigonometric functions </w:t>
      </w:r>
      <w:r w:rsidR="00444625" w:rsidRPr="00090C73">
        <w:rPr>
          <w:sz w:val="22"/>
        </w:rPr>
        <w:t>are</w:t>
      </w:r>
      <w:r w:rsidRPr="00090C73">
        <w:rPr>
          <w:sz w:val="22"/>
        </w:rPr>
        <w:t xml:space="preserve"> even worse.</w:t>
      </w:r>
      <w:r w:rsidR="00444625" w:rsidRPr="00090C73">
        <w:rPr>
          <w:sz w:val="22"/>
        </w:rPr>
        <w:t xml:space="preserve"> </w:t>
      </w:r>
      <w:r w:rsidR="00BA7B51" w:rsidRPr="00090C73">
        <w:rPr>
          <w:sz w:val="22"/>
        </w:rPr>
        <w:t xml:space="preserve">To improve performance, </w:t>
      </w:r>
      <w:r w:rsidR="0036668D" w:rsidRPr="00090C73">
        <w:rPr>
          <w:sz w:val="22"/>
        </w:rPr>
        <w:t xml:space="preserve">I wrote a script </w:t>
      </w:r>
      <w:r w:rsidR="00444625" w:rsidRPr="00090C73">
        <w:rPr>
          <w:sz w:val="22"/>
        </w:rPr>
        <w:t>to generate</w:t>
      </w:r>
      <w:r w:rsidR="0036668D" w:rsidRPr="00090C73">
        <w:rPr>
          <w:sz w:val="22"/>
        </w:rPr>
        <w:t xml:space="preserve"> </w:t>
      </w:r>
      <w:r w:rsidR="00E3363B" w:rsidRPr="00090C73">
        <w:rPr>
          <w:sz w:val="22"/>
        </w:rPr>
        <w:t xml:space="preserve">the </w:t>
      </w:r>
      <w:r w:rsidR="0036668D" w:rsidRPr="00090C73">
        <w:rPr>
          <w:sz w:val="22"/>
        </w:rPr>
        <w:t>C source code for a SIN lookup table.</w:t>
      </w:r>
    </w:p>
    <w:p w14:paraId="7D195213" w14:textId="77777777" w:rsidR="009C045E" w:rsidRPr="00090C73" w:rsidRDefault="009C045E" w:rsidP="00D77EE3">
      <w:pPr>
        <w:rPr>
          <w:sz w:val="22"/>
        </w:rPr>
      </w:pPr>
    </w:p>
    <w:p w14:paraId="4F6EA221" w14:textId="55D7C3E3" w:rsidR="009C045E" w:rsidRDefault="009C045E" w:rsidP="00D77EE3">
      <w:pPr>
        <w:rPr>
          <w:rStyle w:val="SubtleEmphasis"/>
          <w:sz w:val="22"/>
        </w:rPr>
      </w:pPr>
      <w:r w:rsidRPr="00090C73">
        <w:rPr>
          <w:rStyle w:val="SubtleEmphasis"/>
          <w:sz w:val="22"/>
        </w:rPr>
        <w:t>TODO: I implemented my</w:t>
      </w:r>
      <w:r w:rsidR="0081437F" w:rsidRPr="00090C73">
        <w:rPr>
          <w:rStyle w:val="SubtleEmphasis"/>
          <w:sz w:val="22"/>
        </w:rPr>
        <w:t xml:space="preserve"> lookup </w:t>
      </w:r>
      <w:r w:rsidRPr="00090C73">
        <w:rPr>
          <w:rStyle w:val="SubtleEmphasis"/>
          <w:sz w:val="22"/>
        </w:rPr>
        <w:t>function</w:t>
      </w:r>
      <w:r w:rsidR="0081437F" w:rsidRPr="00090C73">
        <w:rPr>
          <w:rStyle w:val="SubtleEmphasis"/>
          <w:sz w:val="22"/>
        </w:rPr>
        <w:t xml:space="preserve"> poorly</w:t>
      </w:r>
      <w:r w:rsidRPr="00090C73">
        <w:rPr>
          <w:rStyle w:val="SubtleEmphasis"/>
          <w:sz w:val="22"/>
        </w:rPr>
        <w:t xml:space="preserve">. I use </w:t>
      </w:r>
      <w:r w:rsidR="0081437F" w:rsidRPr="00090C73">
        <w:rPr>
          <w:rStyle w:val="SubtleEmphasis"/>
          <w:sz w:val="22"/>
        </w:rPr>
        <w:t>r</w:t>
      </w:r>
      <w:bookmarkStart w:id="0" w:name="_GoBack"/>
      <w:bookmarkEnd w:id="0"/>
      <w:r w:rsidR="0081437F" w:rsidRPr="00090C73">
        <w:rPr>
          <w:rStyle w:val="SubtleEmphasis"/>
          <w:sz w:val="22"/>
        </w:rPr>
        <w:t xml:space="preserve">ecursion </w:t>
      </w:r>
      <w:r w:rsidRPr="00090C73">
        <w:rPr>
          <w:rStyle w:val="SubtleEmphasis"/>
          <w:sz w:val="22"/>
        </w:rPr>
        <w:t>when</w:t>
      </w:r>
      <w:r w:rsidR="0081437F" w:rsidRPr="00090C73">
        <w:rPr>
          <w:rStyle w:val="SubtleEmphasis"/>
          <w:sz w:val="22"/>
        </w:rPr>
        <w:t xml:space="preserve"> </w:t>
      </w:r>
      <m:oMath>
        <m:r>
          <w:rPr>
            <w:rStyle w:val="SubtleEmphasis"/>
            <w:rFonts w:ascii="Cambria Math" w:hAnsi="Cambria Math"/>
            <w:sz w:val="22"/>
          </w:rPr>
          <m:t>θ</m:t>
        </m:r>
        <m:r>
          <m:rPr>
            <m:sty m:val="p"/>
          </m:rPr>
          <w:rPr>
            <w:rStyle w:val="SubtleEmphasis"/>
            <w:rFonts w:ascii="Cambria Math" w:hAnsi="Cambria Math"/>
            <w:sz w:val="22"/>
          </w:rPr>
          <m:t>∉[0,</m:t>
        </m:r>
        <m:r>
          <m:rPr>
            <m:sty m:val="p"/>
          </m:rPr>
          <w:rPr>
            <w:rStyle w:val="SubtleEmphasis"/>
            <w:rFonts w:ascii="Cambria Math" w:hAnsi="Cambria Math"/>
            <w:sz w:val="22"/>
          </w:rPr>
          <m:t>π÷2</m:t>
        </m:r>
        <m:r>
          <m:rPr>
            <m:sty m:val="p"/>
          </m:rPr>
          <w:rPr>
            <w:rStyle w:val="SubtleEmphasis"/>
            <w:rFonts w:ascii="Cambria Math" w:hAnsi="Cambria Math"/>
            <w:sz w:val="22"/>
          </w:rPr>
          <m:t>]</m:t>
        </m:r>
      </m:oMath>
      <w:r w:rsidR="0081437F" w:rsidRPr="00090C73">
        <w:rPr>
          <w:rStyle w:val="SubtleEmphasis"/>
          <w:sz w:val="22"/>
        </w:rPr>
        <w:t xml:space="preserve">. </w:t>
      </w:r>
      <w:r w:rsidRPr="00090C73">
        <w:rPr>
          <w:rStyle w:val="SubtleEmphasis"/>
          <w:sz w:val="22"/>
        </w:rPr>
        <w:t xml:space="preserve">Thus, </w:t>
      </w:r>
      <w:r w:rsidR="0081437F" w:rsidRPr="00090C73">
        <w:rPr>
          <w:rStyle w:val="SubtleEmphasis"/>
          <w:sz w:val="22"/>
        </w:rPr>
        <w:t xml:space="preserve">the </w:t>
      </w:r>
      <w:r w:rsidRPr="00090C73">
        <w:rPr>
          <w:rStyle w:val="SubtleEmphasis"/>
          <w:sz w:val="22"/>
        </w:rPr>
        <w:t xml:space="preserve">update frequency depends </w:t>
      </w:r>
      <w:r w:rsidR="00090C73">
        <w:rPr>
          <w:rStyle w:val="SubtleEmphasis"/>
          <w:sz w:val="22"/>
        </w:rPr>
        <w:t xml:space="preserve">(±1kHz) </w:t>
      </w:r>
      <w:r w:rsidRPr="00090C73">
        <w:rPr>
          <w:rStyle w:val="SubtleEmphasis"/>
          <w:sz w:val="22"/>
        </w:rPr>
        <w:t>on the quadrant of robot bearing.</w:t>
      </w:r>
      <w:r w:rsidR="00090C73" w:rsidRPr="00090C73">
        <w:rPr>
          <w:rStyle w:val="SubtleEmphasis"/>
          <w:sz w:val="22"/>
        </w:rPr>
        <w:t xml:space="preserve"> I’ll fix this soon.</w:t>
      </w:r>
    </w:p>
    <w:p w14:paraId="5C741B83" w14:textId="3EBC932E" w:rsidR="00090C73" w:rsidRPr="00090C73" w:rsidRDefault="00090C73" w:rsidP="00D77EE3">
      <w:pPr>
        <w:rPr>
          <w:rStyle w:val="SubtleEmphasis"/>
          <w:sz w:val="22"/>
        </w:rPr>
      </w:pPr>
      <w:r w:rsidRPr="00090C73">
        <w:rPr>
          <w:rStyle w:val="SubtleEmphasis"/>
          <w:sz w:val="22"/>
        </w:rPr>
        <w:t>TODO: I should try using only fixed-point math.</w:t>
      </w:r>
    </w:p>
    <w:p w14:paraId="624EB64F" w14:textId="392EDEDB" w:rsidR="004D7E66" w:rsidRPr="00090C73" w:rsidRDefault="00090C73" w:rsidP="00D77EE3">
      <w:pPr>
        <w:rPr>
          <w:rStyle w:val="SubtleEmphasis"/>
          <w:sz w:val="22"/>
        </w:rPr>
      </w:pPr>
      <w:r w:rsidRPr="00090C73">
        <w:rPr>
          <w:rStyle w:val="SubtleEmphasis"/>
          <w:sz w:val="22"/>
        </w:rPr>
        <w:t>TODO: The ATMega32U4 can transfer data at ≥ 115200 baud. I could try encoding each tick as two bits (side and direction). Then</w:t>
      </w:r>
      <w:r>
        <w:rPr>
          <w:rStyle w:val="SubtleEmphasis"/>
          <w:sz w:val="22"/>
        </w:rPr>
        <w:t>,</w:t>
      </w:r>
      <w:r w:rsidRPr="00090C73">
        <w:rPr>
          <w:rStyle w:val="SubtleEmphasis"/>
          <w:sz w:val="22"/>
        </w:rPr>
        <w:t xml:space="preserve"> I could take advantage of the </w:t>
      </w:r>
      <w:proofErr w:type="spellStart"/>
      <w:r w:rsidRPr="00090C73">
        <w:rPr>
          <w:rStyle w:val="SubtleEmphasis"/>
          <w:sz w:val="22"/>
        </w:rPr>
        <w:t>RoboRIO’s</w:t>
      </w:r>
      <w:proofErr w:type="spellEnd"/>
      <w:r w:rsidRPr="00090C73">
        <w:rPr>
          <w:rStyle w:val="SubtleEmphasis"/>
          <w:sz w:val="22"/>
        </w:rPr>
        <w:t xml:space="preserve"> more powerful processor.</w:t>
      </w:r>
    </w:p>
    <w:p w14:paraId="37B14446" w14:textId="77777777" w:rsidR="00444625" w:rsidRPr="00090C73" w:rsidRDefault="00444625" w:rsidP="00D77EE3">
      <w:pPr>
        <w:rPr>
          <w:sz w:val="22"/>
        </w:rPr>
      </w:pPr>
    </w:p>
    <w:tbl>
      <w:tblPr>
        <w:tblStyle w:val="TableGrid"/>
        <w:tblW w:w="0" w:type="auto"/>
        <w:tblLook w:val="04A0" w:firstRow="1" w:lastRow="0" w:firstColumn="1" w:lastColumn="0" w:noHBand="0" w:noVBand="1"/>
      </w:tblPr>
      <w:tblGrid>
        <w:gridCol w:w="4675"/>
        <w:gridCol w:w="4675"/>
      </w:tblGrid>
      <w:tr w:rsidR="00980553" w:rsidRPr="00090C73" w14:paraId="65A475E6" w14:textId="77777777" w:rsidTr="00980553">
        <w:tc>
          <w:tcPr>
            <w:tcW w:w="4675" w:type="dxa"/>
          </w:tcPr>
          <w:p w14:paraId="2695055A" w14:textId="77777777" w:rsidR="00980553" w:rsidRPr="00090C73" w:rsidRDefault="00980553" w:rsidP="00980553">
            <w:pPr>
              <w:jc w:val="center"/>
              <w:rPr>
                <w:b/>
                <w:sz w:val="22"/>
              </w:rPr>
            </w:pPr>
            <w:r w:rsidRPr="00090C73">
              <w:rPr>
                <w:b/>
                <w:sz w:val="22"/>
              </w:rPr>
              <w:t>Setup</w:t>
            </w:r>
          </w:p>
        </w:tc>
        <w:tc>
          <w:tcPr>
            <w:tcW w:w="4675" w:type="dxa"/>
          </w:tcPr>
          <w:p w14:paraId="3DFB1D6B" w14:textId="4A8A8417" w:rsidR="00980553" w:rsidRPr="00090C73" w:rsidRDefault="00980553" w:rsidP="00444625">
            <w:pPr>
              <w:ind w:left="720" w:hanging="720"/>
              <w:jc w:val="center"/>
              <w:rPr>
                <w:b/>
                <w:sz w:val="22"/>
              </w:rPr>
            </w:pPr>
            <w:r w:rsidRPr="00090C73">
              <w:rPr>
                <w:b/>
                <w:sz w:val="22"/>
              </w:rPr>
              <w:t xml:space="preserve">Update </w:t>
            </w:r>
            <w:r w:rsidR="00444625" w:rsidRPr="00090C73">
              <w:rPr>
                <w:b/>
                <w:sz w:val="22"/>
              </w:rPr>
              <w:t>Rate</w:t>
            </w:r>
            <w:r w:rsidR="00090C73">
              <w:rPr>
                <w:b/>
                <w:sz w:val="22"/>
              </w:rPr>
              <w:t xml:space="preserve"> (Stationary, Quadrant 1)</w:t>
            </w:r>
          </w:p>
        </w:tc>
      </w:tr>
      <w:tr w:rsidR="00980553" w:rsidRPr="00090C73" w14:paraId="561621CE" w14:textId="77777777" w:rsidTr="00980553">
        <w:tc>
          <w:tcPr>
            <w:tcW w:w="4675" w:type="dxa"/>
          </w:tcPr>
          <w:p w14:paraId="714BE533" w14:textId="77777777" w:rsidR="00980553" w:rsidRPr="00090C73" w:rsidRDefault="00980553" w:rsidP="00D77EE3">
            <w:pPr>
              <w:rPr>
                <w:sz w:val="22"/>
              </w:rPr>
            </w:pPr>
            <w:r w:rsidRPr="00090C73">
              <w:rPr>
                <w:sz w:val="22"/>
              </w:rPr>
              <w:t xml:space="preserve">Standard </w:t>
            </w:r>
            <w:r w:rsidR="00444625" w:rsidRPr="00090C73">
              <w:rPr>
                <w:sz w:val="22"/>
              </w:rPr>
              <w:t>SIN</w:t>
            </w:r>
            <w:r w:rsidRPr="00090C73">
              <w:rPr>
                <w:sz w:val="22"/>
              </w:rPr>
              <w:t>/</w:t>
            </w:r>
            <w:r w:rsidR="00444625" w:rsidRPr="00090C73">
              <w:rPr>
                <w:sz w:val="22"/>
              </w:rPr>
              <w:t>COS</w:t>
            </w:r>
            <w:r w:rsidRPr="00090C73">
              <w:rPr>
                <w:sz w:val="22"/>
              </w:rPr>
              <w:t xml:space="preserve"> functions</w:t>
            </w:r>
          </w:p>
        </w:tc>
        <w:tc>
          <w:tcPr>
            <w:tcW w:w="4675" w:type="dxa"/>
          </w:tcPr>
          <w:p w14:paraId="07A4BDE8" w14:textId="77777777" w:rsidR="00980553" w:rsidRPr="00090C73" w:rsidRDefault="00980553" w:rsidP="00D77EE3">
            <w:pPr>
              <w:rPr>
                <w:sz w:val="22"/>
              </w:rPr>
            </w:pPr>
            <w:r w:rsidRPr="00090C73">
              <w:rPr>
                <w:sz w:val="22"/>
              </w:rPr>
              <w:t>3.</w:t>
            </w:r>
            <w:r w:rsidR="00444625" w:rsidRPr="00090C73">
              <w:rPr>
                <w:sz w:val="22"/>
              </w:rPr>
              <w:t>2</w:t>
            </w:r>
            <w:r w:rsidRPr="00090C73">
              <w:rPr>
                <w:sz w:val="22"/>
              </w:rPr>
              <w:t xml:space="preserve"> kHz</w:t>
            </w:r>
          </w:p>
        </w:tc>
      </w:tr>
      <w:tr w:rsidR="00980553" w:rsidRPr="00090C73" w14:paraId="1445D23B" w14:textId="77777777" w:rsidTr="00980553">
        <w:tc>
          <w:tcPr>
            <w:tcW w:w="4675" w:type="dxa"/>
          </w:tcPr>
          <w:p w14:paraId="2A1BC257" w14:textId="77777777" w:rsidR="00980553" w:rsidRPr="00090C73" w:rsidRDefault="00920B27" w:rsidP="00D77EE3">
            <w:pPr>
              <w:rPr>
                <w:sz w:val="22"/>
              </w:rPr>
            </w:pPr>
            <m:oMath>
              <m:r>
                <m:rPr>
                  <m:sty m:val="p"/>
                </m:rPr>
                <w:rPr>
                  <w:rFonts w:ascii="Cambria Math" w:hAnsi="Cambria Math"/>
                  <w:sz w:val="22"/>
                </w:rPr>
                <m:t>pgmspace</m:t>
              </m:r>
            </m:oMath>
            <w:r w:rsidRPr="00090C73">
              <w:rPr>
                <w:rFonts w:eastAsiaTheme="minorEastAsia"/>
                <w:sz w:val="22"/>
              </w:rPr>
              <w:t xml:space="preserve"> </w:t>
            </w:r>
            <w:r w:rsidR="00444625" w:rsidRPr="00090C73">
              <w:rPr>
                <w:sz w:val="22"/>
              </w:rPr>
              <w:t>Lookup Table (</w:t>
            </w:r>
            <w:r w:rsidR="00E21635" w:rsidRPr="00090C73">
              <w:rPr>
                <w:sz w:val="22"/>
              </w:rPr>
              <w:t>~</w:t>
            </w:r>
            <w:r w:rsidR="00444625" w:rsidRPr="00090C73">
              <w:rPr>
                <w:sz w:val="22"/>
              </w:rPr>
              <w:t>6000 value</w:t>
            </w:r>
            <w:r w:rsidR="00E21635" w:rsidRPr="00090C73">
              <w:rPr>
                <w:sz w:val="22"/>
              </w:rPr>
              <w:t xml:space="preserve"> max</w:t>
            </w:r>
            <w:r w:rsidR="00444625" w:rsidRPr="00090C73">
              <w:rPr>
                <w:sz w:val="22"/>
              </w:rPr>
              <w:t>)</w:t>
            </w:r>
          </w:p>
        </w:tc>
        <w:tc>
          <w:tcPr>
            <w:tcW w:w="4675" w:type="dxa"/>
          </w:tcPr>
          <w:p w14:paraId="05FB49AB" w14:textId="77777777" w:rsidR="00980553" w:rsidRPr="00090C73" w:rsidRDefault="00A1215E" w:rsidP="00D77EE3">
            <w:pPr>
              <w:rPr>
                <w:sz w:val="22"/>
              </w:rPr>
            </w:pPr>
            <w:r w:rsidRPr="00090C73">
              <w:rPr>
                <w:sz w:val="22"/>
              </w:rPr>
              <w:t>6.7</w:t>
            </w:r>
            <w:r w:rsidR="00980553" w:rsidRPr="00090C73">
              <w:rPr>
                <w:sz w:val="22"/>
              </w:rPr>
              <w:t xml:space="preserve"> kHz</w:t>
            </w:r>
          </w:p>
        </w:tc>
      </w:tr>
      <w:tr w:rsidR="00444625" w:rsidRPr="00090C73" w14:paraId="66865D5A" w14:textId="77777777" w:rsidTr="00980553">
        <w:tc>
          <w:tcPr>
            <w:tcW w:w="4675" w:type="dxa"/>
          </w:tcPr>
          <w:p w14:paraId="559EE23F" w14:textId="77777777" w:rsidR="00444625" w:rsidRPr="00090C73" w:rsidRDefault="00444625" w:rsidP="00D77EE3">
            <w:pPr>
              <w:rPr>
                <w:sz w:val="22"/>
              </w:rPr>
            </w:pPr>
            <w:r w:rsidRPr="00090C73">
              <w:rPr>
                <w:sz w:val="22"/>
              </w:rPr>
              <w:t>RAM Lookup Table (</w:t>
            </w:r>
            <w:r w:rsidR="00E21635" w:rsidRPr="00090C73">
              <w:rPr>
                <w:sz w:val="22"/>
              </w:rPr>
              <w:t>~</w:t>
            </w:r>
            <w:r w:rsidRPr="00090C73">
              <w:rPr>
                <w:sz w:val="22"/>
              </w:rPr>
              <w:t>500 value</w:t>
            </w:r>
            <w:r w:rsidR="00E21635" w:rsidRPr="00090C73">
              <w:rPr>
                <w:sz w:val="22"/>
              </w:rPr>
              <w:t xml:space="preserve"> max</w:t>
            </w:r>
            <w:r w:rsidRPr="00090C73">
              <w:rPr>
                <w:sz w:val="22"/>
              </w:rPr>
              <w:t>)</w:t>
            </w:r>
          </w:p>
        </w:tc>
        <w:tc>
          <w:tcPr>
            <w:tcW w:w="4675" w:type="dxa"/>
          </w:tcPr>
          <w:p w14:paraId="4B5A694C" w14:textId="77777777" w:rsidR="00444625" w:rsidRPr="00090C73" w:rsidRDefault="00444625" w:rsidP="00D77EE3">
            <w:pPr>
              <w:rPr>
                <w:sz w:val="22"/>
              </w:rPr>
            </w:pPr>
            <w:r w:rsidRPr="00090C73">
              <w:rPr>
                <w:sz w:val="22"/>
              </w:rPr>
              <w:t>6.9 kHz</w:t>
            </w:r>
          </w:p>
        </w:tc>
      </w:tr>
    </w:tbl>
    <w:p w14:paraId="5E7BCC6C" w14:textId="77777777" w:rsidR="005D3746" w:rsidRDefault="005D3746" w:rsidP="00D77EE3">
      <w:pPr>
        <w:rPr>
          <w:rStyle w:val="SubtleEmphasis"/>
          <w:sz w:val="22"/>
        </w:rPr>
      </w:pPr>
    </w:p>
    <w:p w14:paraId="4BB8303E" w14:textId="107B1FB3" w:rsidR="00980553" w:rsidRPr="00090C73" w:rsidRDefault="0081437F" w:rsidP="00D77EE3">
      <w:pPr>
        <w:rPr>
          <w:rStyle w:val="SubtleEmphasis"/>
          <w:sz w:val="22"/>
        </w:rPr>
      </w:pPr>
      <w:r w:rsidRPr="00090C73">
        <w:rPr>
          <w:rStyle w:val="SubtleEmphasis"/>
          <w:sz w:val="22"/>
        </w:rPr>
        <w:t>NOTE</w:t>
      </w:r>
      <w:r w:rsidR="00980553" w:rsidRPr="00090C73">
        <w:rPr>
          <w:rStyle w:val="SubtleEmphasis"/>
          <w:sz w:val="22"/>
        </w:rPr>
        <w:t xml:space="preserve">: </w:t>
      </w:r>
      <w:r w:rsidR="00E83CB0" w:rsidRPr="00090C73">
        <w:rPr>
          <w:rStyle w:val="SubtleEmphasis"/>
          <w:sz w:val="22"/>
        </w:rPr>
        <w:t>Changing the floating-point datatype</w:t>
      </w:r>
      <w:r w:rsidR="00980553" w:rsidRPr="00090C73">
        <w:rPr>
          <w:rStyle w:val="SubtleEmphasis"/>
          <w:sz w:val="22"/>
        </w:rPr>
        <w:t xml:space="preserve"> (e.g.</w:t>
      </w:r>
      <w:r w:rsidRPr="00090C73">
        <w:rPr>
          <w:rStyle w:val="SubtleEmphasis"/>
          <w:sz w:val="22"/>
        </w:rPr>
        <w:t xml:space="preserve"> </w:t>
      </w:r>
      <m:oMath>
        <m:r>
          <m:rPr>
            <m:sty m:val="p"/>
          </m:rPr>
          <w:rPr>
            <w:rStyle w:val="SubtleEmphasis"/>
            <w:rFonts w:ascii="Cambria Math" w:hAnsi="Cambria Math"/>
            <w:sz w:val="22"/>
          </w:rPr>
          <m:t>float</m:t>
        </m:r>
      </m:oMath>
      <w:r w:rsidR="00980553" w:rsidRPr="00090C73">
        <w:rPr>
          <w:rStyle w:val="SubtleEmphasis"/>
          <w:sz w:val="22"/>
        </w:rPr>
        <w:t xml:space="preserve">, </w:t>
      </w:r>
      <m:oMath>
        <m:r>
          <m:rPr>
            <m:sty m:val="p"/>
          </m:rPr>
          <w:rPr>
            <w:rStyle w:val="SubtleEmphasis"/>
            <w:rFonts w:ascii="Cambria Math" w:hAnsi="Cambria Math"/>
            <w:sz w:val="22"/>
          </w:rPr>
          <m:t>double</m:t>
        </m:r>
      </m:oMath>
      <w:r w:rsidRPr="00090C73">
        <w:rPr>
          <w:rStyle w:val="SubtleEmphasis"/>
          <w:sz w:val="22"/>
        </w:rPr>
        <w:t xml:space="preserve">, </w:t>
      </w:r>
      <m:oMath>
        <m:r>
          <m:rPr>
            <m:sty m:val="p"/>
          </m:rPr>
          <w:rPr>
            <w:rStyle w:val="SubtleEmphasis"/>
            <w:rFonts w:ascii="Cambria Math" w:hAnsi="Cambria Math"/>
            <w:sz w:val="22"/>
          </w:rPr>
          <m:t>long double</m:t>
        </m:r>
      </m:oMath>
      <w:r w:rsidR="00980553" w:rsidRPr="00090C73">
        <w:rPr>
          <w:rStyle w:val="SubtleEmphasis"/>
          <w:sz w:val="22"/>
        </w:rPr>
        <w:t xml:space="preserve">) </w:t>
      </w:r>
      <w:r w:rsidR="00E83CB0" w:rsidRPr="00090C73">
        <w:rPr>
          <w:rStyle w:val="SubtleEmphasis"/>
          <w:sz w:val="22"/>
        </w:rPr>
        <w:t>has no impact on performance because all floating-point types are 4 bytes long</w:t>
      </w:r>
      <w:r w:rsidR="00980553" w:rsidRPr="00090C73">
        <w:rPr>
          <w:rStyle w:val="SubtleEmphasis"/>
          <w:sz w:val="22"/>
        </w:rPr>
        <w:t>.</w:t>
      </w:r>
    </w:p>
    <w:p w14:paraId="741F9F99" w14:textId="77777777" w:rsidR="00444625" w:rsidRPr="00090C73" w:rsidRDefault="00444625" w:rsidP="00D77EE3">
      <w:pPr>
        <w:rPr>
          <w:sz w:val="22"/>
        </w:rPr>
      </w:pPr>
    </w:p>
    <w:p w14:paraId="7C3AB20E" w14:textId="77777777" w:rsidR="00444625" w:rsidRPr="00090C73" w:rsidRDefault="002E3204" w:rsidP="00D77EE3">
      <w:pPr>
        <w:rPr>
          <w:sz w:val="22"/>
        </w:rPr>
      </w:pPr>
      <w:r w:rsidRPr="00090C73">
        <w:rPr>
          <w:b/>
          <w:sz w:val="22"/>
        </w:rPr>
        <w:t>Communication</w:t>
      </w:r>
    </w:p>
    <w:p w14:paraId="72CDBE7D" w14:textId="77777777" w:rsidR="00881491" w:rsidRPr="00090C73" w:rsidRDefault="00E83CB0" w:rsidP="00393330">
      <w:pPr>
        <w:rPr>
          <w:sz w:val="22"/>
        </w:rPr>
      </w:pPr>
      <w:r w:rsidRPr="00090C73">
        <w:rPr>
          <w:sz w:val="22"/>
        </w:rPr>
        <w:t xml:space="preserve">To (re)program the microcontroller, I need to plug it directly into my laptop. This could be very inconvenient on the robot. </w:t>
      </w:r>
      <w:r w:rsidR="00E31C15" w:rsidRPr="00090C73">
        <w:rPr>
          <w:sz w:val="22"/>
        </w:rPr>
        <w:t>Thus, v</w:t>
      </w:r>
      <w:r w:rsidR="00441638" w:rsidRPr="00090C73">
        <w:rPr>
          <w:sz w:val="22"/>
        </w:rPr>
        <w:t>alues like</w:t>
      </w:r>
      <w:r w:rsidRPr="00090C73">
        <w:rPr>
          <w:sz w:val="22"/>
        </w:rPr>
        <w:t xml:space="preserve"> </w:t>
      </w:r>
      <w:r w:rsidR="00441638" w:rsidRPr="00090C73">
        <w:rPr>
          <w:sz w:val="22"/>
        </w:rPr>
        <w:t xml:space="preserve">data rate, sensor inversion, and </w:t>
      </w:r>
      <w:r w:rsidRPr="00090C73">
        <w:rPr>
          <w:sz w:val="22"/>
        </w:rPr>
        <w:t>track lengt</w:t>
      </w:r>
      <w:r w:rsidR="00441638" w:rsidRPr="00090C73">
        <w:rPr>
          <w:sz w:val="22"/>
        </w:rPr>
        <w:t>h</w:t>
      </w:r>
      <w:r w:rsidRPr="00090C73">
        <w:rPr>
          <w:sz w:val="22"/>
        </w:rPr>
        <w:t xml:space="preserve"> </w:t>
      </w:r>
      <w:r w:rsidR="00441638" w:rsidRPr="00090C73">
        <w:rPr>
          <w:sz w:val="22"/>
        </w:rPr>
        <w:t xml:space="preserve">must be configurable by the host device. I’ve made my own host/microcontroller communication protocols before, but this was far more complex. </w:t>
      </w:r>
      <w:r w:rsidR="00E31C15" w:rsidRPr="00090C73">
        <w:rPr>
          <w:sz w:val="22"/>
        </w:rPr>
        <w:t>V</w:t>
      </w:r>
      <w:r w:rsidR="00441638" w:rsidRPr="00090C73">
        <w:rPr>
          <w:sz w:val="22"/>
        </w:rPr>
        <w:t>ariable packet size</w:t>
      </w:r>
      <w:r w:rsidR="00E31C15" w:rsidRPr="00090C73">
        <w:rPr>
          <w:sz w:val="22"/>
        </w:rPr>
        <w:t xml:space="preserve">, </w:t>
      </w:r>
      <w:r w:rsidR="00441638" w:rsidRPr="00090C73">
        <w:rPr>
          <w:sz w:val="22"/>
        </w:rPr>
        <w:t>endianness</w:t>
      </w:r>
      <w:r w:rsidR="00E31C15" w:rsidRPr="00090C73">
        <w:rPr>
          <w:sz w:val="22"/>
        </w:rPr>
        <w:t xml:space="preserve">, and Java’s lack of support for unsigned data </w:t>
      </w:r>
      <w:r w:rsidR="00441638" w:rsidRPr="00090C73">
        <w:rPr>
          <w:sz w:val="22"/>
        </w:rPr>
        <w:t>made communication very difficult.</w:t>
      </w:r>
    </w:p>
    <w:sectPr w:rsidR="00881491" w:rsidRPr="00090C73" w:rsidSect="003866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796AEC"/>
    <w:multiLevelType w:val="hybridMultilevel"/>
    <w:tmpl w:val="A4A2885A"/>
    <w:lvl w:ilvl="0" w:tplc="5B788EA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F8E44FF"/>
    <w:multiLevelType w:val="hybridMultilevel"/>
    <w:tmpl w:val="CC30033C"/>
    <w:lvl w:ilvl="0" w:tplc="0368E93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0526B4"/>
    <w:multiLevelType w:val="hybridMultilevel"/>
    <w:tmpl w:val="E50CAC68"/>
    <w:lvl w:ilvl="0" w:tplc="E564F04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5648E2"/>
    <w:multiLevelType w:val="hybridMultilevel"/>
    <w:tmpl w:val="24065910"/>
    <w:lvl w:ilvl="0" w:tplc="6952C9E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673287"/>
    <w:multiLevelType w:val="hybridMultilevel"/>
    <w:tmpl w:val="534011A8"/>
    <w:lvl w:ilvl="0" w:tplc="92AA1D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9D18FA"/>
    <w:multiLevelType w:val="hybridMultilevel"/>
    <w:tmpl w:val="3A5057E4"/>
    <w:lvl w:ilvl="0" w:tplc="431E27F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C95196"/>
    <w:multiLevelType w:val="hybridMultilevel"/>
    <w:tmpl w:val="708288C2"/>
    <w:lvl w:ilvl="0" w:tplc="6964826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1F0B33"/>
    <w:multiLevelType w:val="hybridMultilevel"/>
    <w:tmpl w:val="F8DE059E"/>
    <w:lvl w:ilvl="0" w:tplc="02EA391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02660A"/>
    <w:multiLevelType w:val="hybridMultilevel"/>
    <w:tmpl w:val="98962E5A"/>
    <w:lvl w:ilvl="0" w:tplc="46882C22">
      <w:start w:val="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6"/>
  </w:num>
  <w:num w:numId="6">
    <w:abstractNumId w:val="5"/>
  </w:num>
  <w:num w:numId="7">
    <w:abstractNumId w:val="2"/>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190"/>
    <w:rsid w:val="00090C73"/>
    <w:rsid w:val="00166582"/>
    <w:rsid w:val="00227D57"/>
    <w:rsid w:val="00232190"/>
    <w:rsid w:val="00264F90"/>
    <w:rsid w:val="002E3204"/>
    <w:rsid w:val="0036668D"/>
    <w:rsid w:val="00366B0E"/>
    <w:rsid w:val="003866C5"/>
    <w:rsid w:val="00393330"/>
    <w:rsid w:val="003E1697"/>
    <w:rsid w:val="00441638"/>
    <w:rsid w:val="00444625"/>
    <w:rsid w:val="00470450"/>
    <w:rsid w:val="004D7E66"/>
    <w:rsid w:val="004F6EA1"/>
    <w:rsid w:val="005D3746"/>
    <w:rsid w:val="00603315"/>
    <w:rsid w:val="006C27F3"/>
    <w:rsid w:val="0081437F"/>
    <w:rsid w:val="00873C86"/>
    <w:rsid w:val="00881491"/>
    <w:rsid w:val="00920B27"/>
    <w:rsid w:val="00980553"/>
    <w:rsid w:val="00987FC0"/>
    <w:rsid w:val="009C045E"/>
    <w:rsid w:val="00A1215E"/>
    <w:rsid w:val="00A71B56"/>
    <w:rsid w:val="00B351AE"/>
    <w:rsid w:val="00B46428"/>
    <w:rsid w:val="00BA7B51"/>
    <w:rsid w:val="00D561DF"/>
    <w:rsid w:val="00D751C4"/>
    <w:rsid w:val="00D77EE3"/>
    <w:rsid w:val="00E21635"/>
    <w:rsid w:val="00E31C15"/>
    <w:rsid w:val="00E3363B"/>
    <w:rsid w:val="00E83CB0"/>
    <w:rsid w:val="00EF3F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2EEAEA"/>
  <w15:chartTrackingRefBased/>
  <w15:docId w15:val="{CD546733-DF62-C645-97F9-93D0EA309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6B0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66B0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66B0E"/>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B351AE"/>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B351AE"/>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6B0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66B0E"/>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366B0E"/>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366B0E"/>
    <w:rPr>
      <w:rFonts w:eastAsiaTheme="minorEastAsia"/>
      <w:color w:val="5A5A5A" w:themeColor="text1" w:themeTint="A5"/>
      <w:spacing w:val="15"/>
      <w:sz w:val="22"/>
      <w:szCs w:val="22"/>
    </w:rPr>
  </w:style>
  <w:style w:type="paragraph" w:styleId="ListParagraph">
    <w:name w:val="List Paragraph"/>
    <w:basedOn w:val="Normal"/>
    <w:uiPriority w:val="34"/>
    <w:qFormat/>
    <w:rsid w:val="00366B0E"/>
    <w:pPr>
      <w:ind w:left="720"/>
      <w:contextualSpacing/>
    </w:pPr>
  </w:style>
  <w:style w:type="character" w:customStyle="1" w:styleId="Heading3Char">
    <w:name w:val="Heading 3 Char"/>
    <w:basedOn w:val="DefaultParagraphFont"/>
    <w:link w:val="Heading3"/>
    <w:uiPriority w:val="9"/>
    <w:rsid w:val="00366B0E"/>
    <w:rPr>
      <w:rFonts w:asciiTheme="majorHAnsi" w:eastAsiaTheme="majorEastAsia" w:hAnsiTheme="majorHAnsi" w:cstheme="majorBidi"/>
      <w:color w:val="1F3763" w:themeColor="accent1" w:themeShade="7F"/>
    </w:rPr>
  </w:style>
  <w:style w:type="character" w:styleId="SubtleEmphasis">
    <w:name w:val="Subtle Emphasis"/>
    <w:basedOn w:val="DefaultParagraphFont"/>
    <w:uiPriority w:val="19"/>
    <w:qFormat/>
    <w:rsid w:val="00366B0E"/>
    <w:rPr>
      <w:i/>
      <w:iCs/>
      <w:color w:val="404040" w:themeColor="text1" w:themeTint="BF"/>
    </w:rPr>
  </w:style>
  <w:style w:type="paragraph" w:styleId="NoSpacing">
    <w:name w:val="No Spacing"/>
    <w:uiPriority w:val="1"/>
    <w:qFormat/>
    <w:rsid w:val="00B351AE"/>
  </w:style>
  <w:style w:type="character" w:customStyle="1" w:styleId="Heading4Char">
    <w:name w:val="Heading 4 Char"/>
    <w:basedOn w:val="DefaultParagraphFont"/>
    <w:link w:val="Heading4"/>
    <w:uiPriority w:val="9"/>
    <w:rsid w:val="00B351A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B351AE"/>
    <w:rPr>
      <w:rFonts w:asciiTheme="majorHAnsi" w:eastAsiaTheme="majorEastAsia" w:hAnsiTheme="majorHAnsi" w:cstheme="majorBidi"/>
      <w:color w:val="2F5496" w:themeColor="accent1" w:themeShade="BF"/>
    </w:rPr>
  </w:style>
  <w:style w:type="paragraph" w:styleId="Quote">
    <w:name w:val="Quote"/>
    <w:basedOn w:val="Normal"/>
    <w:next w:val="Normal"/>
    <w:link w:val="QuoteChar"/>
    <w:uiPriority w:val="29"/>
    <w:qFormat/>
    <w:rsid w:val="00B351AE"/>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B351AE"/>
    <w:rPr>
      <w:i/>
      <w:iCs/>
      <w:color w:val="404040" w:themeColor="text1" w:themeTint="BF"/>
    </w:rPr>
  </w:style>
  <w:style w:type="character" w:styleId="Strong">
    <w:name w:val="Strong"/>
    <w:basedOn w:val="DefaultParagraphFont"/>
    <w:uiPriority w:val="22"/>
    <w:qFormat/>
    <w:rsid w:val="00B351AE"/>
    <w:rPr>
      <w:b/>
      <w:bCs/>
    </w:rPr>
  </w:style>
  <w:style w:type="character" w:styleId="IntenseEmphasis">
    <w:name w:val="Intense Emphasis"/>
    <w:basedOn w:val="DefaultParagraphFont"/>
    <w:uiPriority w:val="21"/>
    <w:qFormat/>
    <w:rsid w:val="00B351AE"/>
    <w:rPr>
      <w:i/>
      <w:iCs/>
      <w:color w:val="4472C4" w:themeColor="accent1"/>
    </w:rPr>
  </w:style>
  <w:style w:type="table" w:styleId="TableGrid">
    <w:name w:val="Table Grid"/>
    <w:basedOn w:val="TableNormal"/>
    <w:uiPriority w:val="39"/>
    <w:rsid w:val="009805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1437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690671">
      <w:bodyDiv w:val="1"/>
      <w:marLeft w:val="0"/>
      <w:marRight w:val="0"/>
      <w:marTop w:val="0"/>
      <w:marBottom w:val="0"/>
      <w:divBdr>
        <w:top w:val="none" w:sz="0" w:space="0" w:color="auto"/>
        <w:left w:val="none" w:sz="0" w:space="0" w:color="auto"/>
        <w:bottom w:val="none" w:sz="0" w:space="0" w:color="auto"/>
        <w:right w:val="none" w:sz="0" w:space="0" w:color="auto"/>
      </w:divBdr>
    </w:div>
    <w:div w:id="195318406">
      <w:bodyDiv w:val="1"/>
      <w:marLeft w:val="0"/>
      <w:marRight w:val="0"/>
      <w:marTop w:val="0"/>
      <w:marBottom w:val="0"/>
      <w:divBdr>
        <w:top w:val="none" w:sz="0" w:space="0" w:color="auto"/>
        <w:left w:val="none" w:sz="0" w:space="0" w:color="auto"/>
        <w:bottom w:val="none" w:sz="0" w:space="0" w:color="auto"/>
        <w:right w:val="none" w:sz="0" w:space="0" w:color="auto"/>
      </w:divBdr>
    </w:div>
    <w:div w:id="226452961">
      <w:bodyDiv w:val="1"/>
      <w:marLeft w:val="0"/>
      <w:marRight w:val="0"/>
      <w:marTop w:val="0"/>
      <w:marBottom w:val="0"/>
      <w:divBdr>
        <w:top w:val="none" w:sz="0" w:space="0" w:color="auto"/>
        <w:left w:val="none" w:sz="0" w:space="0" w:color="auto"/>
        <w:bottom w:val="none" w:sz="0" w:space="0" w:color="auto"/>
        <w:right w:val="none" w:sz="0" w:space="0" w:color="auto"/>
      </w:divBdr>
    </w:div>
    <w:div w:id="493255674">
      <w:bodyDiv w:val="1"/>
      <w:marLeft w:val="0"/>
      <w:marRight w:val="0"/>
      <w:marTop w:val="0"/>
      <w:marBottom w:val="0"/>
      <w:divBdr>
        <w:top w:val="none" w:sz="0" w:space="0" w:color="auto"/>
        <w:left w:val="none" w:sz="0" w:space="0" w:color="auto"/>
        <w:bottom w:val="none" w:sz="0" w:space="0" w:color="auto"/>
        <w:right w:val="none" w:sz="0" w:space="0" w:color="auto"/>
      </w:divBdr>
    </w:div>
    <w:div w:id="802691910">
      <w:bodyDiv w:val="1"/>
      <w:marLeft w:val="0"/>
      <w:marRight w:val="0"/>
      <w:marTop w:val="0"/>
      <w:marBottom w:val="0"/>
      <w:divBdr>
        <w:top w:val="none" w:sz="0" w:space="0" w:color="auto"/>
        <w:left w:val="none" w:sz="0" w:space="0" w:color="auto"/>
        <w:bottom w:val="none" w:sz="0" w:space="0" w:color="auto"/>
        <w:right w:val="none" w:sz="0" w:space="0" w:color="auto"/>
      </w:divBdr>
    </w:div>
    <w:div w:id="955259127">
      <w:bodyDiv w:val="1"/>
      <w:marLeft w:val="0"/>
      <w:marRight w:val="0"/>
      <w:marTop w:val="0"/>
      <w:marBottom w:val="0"/>
      <w:divBdr>
        <w:top w:val="none" w:sz="0" w:space="0" w:color="auto"/>
        <w:left w:val="none" w:sz="0" w:space="0" w:color="auto"/>
        <w:bottom w:val="none" w:sz="0" w:space="0" w:color="auto"/>
        <w:right w:val="none" w:sz="0" w:space="0" w:color="auto"/>
      </w:divBdr>
    </w:div>
    <w:div w:id="1380782755">
      <w:bodyDiv w:val="1"/>
      <w:marLeft w:val="0"/>
      <w:marRight w:val="0"/>
      <w:marTop w:val="0"/>
      <w:marBottom w:val="0"/>
      <w:divBdr>
        <w:top w:val="none" w:sz="0" w:space="0" w:color="auto"/>
        <w:left w:val="none" w:sz="0" w:space="0" w:color="auto"/>
        <w:bottom w:val="none" w:sz="0" w:space="0" w:color="auto"/>
        <w:right w:val="none" w:sz="0" w:space="0" w:color="auto"/>
      </w:divBdr>
    </w:div>
    <w:div w:id="1383553038">
      <w:bodyDiv w:val="1"/>
      <w:marLeft w:val="0"/>
      <w:marRight w:val="0"/>
      <w:marTop w:val="0"/>
      <w:marBottom w:val="0"/>
      <w:divBdr>
        <w:top w:val="none" w:sz="0" w:space="0" w:color="auto"/>
        <w:left w:val="none" w:sz="0" w:space="0" w:color="auto"/>
        <w:bottom w:val="none" w:sz="0" w:space="0" w:color="auto"/>
        <w:right w:val="none" w:sz="0" w:space="0" w:color="auto"/>
      </w:divBdr>
    </w:div>
    <w:div w:id="1578128279">
      <w:bodyDiv w:val="1"/>
      <w:marLeft w:val="0"/>
      <w:marRight w:val="0"/>
      <w:marTop w:val="0"/>
      <w:marBottom w:val="0"/>
      <w:divBdr>
        <w:top w:val="none" w:sz="0" w:space="0" w:color="auto"/>
        <w:left w:val="none" w:sz="0" w:space="0" w:color="auto"/>
        <w:bottom w:val="none" w:sz="0" w:space="0" w:color="auto"/>
        <w:right w:val="none" w:sz="0" w:space="0" w:color="auto"/>
      </w:divBdr>
    </w:div>
    <w:div w:id="1648196692">
      <w:bodyDiv w:val="1"/>
      <w:marLeft w:val="0"/>
      <w:marRight w:val="0"/>
      <w:marTop w:val="0"/>
      <w:marBottom w:val="0"/>
      <w:divBdr>
        <w:top w:val="none" w:sz="0" w:space="0" w:color="auto"/>
        <w:left w:val="none" w:sz="0" w:space="0" w:color="auto"/>
        <w:bottom w:val="none" w:sz="0" w:space="0" w:color="auto"/>
        <w:right w:val="none" w:sz="0" w:space="0" w:color="auto"/>
      </w:divBdr>
    </w:div>
    <w:div w:id="1680425466">
      <w:bodyDiv w:val="1"/>
      <w:marLeft w:val="0"/>
      <w:marRight w:val="0"/>
      <w:marTop w:val="0"/>
      <w:marBottom w:val="0"/>
      <w:divBdr>
        <w:top w:val="none" w:sz="0" w:space="0" w:color="auto"/>
        <w:left w:val="none" w:sz="0" w:space="0" w:color="auto"/>
        <w:bottom w:val="none" w:sz="0" w:space="0" w:color="auto"/>
        <w:right w:val="none" w:sz="0" w:space="0" w:color="auto"/>
      </w:divBdr>
    </w:div>
    <w:div w:id="1796942134">
      <w:bodyDiv w:val="1"/>
      <w:marLeft w:val="0"/>
      <w:marRight w:val="0"/>
      <w:marTop w:val="0"/>
      <w:marBottom w:val="0"/>
      <w:divBdr>
        <w:top w:val="none" w:sz="0" w:space="0" w:color="auto"/>
        <w:left w:val="none" w:sz="0" w:space="0" w:color="auto"/>
        <w:bottom w:val="none" w:sz="0" w:space="0" w:color="auto"/>
        <w:right w:val="none" w:sz="0" w:space="0" w:color="auto"/>
      </w:divBdr>
    </w:div>
    <w:div w:id="1894922183">
      <w:bodyDiv w:val="1"/>
      <w:marLeft w:val="0"/>
      <w:marRight w:val="0"/>
      <w:marTop w:val="0"/>
      <w:marBottom w:val="0"/>
      <w:divBdr>
        <w:top w:val="none" w:sz="0" w:space="0" w:color="auto"/>
        <w:left w:val="none" w:sz="0" w:space="0" w:color="auto"/>
        <w:bottom w:val="none" w:sz="0" w:space="0" w:color="auto"/>
        <w:right w:val="none" w:sz="0" w:space="0" w:color="auto"/>
      </w:divBdr>
    </w:div>
    <w:div w:id="2015379220">
      <w:bodyDiv w:val="1"/>
      <w:marLeft w:val="0"/>
      <w:marRight w:val="0"/>
      <w:marTop w:val="0"/>
      <w:marBottom w:val="0"/>
      <w:divBdr>
        <w:top w:val="none" w:sz="0" w:space="0" w:color="auto"/>
        <w:left w:val="none" w:sz="0" w:space="0" w:color="auto"/>
        <w:bottom w:val="none" w:sz="0" w:space="0" w:color="auto"/>
        <w:right w:val="none" w:sz="0" w:space="0" w:color="auto"/>
      </w:divBdr>
    </w:div>
    <w:div w:id="2056461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1</Pages>
  <Words>318</Words>
  <Characters>1814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22</cp:revision>
  <dcterms:created xsi:type="dcterms:W3CDTF">2018-12-24T19:24:00Z</dcterms:created>
  <dcterms:modified xsi:type="dcterms:W3CDTF">2018-12-24T23:41:00Z</dcterms:modified>
</cp:coreProperties>
</file>