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86DC" w14:textId="77777777" w:rsidR="006750AE" w:rsidRPr="006750AE" w:rsidRDefault="006750AE" w:rsidP="006750AE">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6750AE">
        <w:rPr>
          <w:rFonts w:ascii="Montserrat" w:eastAsia="Times New Roman" w:hAnsi="Montserrat" w:cs="Times New Roman"/>
          <w:b/>
          <w:bCs/>
          <w:color w:val="000000"/>
          <w:kern w:val="36"/>
          <w:sz w:val="48"/>
          <w:szCs w:val="48"/>
          <w14:ligatures w14:val="none"/>
        </w:rPr>
        <w:t>Beyond numbers: How Artificial Intelligence is reshaping financial services</w:t>
      </w:r>
    </w:p>
    <w:p w14:paraId="3ADC6324" w14:textId="77777777" w:rsidR="006750AE" w:rsidRPr="006750AE" w:rsidRDefault="006750AE" w:rsidP="006750AE">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6750AE">
        <w:rPr>
          <w:rFonts w:ascii="Montserrat" w:eastAsia="Times New Roman" w:hAnsi="Montserrat" w:cs="Times New Roman"/>
          <w:i/>
          <w:iCs/>
          <w:color w:val="555555"/>
          <w:kern w:val="0"/>
          <w:sz w:val="36"/>
          <w:szCs w:val="36"/>
          <w14:ligatures w14:val="none"/>
        </w:rPr>
        <w:t xml:space="preserve">Reportedly, AI is </w:t>
      </w:r>
      <w:proofErr w:type="spellStart"/>
      <w:r w:rsidRPr="006750AE">
        <w:rPr>
          <w:rFonts w:ascii="Montserrat" w:eastAsia="Times New Roman" w:hAnsi="Montserrat" w:cs="Times New Roman"/>
          <w:i/>
          <w:iCs/>
          <w:color w:val="555555"/>
          <w:kern w:val="0"/>
          <w:sz w:val="36"/>
          <w:szCs w:val="36"/>
          <w14:ligatures w14:val="none"/>
        </w:rPr>
        <w:t>revolutionising</w:t>
      </w:r>
      <w:proofErr w:type="spellEnd"/>
      <w:r w:rsidRPr="006750AE">
        <w:rPr>
          <w:rFonts w:ascii="Montserrat" w:eastAsia="Times New Roman" w:hAnsi="Montserrat" w:cs="Times New Roman"/>
          <w:i/>
          <w:iCs/>
          <w:color w:val="555555"/>
          <w:kern w:val="0"/>
          <w:sz w:val="36"/>
          <w:szCs w:val="36"/>
          <w14:ligatures w14:val="none"/>
        </w:rPr>
        <w:t xml:space="preserve"> not only the financial services industry but industry across the many sectors</w:t>
      </w:r>
    </w:p>
    <w:p w14:paraId="33D41EEA" w14:textId="77777777" w:rsidR="006750AE" w:rsidRPr="006750AE" w:rsidRDefault="006750AE" w:rsidP="006750AE">
      <w:pPr>
        <w:shd w:val="clear" w:color="auto" w:fill="FFFFFF"/>
        <w:spacing w:after="0"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December 30, 2023</w:t>
      </w:r>
    </w:p>
    <w:p w14:paraId="38F16E07" w14:textId="77777777" w:rsidR="006750AE" w:rsidRDefault="006750AE" w:rsidP="006750AE">
      <w:pPr>
        <w:pStyle w:val="NormalWeb"/>
        <w:shd w:val="clear" w:color="auto" w:fill="FFFFFF"/>
        <w:rPr>
          <w:rFonts w:ascii="Montserrat" w:hAnsi="Montserrat"/>
          <w:color w:val="000000"/>
        </w:rPr>
      </w:pPr>
      <w:r>
        <w:rPr>
          <w:rFonts w:ascii="Montserrat" w:hAnsi="Montserrat"/>
          <w:color w:val="000000"/>
        </w:rPr>
        <w:t>In the rapidly evolving landscape of financial services, the integration of </w:t>
      </w:r>
      <w:hyperlink r:id="rId4" w:history="1">
        <w:r>
          <w:rPr>
            <w:rStyle w:val="Hyperlink"/>
            <w:rFonts w:ascii="Montserrat" w:hAnsi="Montserrat"/>
            <w:color w:val="0052CC"/>
          </w:rPr>
          <w:t>artificial intelligence</w:t>
        </w:r>
      </w:hyperlink>
      <w:r>
        <w:rPr>
          <w:rFonts w:ascii="Montserrat" w:hAnsi="Montserrat"/>
          <w:color w:val="000000"/>
        </w:rPr>
        <w:t> (AI) has emerged as a transformative force, reshaping the way institutions operate, analyze data, and serve their clients. It is evident that the synergy between cutting-edge Ai based </w:t>
      </w:r>
      <w:hyperlink r:id="rId5" w:history="1">
        <w:r>
          <w:rPr>
            <w:rStyle w:val="Hyperlink"/>
            <w:rFonts w:ascii="Montserrat" w:hAnsi="Montserrat"/>
            <w:color w:val="0052CC"/>
          </w:rPr>
          <w:t>technology</w:t>
        </w:r>
      </w:hyperlink>
      <w:r>
        <w:rPr>
          <w:rFonts w:ascii="Montserrat" w:hAnsi="Montserrat"/>
          <w:color w:val="000000"/>
        </w:rPr>
        <w:t> and financial expertise is propelling the </w:t>
      </w:r>
      <w:hyperlink r:id="rId6" w:history="1">
        <w:r>
          <w:rPr>
            <w:rStyle w:val="Hyperlink"/>
            <w:rFonts w:ascii="Montserrat" w:hAnsi="Montserrat"/>
            <w:color w:val="0052CC"/>
          </w:rPr>
          <w:t>industry</w:t>
        </w:r>
      </w:hyperlink>
      <w:r>
        <w:rPr>
          <w:rFonts w:ascii="Montserrat" w:hAnsi="Montserrat"/>
          <w:color w:val="000000"/>
        </w:rPr>
        <w:t> into a new era of efficiency, innovation, and customer-centricity. From core functions to broader operations, many areas are beginning to see benefits from AI.</w:t>
      </w:r>
    </w:p>
    <w:p w14:paraId="2116E719" w14:textId="77777777" w:rsidR="006750AE" w:rsidRDefault="006750AE" w:rsidP="006750AE">
      <w:pPr>
        <w:pStyle w:val="NormalWeb"/>
        <w:shd w:val="clear" w:color="auto" w:fill="FFFFFF"/>
        <w:rPr>
          <w:rFonts w:ascii="Montserrat" w:hAnsi="Montserrat"/>
          <w:color w:val="000000"/>
        </w:rPr>
      </w:pPr>
      <w:r>
        <w:rPr>
          <w:rFonts w:ascii="Montserrat" w:hAnsi="Montserrat"/>
          <w:color w:val="000000"/>
        </w:rPr>
        <w:t>For instance, in operational areas such as sales and human resources, AI is now playing a significant role in predictive analytics, talent management, and sales strategies. This widespread deployment ensures that we harness the full spectrum of benefits AI offers, making our processes smarter, faster and more data-driven. In areas such as lending, AI finds application in optimizing loan approval processes. By leveraging data driven insights to assess a borrower’s creditworthiness, AI contributes to expediting approvals, ensuring higher throughput of accurately evaluated loan approvals. This not only accelerates service delivery but also serves to mitigate some of the potential risks associated with lending.</w:t>
      </w:r>
    </w:p>
    <w:p w14:paraId="0DAA81C2" w14:textId="77777777" w:rsidR="006750AE"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AI-powered systems excel in detecting unusual patterns and anomalies, enabling robust fraud detection solutions. By continuously learning from historical data, AI based solutions can adapt to evolving fraud tactics, providing an extra layer of protection against cyber threats and ensuring the integrity of financial transactions.</w:t>
      </w:r>
    </w:p>
    <w:p w14:paraId="6140A3B3" w14:textId="77777777" w:rsidR="006750AE"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 xml:space="preserve">In the compliance arena, there is a noticeable surge in employing automation and artificial intelligence to monitor transactions, ensuring strict adherence to regulatory standards. Given the complex web of regulations that banks navigate, these technological tools prove indispensable, delivering real-time oversight and promptly flagging any anomalies. Moreover, within the realm </w:t>
      </w:r>
      <w:r w:rsidRPr="006750AE">
        <w:rPr>
          <w:rFonts w:ascii="Montserrat" w:eastAsia="Times New Roman" w:hAnsi="Montserrat" w:cs="Times New Roman"/>
          <w:color w:val="000000"/>
          <w:kern w:val="0"/>
          <w:sz w:val="24"/>
          <w:szCs w:val="24"/>
          <w14:ligatures w14:val="none"/>
        </w:rPr>
        <w:lastRenderedPageBreak/>
        <w:t>of investment banking, technology is reshaping the sourcing, structuring, and execution of deals. Advanced analytics tools offer profound </w:t>
      </w:r>
      <w:hyperlink r:id="rId7" w:history="1">
        <w:r w:rsidRPr="006750AE">
          <w:rPr>
            <w:rFonts w:ascii="Montserrat" w:eastAsia="Times New Roman" w:hAnsi="Montserrat" w:cs="Times New Roman"/>
            <w:color w:val="0052CC"/>
            <w:kern w:val="0"/>
            <w:sz w:val="24"/>
            <w:szCs w:val="24"/>
            <w:u w:val="single"/>
            <w14:ligatures w14:val="none"/>
          </w:rPr>
          <w:t>market</w:t>
        </w:r>
      </w:hyperlink>
      <w:r w:rsidRPr="006750AE">
        <w:rPr>
          <w:rFonts w:ascii="Montserrat" w:eastAsia="Times New Roman" w:hAnsi="Montserrat" w:cs="Times New Roman"/>
          <w:color w:val="000000"/>
          <w:kern w:val="0"/>
          <w:sz w:val="24"/>
          <w:szCs w:val="24"/>
          <w14:ligatures w14:val="none"/>
        </w:rPr>
        <w:t> insights, facilitating more precise forecasting and the formulation of strategic approaches. These pervasive technological advancements underscore the universal relevance and potential impact of the latest innovations in banking. </w:t>
      </w:r>
    </w:p>
    <w:p w14:paraId="07D4FB06" w14:textId="77777777" w:rsidR="006750AE"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As we see AI advancing, different facets of the sector will undoubtedly benefit from the technology. From the mundane tasks becoming automated, which will bring in efficiency in the organizations, it will also speed-up a number of processes which will benefit the consumers. This will also allow financial services companies to allocate resources more strategically, focusing on improving core, customer facing services and experiences. </w:t>
      </w:r>
    </w:p>
    <w:p w14:paraId="10AEC55D" w14:textId="77777777" w:rsidR="006750AE"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 xml:space="preserve">With business performance high on the agenda for senior management teams, Ai becomes an invaluable aid in data drive decision making. With the availability </w:t>
      </w:r>
      <w:proofErr w:type="gramStart"/>
      <w:r w:rsidRPr="006750AE">
        <w:rPr>
          <w:rFonts w:ascii="Montserrat" w:eastAsia="Times New Roman" w:hAnsi="Montserrat" w:cs="Times New Roman"/>
          <w:color w:val="000000"/>
          <w:kern w:val="0"/>
          <w:sz w:val="24"/>
          <w:szCs w:val="24"/>
          <w14:ligatures w14:val="none"/>
        </w:rPr>
        <w:t>of  AI</w:t>
      </w:r>
      <w:proofErr w:type="gramEnd"/>
      <w:r w:rsidRPr="006750AE">
        <w:rPr>
          <w:rFonts w:ascii="Montserrat" w:eastAsia="Times New Roman" w:hAnsi="Montserrat" w:cs="Times New Roman"/>
          <w:color w:val="000000"/>
          <w:kern w:val="0"/>
          <w:sz w:val="24"/>
          <w:szCs w:val="24"/>
          <w14:ligatures w14:val="none"/>
        </w:rPr>
        <w:t>-driven predictive analytics it is now easier to evaluate progress towards, and ultimately achieve milestones and KPI’s. By analyzing historical trends, market conditions, and customer behaviors, these systems can help to forecast future financial trends, helping organizations optimize investment strategies, loan approvals, and risk management plans. This foresight contributes to more informed decision-making, reducing uncertainties and enhancing overall business performance.</w:t>
      </w:r>
    </w:p>
    <w:p w14:paraId="1BD62C65" w14:textId="77777777" w:rsidR="006750AE"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Artificial Intelligence (AI) is revolutionizing not only the financial services industry but industry across the many sectors, offering enhanced efficiency and improved customer experiences. While embracing the potential of AI for advanced data analysis and personalized services, there’s a general consensus that thoughtful regulation and oversight is going to be required to control such powerful technology. Given the power of this new technology regulation should seek to ensure a calculated evolution of AI technologies in the financial sector, prioritizing both innovation and the responsible handling of data security and ethical considerations.</w:t>
      </w:r>
    </w:p>
    <w:p w14:paraId="7C5F9BB6" w14:textId="171CB3A0" w:rsidR="00B339B4" w:rsidRPr="006750AE" w:rsidRDefault="006750AE" w:rsidP="006750A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750AE">
        <w:rPr>
          <w:rFonts w:ascii="Montserrat" w:eastAsia="Times New Roman" w:hAnsi="Montserrat" w:cs="Times New Roman"/>
          <w:color w:val="000000"/>
          <w:kern w:val="0"/>
          <w:sz w:val="24"/>
          <w:szCs w:val="24"/>
          <w14:ligatures w14:val="none"/>
        </w:rPr>
        <w:t>In conclusion, it is imperative to acknowledge that as we drive forwards the integration of Artificial Intelligence in financial services, our commitment to ethics and security must remain steadfast. Even at this relatively early stage, the potential of AI to catalyze innovation is undeniable, yet this should not overshadow the essential responsibilities we bear. Upholding rigorous ethical standards and robust security measures is not just a precaution, but a fundamental aspect of this technological evolution. As we navigate this new era, it is our collective responsibility to ensure that the advancement of AI occurs within a framework of integrity and trust, thereby securing a future where innovation is not only groundbreaking but also conscientious and safe.</w:t>
      </w:r>
    </w:p>
    <w:sectPr w:rsidR="00B339B4" w:rsidRPr="0067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750AE"/>
    <w:rsid w:val="006750AE"/>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AF9A"/>
  <w15:chartTrackingRefBased/>
  <w15:docId w15:val="{422EA411-0533-49F6-8A58-9C066E18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50A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0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50AE"/>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6750A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750AE"/>
    <w:rPr>
      <w:color w:val="0000FF"/>
      <w:u w:val="single"/>
    </w:rPr>
  </w:style>
  <w:style w:type="character" w:styleId="Emphasis">
    <w:name w:val="Emphasis"/>
    <w:basedOn w:val="DefaultParagraphFont"/>
    <w:uiPriority w:val="20"/>
    <w:qFormat/>
    <w:rsid w:val="006750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2494">
      <w:bodyDiv w:val="1"/>
      <w:marLeft w:val="0"/>
      <w:marRight w:val="0"/>
      <w:marTop w:val="0"/>
      <w:marBottom w:val="0"/>
      <w:divBdr>
        <w:top w:val="none" w:sz="0" w:space="0" w:color="auto"/>
        <w:left w:val="none" w:sz="0" w:space="0" w:color="auto"/>
        <w:bottom w:val="none" w:sz="0" w:space="0" w:color="auto"/>
        <w:right w:val="none" w:sz="0" w:space="0" w:color="auto"/>
      </w:divBdr>
      <w:divsChild>
        <w:div w:id="1965884862">
          <w:marLeft w:val="0"/>
          <w:marRight w:val="0"/>
          <w:marTop w:val="0"/>
          <w:marBottom w:val="0"/>
          <w:divBdr>
            <w:top w:val="none" w:sz="0" w:space="0" w:color="auto"/>
            <w:left w:val="none" w:sz="0" w:space="0" w:color="auto"/>
            <w:bottom w:val="none" w:sz="0" w:space="0" w:color="auto"/>
            <w:right w:val="none" w:sz="0" w:space="0" w:color="auto"/>
          </w:divBdr>
        </w:div>
        <w:div w:id="2056540894">
          <w:marLeft w:val="0"/>
          <w:marRight w:val="0"/>
          <w:marTop w:val="0"/>
          <w:marBottom w:val="0"/>
          <w:divBdr>
            <w:top w:val="none" w:sz="0" w:space="0" w:color="auto"/>
            <w:left w:val="none" w:sz="0" w:space="0" w:color="auto"/>
            <w:bottom w:val="none" w:sz="0" w:space="0" w:color="auto"/>
            <w:right w:val="none" w:sz="0" w:space="0" w:color="auto"/>
          </w:divBdr>
          <w:divsChild>
            <w:div w:id="780495289">
              <w:marLeft w:val="0"/>
              <w:marRight w:val="0"/>
              <w:marTop w:val="0"/>
              <w:marBottom w:val="0"/>
              <w:divBdr>
                <w:top w:val="none" w:sz="0" w:space="0" w:color="auto"/>
                <w:left w:val="none" w:sz="0" w:space="0" w:color="auto"/>
                <w:bottom w:val="none" w:sz="0" w:space="0" w:color="auto"/>
                <w:right w:val="none" w:sz="0" w:space="0" w:color="auto"/>
              </w:divBdr>
              <w:divsChild>
                <w:div w:id="1339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3978">
      <w:bodyDiv w:val="1"/>
      <w:marLeft w:val="0"/>
      <w:marRight w:val="0"/>
      <w:marTop w:val="0"/>
      <w:marBottom w:val="0"/>
      <w:divBdr>
        <w:top w:val="none" w:sz="0" w:space="0" w:color="auto"/>
        <w:left w:val="none" w:sz="0" w:space="0" w:color="auto"/>
        <w:bottom w:val="none" w:sz="0" w:space="0" w:color="auto"/>
        <w:right w:val="none" w:sz="0" w:space="0" w:color="auto"/>
      </w:divBdr>
    </w:div>
    <w:div w:id="18152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nancialexpress.com/mar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business/industry/" TargetMode="External"/><Relationship Id="rId5" Type="http://schemas.openxmlformats.org/officeDocument/2006/relationships/hyperlink" Target="https://www.financialexpress.com/life/technology/" TargetMode="External"/><Relationship Id="rId4" Type="http://schemas.openxmlformats.org/officeDocument/2006/relationships/hyperlink" Target="https://financialexpress.com/about/artificial-intellig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2024-04-02T18:53:00Z</dcterms:created>
  <dcterms:modified xsi:type="dcterms:W3CDTF">2024-04-02T19:07:00Z</dcterms:modified>
</cp:coreProperties>
</file>