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1F90" w14:textId="77777777" w:rsidR="00C45C04" w:rsidRPr="00C45C04" w:rsidRDefault="00C45C04" w:rsidP="00C45C04">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C45C04">
        <w:rPr>
          <w:rFonts w:ascii="Montserrat" w:eastAsia="Times New Roman" w:hAnsi="Montserrat" w:cs="Times New Roman"/>
          <w:b/>
          <w:bCs/>
          <w:color w:val="000000"/>
          <w:kern w:val="36"/>
          <w:sz w:val="48"/>
          <w:szCs w:val="48"/>
          <w14:ligatures w14:val="none"/>
        </w:rPr>
        <w:t>Driving innovation in BFSI sector: How new technologies are revolutionizing financial services</w:t>
      </w:r>
    </w:p>
    <w:p w14:paraId="04DCB13B" w14:textId="77777777" w:rsidR="00C45C04" w:rsidRPr="00C45C04" w:rsidRDefault="00C45C04" w:rsidP="00C45C04">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C45C04">
        <w:rPr>
          <w:rFonts w:ascii="Montserrat" w:eastAsia="Times New Roman" w:hAnsi="Montserrat" w:cs="Times New Roman"/>
          <w:i/>
          <w:iCs/>
          <w:color w:val="555555"/>
          <w:kern w:val="0"/>
          <w:sz w:val="36"/>
          <w:szCs w:val="36"/>
          <w14:ligatures w14:val="none"/>
        </w:rPr>
        <w:t>From the genesis of online banking to the advent of mobile payments, the industry has continuously embraced innovation to enhance customer experiences and streamline operations. And since then, the pace of technological transformation has only accelerated.</w:t>
      </w:r>
    </w:p>
    <w:p w14:paraId="7344D962" w14:textId="77777777" w:rsidR="00C45C04" w:rsidRPr="00C45C04" w:rsidRDefault="00C45C04" w:rsidP="00C45C04">
      <w:pPr>
        <w:shd w:val="clear" w:color="auto" w:fill="FFFFFF"/>
        <w:spacing w:after="0" w:line="240" w:lineRule="auto"/>
        <w:rPr>
          <w:rFonts w:ascii="Montserrat" w:eastAsia="Times New Roman" w:hAnsi="Montserrat" w:cs="Times New Roman"/>
          <w:color w:val="000000"/>
          <w:kern w:val="0"/>
          <w:sz w:val="24"/>
          <w:szCs w:val="24"/>
          <w14:ligatures w14:val="none"/>
        </w:rPr>
      </w:pPr>
      <w:r w:rsidRPr="00C45C04">
        <w:rPr>
          <w:rFonts w:ascii="Montserrat" w:eastAsia="Times New Roman" w:hAnsi="Montserrat" w:cs="Times New Roman"/>
          <w:color w:val="000000"/>
          <w:kern w:val="0"/>
          <w:sz w:val="24"/>
          <w:szCs w:val="24"/>
          <w14:ligatures w14:val="none"/>
        </w:rPr>
        <w:t>July 30, 2023</w:t>
      </w:r>
    </w:p>
    <w:p w14:paraId="1D5E2B87" w14:textId="77777777" w:rsidR="00C45C04" w:rsidRDefault="00C45C04" w:rsidP="00C45C04">
      <w:pPr>
        <w:pStyle w:val="NormalWeb"/>
        <w:shd w:val="clear" w:color="auto" w:fill="FFFFFF"/>
        <w:rPr>
          <w:rFonts w:ascii="Montserrat" w:hAnsi="Montserrat"/>
          <w:color w:val="000000"/>
        </w:rPr>
      </w:pPr>
      <w:r>
        <w:rPr>
          <w:rFonts w:ascii="Montserrat" w:hAnsi="Montserrat"/>
          <w:color w:val="000000"/>
        </w:rPr>
        <w:t>The financial services </w:t>
      </w:r>
      <w:hyperlink r:id="rId4" w:history="1">
        <w:r>
          <w:rPr>
            <w:rStyle w:val="Hyperlink"/>
            <w:rFonts w:ascii="Montserrat" w:hAnsi="Montserrat"/>
            <w:color w:val="0052CC"/>
          </w:rPr>
          <w:t>industry</w:t>
        </w:r>
      </w:hyperlink>
      <w:r>
        <w:rPr>
          <w:rFonts w:ascii="Montserrat" w:hAnsi="Montserrat"/>
          <w:color w:val="000000"/>
        </w:rPr>
        <w:t> encompassing banking, financial institutions, and insurance (BFSI), has long been a pillar of the global </w:t>
      </w:r>
      <w:hyperlink r:id="rId5" w:history="1">
        <w:r>
          <w:rPr>
            <w:rStyle w:val="Hyperlink"/>
            <w:rFonts w:ascii="Montserrat" w:hAnsi="Montserrat"/>
            <w:color w:val="0052CC"/>
          </w:rPr>
          <w:t>economy</w:t>
        </w:r>
      </w:hyperlink>
      <w:r>
        <w:rPr>
          <w:rFonts w:ascii="Montserrat" w:hAnsi="Montserrat"/>
          <w:color w:val="000000"/>
        </w:rPr>
        <w:t>. However, in recent years, the sector has experienced a rapid transformation driven by the integration of new modern technologies. From </w:t>
      </w:r>
      <w:hyperlink r:id="rId6" w:history="1">
        <w:r>
          <w:rPr>
            <w:rStyle w:val="Hyperlink"/>
            <w:rFonts w:ascii="Montserrat" w:hAnsi="Montserrat"/>
            <w:color w:val="0052CC"/>
          </w:rPr>
          <w:t>artificial intelligence</w:t>
        </w:r>
      </w:hyperlink>
      <w:r>
        <w:rPr>
          <w:rFonts w:ascii="Montserrat" w:hAnsi="Montserrat"/>
          <w:color w:val="000000"/>
        </w:rPr>
        <w:t> and blockchain to cloud computing and advanced analytics, these innovations have revolutionized the way </w:t>
      </w:r>
      <w:hyperlink r:id="rId7" w:history="1">
        <w:r>
          <w:rPr>
            <w:rStyle w:val="Hyperlink"/>
            <w:rFonts w:ascii="Montserrat" w:hAnsi="Montserrat"/>
            <w:color w:val="0052CC"/>
          </w:rPr>
          <w:t>financial services</w:t>
        </w:r>
      </w:hyperlink>
      <w:r>
        <w:rPr>
          <w:rFonts w:ascii="Montserrat" w:hAnsi="Montserrat"/>
          <w:color w:val="000000"/>
        </w:rPr>
        <w:t> are delivered and experienced. In this article, we will explore the driving forces behind these innovations and examine how new technologies are reshaping the BFSI sector.</w:t>
      </w:r>
    </w:p>
    <w:p w14:paraId="40B892B0" w14:textId="77777777" w:rsidR="00C45C04" w:rsidRDefault="00C45C04" w:rsidP="00C45C04">
      <w:pPr>
        <w:pStyle w:val="NormalWeb"/>
        <w:shd w:val="clear" w:color="auto" w:fill="FFFFFF"/>
        <w:rPr>
          <w:rFonts w:ascii="Montserrat" w:hAnsi="Montserrat"/>
          <w:color w:val="000000"/>
        </w:rPr>
      </w:pPr>
      <w:r>
        <w:rPr>
          <w:rFonts w:ascii="Montserrat" w:hAnsi="Montserrat"/>
          <w:color w:val="000000"/>
        </w:rPr>
        <w:t>From the genesis of online </w:t>
      </w:r>
      <w:hyperlink r:id="rId8" w:history="1">
        <w:r>
          <w:rPr>
            <w:rStyle w:val="Hyperlink"/>
            <w:rFonts w:ascii="Montserrat" w:hAnsi="Montserrat"/>
            <w:color w:val="0052CC"/>
          </w:rPr>
          <w:t>banking </w:t>
        </w:r>
      </w:hyperlink>
      <w:r>
        <w:rPr>
          <w:rFonts w:ascii="Montserrat" w:hAnsi="Montserrat"/>
          <w:color w:val="000000"/>
        </w:rPr>
        <w:t>to the advent of mobile payments, the industry has continuously embraced innovation to enhance customer experiences and streamline operations. And since then, the pace of technological transformation has only accelerated, courtesy of the application and implementation process of emerging technologies such as artificial intelligence, blockchain, and the Internet of Things, etc. The adoption of these technologies led to reshaping traditional business models, redefining customer engagement, and eventually unlocking new avenues for growth.</w:t>
      </w:r>
    </w:p>
    <w:p w14:paraId="0194A4B5" w14:textId="77777777" w:rsidR="00C45C04" w:rsidRPr="00C45C04" w:rsidRDefault="00C45C04" w:rsidP="00C45C0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45C04">
        <w:rPr>
          <w:rFonts w:ascii="Montserrat" w:eastAsia="Times New Roman" w:hAnsi="Montserrat" w:cs="Times New Roman"/>
          <w:color w:val="000000"/>
          <w:kern w:val="0"/>
          <w:sz w:val="24"/>
          <w:szCs w:val="24"/>
          <w14:ligatures w14:val="none"/>
        </w:rPr>
        <w:t xml:space="preserve">One of the most significant advancements in the BFSI sector is the application of artificial intelligence (AI) and machine learning (ML) algorithms. It not only revolutionized processes such as fraud detection, risk assessment, and customer service, but </w:t>
      </w:r>
      <w:proofErr w:type="gramStart"/>
      <w:r w:rsidRPr="00C45C04">
        <w:rPr>
          <w:rFonts w:ascii="Montserrat" w:eastAsia="Times New Roman" w:hAnsi="Montserrat" w:cs="Times New Roman"/>
          <w:color w:val="000000"/>
          <w:kern w:val="0"/>
          <w:sz w:val="24"/>
          <w:szCs w:val="24"/>
          <w14:ligatures w14:val="none"/>
        </w:rPr>
        <w:t>the  AI</w:t>
      </w:r>
      <w:proofErr w:type="gramEnd"/>
      <w:r w:rsidRPr="00C45C04">
        <w:rPr>
          <w:rFonts w:ascii="Montserrat" w:eastAsia="Times New Roman" w:hAnsi="Montserrat" w:cs="Times New Roman"/>
          <w:color w:val="000000"/>
          <w:kern w:val="0"/>
          <w:sz w:val="24"/>
          <w:szCs w:val="24"/>
          <w14:ligatures w14:val="none"/>
        </w:rPr>
        <w:t xml:space="preserve">-powered chatbots and virtual assistants enabled banks and insurance companies to provide personalized and efficient support to their customers around the clock. By analyzing vast amounts of data, AI algorithms can identify patterns, detect anomalies, and </w:t>
      </w:r>
      <w:r w:rsidRPr="00C45C04">
        <w:rPr>
          <w:rFonts w:ascii="Montserrat" w:eastAsia="Times New Roman" w:hAnsi="Montserrat" w:cs="Times New Roman"/>
          <w:color w:val="000000"/>
          <w:kern w:val="0"/>
          <w:sz w:val="24"/>
          <w:szCs w:val="24"/>
          <w14:ligatures w14:val="none"/>
        </w:rPr>
        <w:lastRenderedPageBreak/>
        <w:t>make accurate predictions, enabling financial institutions to make informed decisions and mitigate risks.</w:t>
      </w:r>
    </w:p>
    <w:p w14:paraId="3E7F77A4" w14:textId="77777777" w:rsidR="00C45C04" w:rsidRPr="00C45C04" w:rsidRDefault="00C45C04" w:rsidP="00C45C0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45C04">
        <w:rPr>
          <w:rFonts w:ascii="Montserrat" w:eastAsia="Times New Roman" w:hAnsi="Montserrat" w:cs="Times New Roman"/>
          <w:color w:val="000000"/>
          <w:kern w:val="0"/>
          <w:sz w:val="24"/>
          <w:szCs w:val="24"/>
          <w14:ligatures w14:val="none"/>
        </w:rPr>
        <w:t>Another groundbreaking technology that is transforming the BFSI sector is </w:t>
      </w:r>
      <w:hyperlink r:id="rId9" w:history="1">
        <w:r w:rsidRPr="00C45C04">
          <w:rPr>
            <w:rFonts w:ascii="Montserrat" w:eastAsia="Times New Roman" w:hAnsi="Montserrat" w:cs="Times New Roman"/>
            <w:color w:val="0052CC"/>
            <w:kern w:val="0"/>
            <w:sz w:val="24"/>
            <w:szCs w:val="24"/>
            <w:u w:val="single"/>
            <w14:ligatures w14:val="none"/>
          </w:rPr>
          <w:t>blockchain</w:t>
        </w:r>
      </w:hyperlink>
      <w:r w:rsidRPr="00C45C04">
        <w:rPr>
          <w:rFonts w:ascii="Montserrat" w:eastAsia="Times New Roman" w:hAnsi="Montserrat" w:cs="Times New Roman"/>
          <w:color w:val="000000"/>
          <w:kern w:val="0"/>
          <w:sz w:val="24"/>
          <w:szCs w:val="24"/>
          <w14:ligatures w14:val="none"/>
        </w:rPr>
        <w:t>. Initially developed for cryptocurrencies like </w:t>
      </w:r>
      <w:hyperlink r:id="rId10" w:history="1">
        <w:r w:rsidRPr="00C45C04">
          <w:rPr>
            <w:rFonts w:ascii="Montserrat" w:eastAsia="Times New Roman" w:hAnsi="Montserrat" w:cs="Times New Roman"/>
            <w:color w:val="0052CC"/>
            <w:kern w:val="0"/>
            <w:sz w:val="24"/>
            <w:szCs w:val="24"/>
            <w:u w:val="single"/>
            <w14:ligatures w14:val="none"/>
          </w:rPr>
          <w:t>Bitcoin</w:t>
        </w:r>
      </w:hyperlink>
      <w:r w:rsidRPr="00C45C04">
        <w:rPr>
          <w:rFonts w:ascii="Montserrat" w:eastAsia="Times New Roman" w:hAnsi="Montserrat" w:cs="Times New Roman"/>
          <w:color w:val="000000"/>
          <w:kern w:val="0"/>
          <w:sz w:val="24"/>
          <w:szCs w:val="24"/>
          <w14:ligatures w14:val="none"/>
        </w:rPr>
        <w:t>, blockchain has emerged as a secure and transparent method for recording transactions. Its decentralized nature aids in eliminating the need for intermediaries reduces costs, and enhances trust between parties. In the financial services industry, blockchain is being utilized for various roles, including smart contracts, cross-border payments, and identity verification. By leveraging blockchain, financial institutions can streamline complex processes, improve efficiency, and enhance security and thus the role of game changer.</w:t>
      </w:r>
    </w:p>
    <w:p w14:paraId="3B1D97C9" w14:textId="77777777" w:rsidR="00C45C04" w:rsidRPr="00C45C04" w:rsidRDefault="00C45C04" w:rsidP="00C45C0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45C04">
        <w:rPr>
          <w:rFonts w:ascii="Montserrat" w:eastAsia="Times New Roman" w:hAnsi="Montserrat" w:cs="Times New Roman"/>
          <w:color w:val="000000"/>
          <w:kern w:val="0"/>
          <w:sz w:val="24"/>
          <w:szCs w:val="24"/>
          <w14:ligatures w14:val="none"/>
        </w:rPr>
        <w:t>Furthermore, the Internet of Things (IoT) is playing a significant role in revamping the BFSI sector by assisting financial institutions to collect real-time data on customer behavior, preferences, and financial transactions. This data can be utilized to develop personalized financial products and services, improve risk assessment models, and enable proactive customer engagement. For example, insurance companies can use IoT-enabled devices, such as telematics devices in vehicles, to assess driving behavior and offer personalized insurance premiums based on individual risk profiles.</w:t>
      </w:r>
    </w:p>
    <w:p w14:paraId="7954CAB7" w14:textId="77777777" w:rsidR="00C45C04" w:rsidRPr="00C45C04" w:rsidRDefault="00C45C04" w:rsidP="00C45C0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45C04">
        <w:rPr>
          <w:rFonts w:ascii="Montserrat" w:eastAsia="Times New Roman" w:hAnsi="Montserrat" w:cs="Times New Roman"/>
          <w:color w:val="000000"/>
          <w:kern w:val="0"/>
          <w:sz w:val="24"/>
          <w:szCs w:val="24"/>
          <w14:ligatures w14:val="none"/>
        </w:rPr>
        <w:t>But the integration of these new technologies does come with its share of challenges. Financial institutions must continuously address concerns around data privacy, security, and regulatory compliance, and therefore investing in talent development and cultivating a culture of innovation to fully harness the potential of these technologies is imperative.</w:t>
      </w:r>
    </w:p>
    <w:p w14:paraId="44F1C05F" w14:textId="77777777" w:rsidR="00C45C04" w:rsidRPr="00C45C04" w:rsidRDefault="00C45C04" w:rsidP="00C45C0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45C04">
        <w:rPr>
          <w:rFonts w:ascii="Montserrat" w:eastAsia="Times New Roman" w:hAnsi="Montserrat" w:cs="Times New Roman"/>
          <w:b/>
          <w:bCs/>
          <w:color w:val="000000"/>
          <w:kern w:val="0"/>
          <w:sz w:val="24"/>
          <w:szCs w:val="24"/>
          <w14:ligatures w14:val="none"/>
        </w:rPr>
        <w:t>Enhanced customer experience is pivotal</w:t>
      </w:r>
    </w:p>
    <w:p w14:paraId="096DD9F3" w14:textId="77777777" w:rsidR="00C45C04" w:rsidRPr="00C45C04" w:rsidRDefault="00C45C04" w:rsidP="00C45C0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45C04">
        <w:rPr>
          <w:rFonts w:ascii="Montserrat" w:eastAsia="Times New Roman" w:hAnsi="Montserrat" w:cs="Times New Roman"/>
          <w:color w:val="000000"/>
          <w:kern w:val="0"/>
          <w:sz w:val="24"/>
          <w:szCs w:val="24"/>
          <w14:ligatures w14:val="none"/>
        </w:rPr>
        <w:t>One of the key areas where new technologies have made a significant impact is in improving the customer experience. With the advent of mobile banking, customers can now perform a wide range of transactions at their convenience. Mobile apps and digital wallets have simplified payment processes, enabling seamless transactions with just a few taps on a smartphone. Additionally, personalized services powered by AI algorithms allow financial institutions to offer tailored recommendations and financial planning advice, enhancing customer satisfaction and loyalty.</w:t>
      </w:r>
    </w:p>
    <w:p w14:paraId="564F0629" w14:textId="77777777" w:rsidR="00C45C04" w:rsidRPr="00C45C04" w:rsidRDefault="00C45C04" w:rsidP="00C45C0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45C04">
        <w:rPr>
          <w:rFonts w:ascii="Montserrat" w:eastAsia="Times New Roman" w:hAnsi="Montserrat" w:cs="Times New Roman"/>
          <w:b/>
          <w:bCs/>
          <w:color w:val="000000"/>
          <w:kern w:val="0"/>
          <w:sz w:val="24"/>
          <w:szCs w:val="24"/>
          <w14:ligatures w14:val="none"/>
        </w:rPr>
        <w:t>Data-driven decision making became efficient</w:t>
      </w:r>
    </w:p>
    <w:p w14:paraId="30AC264A" w14:textId="77777777" w:rsidR="00C45C04" w:rsidRPr="00C45C04" w:rsidRDefault="00C45C04" w:rsidP="00C45C0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45C04">
        <w:rPr>
          <w:rFonts w:ascii="Montserrat" w:eastAsia="Times New Roman" w:hAnsi="Montserrat" w:cs="Times New Roman"/>
          <w:color w:val="000000"/>
          <w:kern w:val="0"/>
          <w:sz w:val="24"/>
          <w:szCs w:val="24"/>
          <w14:ligatures w14:val="none"/>
        </w:rPr>
        <w:t>Data has become a valuable asset for financial institutions and, further coupled with </w:t>
      </w:r>
      <w:hyperlink r:id="rId11" w:history="1">
        <w:r w:rsidRPr="00C45C04">
          <w:rPr>
            <w:rFonts w:ascii="Montserrat" w:eastAsia="Times New Roman" w:hAnsi="Montserrat" w:cs="Times New Roman"/>
            <w:color w:val="0052CC"/>
            <w:kern w:val="0"/>
            <w:sz w:val="24"/>
            <w:szCs w:val="24"/>
            <w:u w:val="single"/>
            <w14:ligatures w14:val="none"/>
          </w:rPr>
          <w:t>technology</w:t>
        </w:r>
      </w:hyperlink>
      <w:r w:rsidRPr="00C45C04">
        <w:rPr>
          <w:rFonts w:ascii="Montserrat" w:eastAsia="Times New Roman" w:hAnsi="Montserrat" w:cs="Times New Roman"/>
          <w:color w:val="000000"/>
          <w:kern w:val="0"/>
          <w:sz w:val="24"/>
          <w:szCs w:val="24"/>
          <w14:ligatures w14:val="none"/>
        </w:rPr>
        <w:t xml:space="preserve">, has played a vital role in harnessing its true potential. Advanced analytics tools enable banks and insurance companies to </w:t>
      </w:r>
      <w:r w:rsidRPr="00C45C04">
        <w:rPr>
          <w:rFonts w:ascii="Montserrat" w:eastAsia="Times New Roman" w:hAnsi="Montserrat" w:cs="Times New Roman"/>
          <w:color w:val="000000"/>
          <w:kern w:val="0"/>
          <w:sz w:val="24"/>
          <w:szCs w:val="24"/>
          <w14:ligatures w14:val="none"/>
        </w:rPr>
        <w:lastRenderedPageBreak/>
        <w:t>process vast amounts of data in real time, uncovering valuable insights and patterns. These insights help in risk assessment, fraud detection, and underwriting processes, leading to more accurate decision-making. Furthermore, the assimilation of machine learning algorithms has significantly improved credit scoring models, allowing financial institutions to extend credit to a broader range of customers.</w:t>
      </w:r>
    </w:p>
    <w:p w14:paraId="59A0A445" w14:textId="77777777" w:rsidR="00C45C04" w:rsidRPr="00C45C04" w:rsidRDefault="00C45C04" w:rsidP="00C45C0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45C04">
        <w:rPr>
          <w:rFonts w:ascii="Montserrat" w:eastAsia="Times New Roman" w:hAnsi="Montserrat" w:cs="Times New Roman"/>
          <w:b/>
          <w:bCs/>
          <w:color w:val="000000"/>
          <w:kern w:val="0"/>
          <w:sz w:val="24"/>
          <w:szCs w:val="24"/>
          <w14:ligatures w14:val="none"/>
        </w:rPr>
        <w:t>Cybersecurity and fraud prevention</w:t>
      </w:r>
    </w:p>
    <w:p w14:paraId="02CAD3AC" w14:textId="77777777" w:rsidR="00C45C04" w:rsidRPr="00C45C04" w:rsidRDefault="00C45C04" w:rsidP="00C45C0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45C04">
        <w:rPr>
          <w:rFonts w:ascii="Montserrat" w:eastAsia="Times New Roman" w:hAnsi="Montserrat" w:cs="Times New Roman"/>
          <w:color w:val="000000"/>
          <w:kern w:val="0"/>
          <w:sz w:val="24"/>
          <w:szCs w:val="24"/>
          <w14:ligatures w14:val="none"/>
        </w:rPr>
        <w:t>As technology advances, so do the threats posed by cybercriminals. The BFSI sector is a prime target for hackers due to the sensitive customer information and financial data it holds. To combat this, innovative technologies such as biometric authentication, multi-factor authentication, and behavior analytics are being employed to fortify security measures. AI-powered systems can detect suspicious activities, prevent fraud, and provide early warning signals in real time. The use of encryption and tokenization techniques ensures that customer data remains secure throughout the financial ecosystem.</w:t>
      </w:r>
    </w:p>
    <w:p w14:paraId="3A27107A" w14:textId="77777777" w:rsidR="00C45C04" w:rsidRPr="00C45C04" w:rsidRDefault="00C45C04" w:rsidP="00C45C0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45C04">
        <w:rPr>
          <w:rFonts w:ascii="Montserrat" w:eastAsia="Times New Roman" w:hAnsi="Montserrat" w:cs="Times New Roman"/>
          <w:b/>
          <w:bCs/>
          <w:color w:val="000000"/>
          <w:kern w:val="0"/>
          <w:sz w:val="24"/>
          <w:szCs w:val="24"/>
          <w14:ligatures w14:val="none"/>
        </w:rPr>
        <w:t>Regulatory compliance</w:t>
      </w:r>
    </w:p>
    <w:p w14:paraId="07AFEB7F" w14:textId="77777777" w:rsidR="00C45C04" w:rsidRPr="00C45C04" w:rsidRDefault="00C45C04" w:rsidP="00C45C0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45C04">
        <w:rPr>
          <w:rFonts w:ascii="Montserrat" w:eastAsia="Times New Roman" w:hAnsi="Montserrat" w:cs="Times New Roman"/>
          <w:color w:val="000000"/>
          <w:kern w:val="0"/>
          <w:sz w:val="24"/>
          <w:szCs w:val="24"/>
          <w14:ligatures w14:val="none"/>
        </w:rPr>
        <w:t>The</w:t>
      </w:r>
      <w:hyperlink r:id="rId12" w:history="1">
        <w:r w:rsidRPr="00C45C04">
          <w:rPr>
            <w:rFonts w:ascii="Montserrat" w:eastAsia="Times New Roman" w:hAnsi="Montserrat" w:cs="Times New Roman"/>
            <w:color w:val="0052CC"/>
            <w:kern w:val="0"/>
            <w:sz w:val="24"/>
            <w:szCs w:val="24"/>
            <w:u w:val="single"/>
            <w14:ligatures w14:val="none"/>
          </w:rPr>
          <w:t> BFSI sector </w:t>
        </w:r>
      </w:hyperlink>
      <w:r w:rsidRPr="00C45C04">
        <w:rPr>
          <w:rFonts w:ascii="Montserrat" w:eastAsia="Times New Roman" w:hAnsi="Montserrat" w:cs="Times New Roman"/>
          <w:color w:val="000000"/>
          <w:kern w:val="0"/>
          <w:sz w:val="24"/>
          <w:szCs w:val="24"/>
          <w14:ligatures w14:val="none"/>
        </w:rPr>
        <w:t>is subject to stringent regulations and </w:t>
      </w:r>
      <w:hyperlink r:id="rId13" w:history="1">
        <w:r w:rsidRPr="00C45C04">
          <w:rPr>
            <w:rFonts w:ascii="Montserrat" w:eastAsia="Times New Roman" w:hAnsi="Montserrat" w:cs="Times New Roman"/>
            <w:color w:val="0052CC"/>
            <w:kern w:val="0"/>
            <w:sz w:val="24"/>
            <w:szCs w:val="24"/>
            <w:u w:val="single"/>
            <w14:ligatures w14:val="none"/>
          </w:rPr>
          <w:t>compliance </w:t>
        </w:r>
      </w:hyperlink>
      <w:r w:rsidRPr="00C45C04">
        <w:rPr>
          <w:rFonts w:ascii="Montserrat" w:eastAsia="Times New Roman" w:hAnsi="Montserrat" w:cs="Times New Roman"/>
          <w:color w:val="000000"/>
          <w:kern w:val="0"/>
          <w:sz w:val="24"/>
          <w:szCs w:val="24"/>
          <w14:ligatures w14:val="none"/>
        </w:rPr>
        <w:t xml:space="preserve">requirements. New technologies have made it easier for financial institutions to navigate these complex regulatory landscapes. E.g., </w:t>
      </w:r>
      <w:proofErr w:type="spellStart"/>
      <w:r w:rsidRPr="00C45C04">
        <w:rPr>
          <w:rFonts w:ascii="Montserrat" w:eastAsia="Times New Roman" w:hAnsi="Montserrat" w:cs="Times New Roman"/>
          <w:color w:val="000000"/>
          <w:kern w:val="0"/>
          <w:sz w:val="24"/>
          <w:szCs w:val="24"/>
          <w14:ligatures w14:val="none"/>
        </w:rPr>
        <w:t>RegTech</w:t>
      </w:r>
      <w:proofErr w:type="spellEnd"/>
      <w:r w:rsidRPr="00C45C04">
        <w:rPr>
          <w:rFonts w:ascii="Montserrat" w:eastAsia="Times New Roman" w:hAnsi="Montserrat" w:cs="Times New Roman"/>
          <w:color w:val="000000"/>
          <w:kern w:val="0"/>
          <w:sz w:val="24"/>
          <w:szCs w:val="24"/>
          <w14:ligatures w14:val="none"/>
        </w:rPr>
        <w:t>, a combination of regulatory technology and AI, assists in automating compliance processes, monitoring transactions, and ensuring adherence to regulations. Machine learning algorithms also aid organizations in proactively addressing compliance issues, reducing costs, and minimizing risks.</w:t>
      </w:r>
    </w:p>
    <w:p w14:paraId="02EA2315" w14:textId="77777777" w:rsidR="00C45C04" w:rsidRPr="00C45C04" w:rsidRDefault="00C45C04" w:rsidP="00C45C0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45C04">
        <w:rPr>
          <w:rFonts w:ascii="Montserrat" w:eastAsia="Times New Roman" w:hAnsi="Montserrat" w:cs="Times New Roman"/>
          <w:b/>
          <w:bCs/>
          <w:color w:val="000000"/>
          <w:kern w:val="0"/>
          <w:sz w:val="24"/>
          <w:szCs w:val="24"/>
          <w14:ligatures w14:val="none"/>
        </w:rPr>
        <w:t>Conclusion</w:t>
      </w:r>
    </w:p>
    <w:p w14:paraId="6B509C17" w14:textId="77777777" w:rsidR="00C45C04" w:rsidRPr="00C45C04" w:rsidRDefault="00C45C04" w:rsidP="00C45C0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45C04">
        <w:rPr>
          <w:rFonts w:ascii="Montserrat" w:eastAsia="Times New Roman" w:hAnsi="Montserrat" w:cs="Times New Roman"/>
          <w:color w:val="000000"/>
          <w:kern w:val="0"/>
          <w:sz w:val="24"/>
          <w:szCs w:val="24"/>
          <w14:ligatures w14:val="none"/>
        </w:rPr>
        <w:t>The BFSI sector is undergoing a remarkable transformation driven by the integration of new technologies. These innovations are revolutionizing financial services by enhancing the customer experience, enabling data-driven decision-making, leveraging blockchain technology, fortifying cybersecurity measures, and streamlining regulatory compliance. As the industry continues to embrace these advancements, it is essential for financial institutions to stay agile and adapt to the evolving technological landscape. By driving innovation, the BFSI sector can unlock new opportunities, further improve operational efficiency and deliver superior financial services to customers in an increasingly digital world.</w:t>
      </w:r>
    </w:p>
    <w:p w14:paraId="779DCFF6"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C45C04"/>
    <w:rsid w:val="00B339B4"/>
    <w:rsid w:val="00C45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31F9"/>
  <w15:chartTrackingRefBased/>
  <w15:docId w15:val="{9EE55F08-EE29-4BB8-9A4C-82690700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5C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5C04"/>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C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5C04"/>
    <w:rPr>
      <w:rFonts w:ascii="Times New Roman" w:eastAsia="Times New Roman" w:hAnsi="Times New Roman" w:cs="Times New Roman"/>
      <w:b/>
      <w:bCs/>
      <w:kern w:val="0"/>
      <w:sz w:val="36"/>
      <w:szCs w:val="36"/>
    </w:rPr>
  </w:style>
  <w:style w:type="character" w:customStyle="1" w:styleId="author-link">
    <w:name w:val="author-link"/>
    <w:basedOn w:val="DefaultParagraphFont"/>
    <w:rsid w:val="00C45C04"/>
  </w:style>
  <w:style w:type="character" w:styleId="Hyperlink">
    <w:name w:val="Hyperlink"/>
    <w:basedOn w:val="DefaultParagraphFont"/>
    <w:uiPriority w:val="99"/>
    <w:semiHidden/>
    <w:unhideWhenUsed/>
    <w:rsid w:val="00C45C04"/>
    <w:rPr>
      <w:color w:val="0000FF"/>
      <w:u w:val="single"/>
    </w:rPr>
  </w:style>
  <w:style w:type="paragraph" w:styleId="NormalWeb">
    <w:name w:val="Normal (Web)"/>
    <w:basedOn w:val="Normal"/>
    <w:uiPriority w:val="99"/>
    <w:semiHidden/>
    <w:unhideWhenUsed/>
    <w:rsid w:val="00C45C0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C45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43117">
      <w:bodyDiv w:val="1"/>
      <w:marLeft w:val="0"/>
      <w:marRight w:val="0"/>
      <w:marTop w:val="0"/>
      <w:marBottom w:val="0"/>
      <w:divBdr>
        <w:top w:val="none" w:sz="0" w:space="0" w:color="auto"/>
        <w:left w:val="none" w:sz="0" w:space="0" w:color="auto"/>
        <w:bottom w:val="none" w:sz="0" w:space="0" w:color="auto"/>
        <w:right w:val="none" w:sz="0" w:space="0" w:color="auto"/>
      </w:divBdr>
      <w:divsChild>
        <w:div w:id="519588614">
          <w:marLeft w:val="0"/>
          <w:marRight w:val="0"/>
          <w:marTop w:val="0"/>
          <w:marBottom w:val="0"/>
          <w:divBdr>
            <w:top w:val="none" w:sz="0" w:space="0" w:color="auto"/>
            <w:left w:val="none" w:sz="0" w:space="0" w:color="auto"/>
            <w:bottom w:val="none" w:sz="0" w:space="0" w:color="auto"/>
            <w:right w:val="none" w:sz="0" w:space="0" w:color="auto"/>
          </w:divBdr>
        </w:div>
        <w:div w:id="85468166">
          <w:marLeft w:val="0"/>
          <w:marRight w:val="0"/>
          <w:marTop w:val="0"/>
          <w:marBottom w:val="0"/>
          <w:divBdr>
            <w:top w:val="none" w:sz="0" w:space="0" w:color="auto"/>
            <w:left w:val="none" w:sz="0" w:space="0" w:color="auto"/>
            <w:bottom w:val="none" w:sz="0" w:space="0" w:color="auto"/>
            <w:right w:val="none" w:sz="0" w:space="0" w:color="auto"/>
          </w:divBdr>
          <w:divsChild>
            <w:div w:id="2036226978">
              <w:marLeft w:val="0"/>
              <w:marRight w:val="0"/>
              <w:marTop w:val="0"/>
              <w:marBottom w:val="0"/>
              <w:divBdr>
                <w:top w:val="none" w:sz="0" w:space="0" w:color="auto"/>
                <w:left w:val="none" w:sz="0" w:space="0" w:color="auto"/>
                <w:bottom w:val="none" w:sz="0" w:space="0" w:color="auto"/>
                <w:right w:val="none" w:sz="0" w:space="0" w:color="auto"/>
              </w:divBdr>
              <w:divsChild>
                <w:div w:id="967780527">
                  <w:marLeft w:val="0"/>
                  <w:marRight w:val="0"/>
                  <w:marTop w:val="0"/>
                  <w:marBottom w:val="0"/>
                  <w:divBdr>
                    <w:top w:val="none" w:sz="0" w:space="0" w:color="auto"/>
                    <w:left w:val="none" w:sz="0" w:space="0" w:color="auto"/>
                    <w:bottom w:val="none" w:sz="0" w:space="0" w:color="auto"/>
                    <w:right w:val="none" w:sz="0" w:space="0" w:color="auto"/>
                  </w:divBdr>
                </w:div>
                <w:div w:id="11412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54896">
      <w:bodyDiv w:val="1"/>
      <w:marLeft w:val="0"/>
      <w:marRight w:val="0"/>
      <w:marTop w:val="0"/>
      <w:marBottom w:val="0"/>
      <w:divBdr>
        <w:top w:val="none" w:sz="0" w:space="0" w:color="auto"/>
        <w:left w:val="none" w:sz="0" w:space="0" w:color="auto"/>
        <w:bottom w:val="none" w:sz="0" w:space="0" w:color="auto"/>
        <w:right w:val="none" w:sz="0" w:space="0" w:color="auto"/>
      </w:divBdr>
    </w:div>
    <w:div w:id="1226448774">
      <w:bodyDiv w:val="1"/>
      <w:marLeft w:val="0"/>
      <w:marRight w:val="0"/>
      <w:marTop w:val="0"/>
      <w:marBottom w:val="0"/>
      <w:divBdr>
        <w:top w:val="none" w:sz="0" w:space="0" w:color="auto"/>
        <w:left w:val="none" w:sz="0" w:space="0" w:color="auto"/>
        <w:bottom w:val="none" w:sz="0" w:space="0" w:color="auto"/>
        <w:right w:val="none" w:sz="0" w:space="0" w:color="auto"/>
      </w:divBdr>
    </w:div>
    <w:div w:id="207304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industry/banking-finance/banking-sector-among-the-strongest-globally-pm/3182942/" TargetMode="External"/><Relationship Id="rId13" Type="http://schemas.openxmlformats.org/officeDocument/2006/relationships/hyperlink" Target="https://www.financialexpress.com/money/income-tax/tcs-on-card-spends-banks-brace-for-higher-compliance-costs/3109599/" TargetMode="External"/><Relationship Id="rId3" Type="http://schemas.openxmlformats.org/officeDocument/2006/relationships/webSettings" Target="webSettings.xml"/><Relationship Id="rId7" Type="http://schemas.openxmlformats.org/officeDocument/2006/relationships/hyperlink" Target="https://www.financialexpress.com/business/blockchain-realising-the-digital-vision-why-baas-is-leading-the-digital-transformation-in-financial-services-3112987/" TargetMode="External"/><Relationship Id="rId12" Type="http://schemas.openxmlformats.org/officeDocument/2006/relationships/hyperlink" Target="https://www.financialexpress.com/market/cafeinvest/digital-disruption-in-the-bfsi-sector-importance-of-digital-assurance/31030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nancialexpress.com/about/artificial-intelligence/" TargetMode="External"/><Relationship Id="rId11" Type="http://schemas.openxmlformats.org/officeDocument/2006/relationships/hyperlink" Target="https://www.financialexpress.com/industry/why-is-digital-first-strategy-a-must-for-bfsi-industry-to-be-future-ready/3037613/" TargetMode="External"/><Relationship Id="rId5" Type="http://schemas.openxmlformats.org/officeDocument/2006/relationships/hyperlink" Target="https://www.financialexpress.com/policy/economy/" TargetMode="External"/><Relationship Id="rId15" Type="http://schemas.openxmlformats.org/officeDocument/2006/relationships/theme" Target="theme/theme1.xml"/><Relationship Id="rId10" Type="http://schemas.openxmlformats.org/officeDocument/2006/relationships/hyperlink" Target="https://financialexpress.com/about/bitcoin/" TargetMode="External"/><Relationship Id="rId4" Type="http://schemas.openxmlformats.org/officeDocument/2006/relationships/hyperlink" Target="https://www.financialexpress.com/business/industry/" TargetMode="External"/><Relationship Id="rId9" Type="http://schemas.openxmlformats.org/officeDocument/2006/relationships/hyperlink" Target="https://www.financialexpress.com/business/blockchain-blockchain-use-cases-how-the-technology-is-being-applied-across-industries-31730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1206</Words>
  <Characters>6878</Characters>
  <Application>Microsoft Office Word</Application>
  <DocSecurity>0</DocSecurity>
  <Lines>57</Lines>
  <Paragraphs>16</Paragraphs>
  <ScaleCrop>false</ScaleCrop>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2024-04-02T18:35:00Z</dcterms:created>
  <dcterms:modified xsi:type="dcterms:W3CDTF">2024-04-02T18:37:00Z</dcterms:modified>
</cp:coreProperties>
</file>