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 в графическом режиме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Познакомиться на практике с написанием программ для формирования графических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изображений с использованием модулей Python.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выводит на экран секторную диаграмму. Диаграмму снабдить заголовком и наименованием для каждого сектора. Исходные данные сформировать в текстовом файле. Количество секторов задавать в программе в виде именованной константы.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секторной диаграммы оформить в виде процедуры. Параметры процедуры: координаты центра диаграммы; радиус; количество секторов; массив процентов; массив наименований. Пример исходных данных см. Таблица 1.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используется модуль matplotlib, в основе которого лежит модуль tkinter.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данные из csv файла.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на их основе секторную диаграмму.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окно с ней.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 вход данные из файла, выводит GUI.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3182" cy="373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182" cy="37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Лутц М. Программирование  на Python, том I, 4-е издание.  – Пер. с англ. – СПб.: Символ-Плюс, 2011. – 992 с.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Доусон М. Программируем на Python. – СПб.: Питер, 2014. – 416 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