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F5" w:rsidRPr="00917037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Histogram Equalization</w:t>
      </w:r>
    </w:p>
    <w:p w:rsidR="00C064F5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64F5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9F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270711" cy="2990850"/>
            <wp:effectExtent l="19050" t="0" r="0" b="0"/>
            <wp:docPr id="39" name="Picture 37" descr="c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71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5" w:rsidRPr="00022495" w:rsidRDefault="00C064F5" w:rsidP="00C064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495">
        <w:rPr>
          <w:rFonts w:ascii="Times New Roman" w:hAnsi="Times New Roman" w:cs="Times New Roman"/>
          <w:sz w:val="24"/>
          <w:szCs w:val="24"/>
        </w:rPr>
        <w:t xml:space="preserve">The above </w:t>
      </w:r>
      <w:r>
        <w:rPr>
          <w:rFonts w:ascii="Times New Roman" w:hAnsi="Times New Roman" w:cs="Times New Roman"/>
          <w:sz w:val="24"/>
          <w:szCs w:val="24"/>
        </w:rPr>
        <w:t>shows the step function of how the input intensity values are mapped.</w:t>
      </w:r>
    </w:p>
    <w:p w:rsidR="00C064F5" w:rsidRPr="00FC613E" w:rsidRDefault="00C064F5" w:rsidP="00C064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78986" cy="2009775"/>
            <wp:effectExtent l="19050" t="0" r="7514" b="0"/>
            <wp:docPr id="17" name="Picture 16" descr="G:\DIP\report images\histogram equ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DIP\report images\histogram equaliz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635" t="19737" r="6807" b="27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86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4F5" w:rsidRPr="00FC613E" w:rsidRDefault="00C064F5" w:rsidP="00C064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4F5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4F5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F3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79515" cy="3501561"/>
            <wp:effectExtent l="19050" t="0" r="6985" b="0"/>
            <wp:docPr id="36" name="Picture 17" descr="G:\DIP\report images\h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IP\report images\heq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67" r="6275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50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4F5" w:rsidRDefault="00C064F5" w:rsidP="00C0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4F5" w:rsidRDefault="00C064F5" w:rsidP="00C064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histogram is dense within 100-200 pixel values and has less pixel intensity values from 200-255.</w:t>
      </w:r>
    </w:p>
    <w:p w:rsidR="00C064F5" w:rsidRDefault="00C064F5" w:rsidP="00C064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 that the histogram shape changes after equalization and is more uniform than previously.</w:t>
      </w:r>
    </w:p>
    <w:p w:rsidR="00C064F5" w:rsidRDefault="00C064F5" w:rsidP="00C064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histogram after equalization is very similar to the inbuilt histogram equalization.</w:t>
      </w:r>
    </w:p>
    <w:p w:rsidR="00C064F5" w:rsidRDefault="00C064F5" w:rsidP="00C064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 the RMSE of 1.7001 from the inbuilt histogram equalization.</w:t>
      </w:r>
    </w:p>
    <w:p w:rsidR="00E67036" w:rsidRDefault="00E67036" w:rsidP="00672554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61DB3"/>
    <w:multiLevelType w:val="hybridMultilevel"/>
    <w:tmpl w:val="3926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F0763"/>
    <w:multiLevelType w:val="hybridMultilevel"/>
    <w:tmpl w:val="0110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073B13"/>
    <w:rsid w:val="00627BEE"/>
    <w:rsid w:val="00672554"/>
    <w:rsid w:val="00693471"/>
    <w:rsid w:val="007977F5"/>
    <w:rsid w:val="00893BE3"/>
    <w:rsid w:val="0096080D"/>
    <w:rsid w:val="00C064F5"/>
    <w:rsid w:val="00C42111"/>
    <w:rsid w:val="00E67036"/>
    <w:rsid w:val="00FD5546"/>
    <w:rsid w:val="00FE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2018-07-08T17:54:00Z</dcterms:created>
  <dcterms:modified xsi:type="dcterms:W3CDTF">2018-07-08T17:54:00Z</dcterms:modified>
</cp:coreProperties>
</file>