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>
            <w:r>
              <w:t>05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>
            <w:r>
              <w:t>Chiranjeevi Chiru, Roshinipriya Elecombadu, Kamakshi Gangarapu, Kavitha Paligala, Kammannagari Kundanasree (Team Lead)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>
            <w:r>
              <w:t>StockTrade - MERN Stock Trading Platform (ShopZ E-Commerce)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team shall fill the following information in the proposed solution template.</w:t>
      </w:r>
    </w:p>
    <w:tbl>
      <w:tblPr>
        <w:tblStyle w:val="Table2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3705"/>
        <w:gridCol w:w="4515"/>
        <w:tblGridChange w:id="0">
          <w:tblGrid>
            <w:gridCol w:w="855"/>
            <w:gridCol w:w="3705"/>
            <w:gridCol w:w="4515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t>1.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Problem Statement (Problem to be solved)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Beginners and retail investors lack a safe, easy-to-use platform to learn stock trading, track live market movements, and manage a portfolio without risking real capital or navigating overly complex brokerage tools.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t>2.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Idea / Solution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StockTrade is a full-stack MERN application where users register, browse a live-updating market dashboard, buy/sell stocks using a virtual cash balance, and track portfolio profit/loss in real time. Admins get a dedicated panel to manage stock listings, users, and monitor all transactions.</w:t>
            </w:r>
          </w:p>
        </w:tc>
      </w:tr>
      <w:tr>
        <w:trPr>
          <w:cantSplit w:val="0"/>
          <w:trHeight w:val="787" w:hRule="atLeast"/>
          <w:tblHeader w:val="0"/>
        </w:trPr>
        <w:tc>
          <w:tcPr/>
          <w:p>
            <w:r>
              <w:t>3.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Novelty / Uniqueness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Combines a simulated real-time price engine (server-side ticks every 5 seconds) with a genuine buy/sell trade-and-portfolio system and role-based admin moderation - giving a realistic trading experience without financial risk, unlike static demo apps.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t>4.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Social Impact / Customer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Lowers the entry barrier to stock market participation by letting users practice trading risk-free, building financial literacy and confidence. Admin oversight ensures a trustworthy, well-moderated platform, improving overall user satisfaction.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t>5.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Business Model (Revenue Model)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Freemium/practice model today (no real money involved); can evolve into a premium tier with advanced analytics, real brokerage API integration, or a B2B licensing model for financial-literacy training in colleges and fintech onboarding.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t>6.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Scalability of the Solution</w:t>
            </w:r>
          </w:p>
        </w:tc>
        <w:tc>
          <w:tcPr/>
          <w:p>
            <w:r>
              <w:t>Built on a modular MERN stack (Node/Express APIs, MongoDB collections, React frontend) that supports horizontal scaling, indexing on high-traffic fields (e.g., stock symbol), and can plug in real market-data APIs or additional asset classes without a redesign.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